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08.02.2024 N 57</w:t>
              <w:br/>
              <w:t xml:space="preserve">(ред. от 15.05.2024)</w:t>
              <w:br/>
              <w:t xml:space="preserve">"Об утверждении Порядка предоставления субсидий социально ориентированным некоммерческим организациям, реализующим социально значимые проекты"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февраля 2024 г. N 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РЕАЛИЗУЮЩИМ СОЦИАЛЬНО ЗНАЧИМЫЕ ПРОЕКТЫ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Новгородской области от 15.05.2024 N 230 &quot;О внесении изменений в Порядок предоставления субсидий социально ориентированным некоммерческим организациям, реализующим социально значимые проект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15.05.2024 N 230)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реализующим социально значимые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08.02.2024 N 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РЕАЛИЗУЮЩИМ</w:t>
      </w:r>
    </w:p>
    <w:p>
      <w:pPr>
        <w:pStyle w:val="2"/>
        <w:jc w:val="center"/>
      </w:pPr>
      <w:r>
        <w:rPr>
          <w:sz w:val="20"/>
        </w:rPr>
        <w:t xml:space="preserve">СОЦИАЛЬНО ЗНАЧИМЫЕ ПРОЕКТЫ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Новгородской области от 15.05.2024 N 230 &quot;О внесении изменений в Порядок предоставления субсидий социально ориентированным некоммерческим организациям, реализующим социально значимые проект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15.05.2024 N 230)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правила предоставления субсидий социально ориентированным некоммерческим организациям Новгородской области, не являющимся государственными (муниципальными) учреждениями, реализующим социально значимые проекты (далее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в соответствии с государственной </w:t>
      </w:r>
      <w:hyperlink w:history="0" r:id="rId10" w:tooltip="Постановление Правительства Новгородской области от 25.12.2023 N 600 (ред. от 06.05.2024) &quot;О государственной программе Новгородской области &quot;Развитие системы местного самоуправления, институтов гражданского общества и реализация государственной национальной политики на территории Новгородской области&quot; (вместе со &quot;Стратегическими приоритетами государственной программы Новгородской области &quot;Развитие системы местного самоуправления, институтов гражданского общества и реализация государственной национальной пол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Новгородской области "Развитие системы местного самоуправления, институтов гражданского общества и реализация государственной национальной политики на территории Новгородской области" и в рамках реализации мероприятий приоритетного регионального проекта "Практики гражданского участия и гражданское образование" за счет бюджетных ассигнований, предусмотренных в областном бюджете на очередной финансовый год и на плановый период, и (или) за счет гранта Президента Российской Федерации на развитие гражданского общества, предоставленного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(далее грант Президента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внутренней политике Новгородской области (далее комитет) как главный распорядитель средств областного бюджета осуществляет предоставление субсидий в пределах лимитов бюджетных обязательств, установленных в областном бюджете на текущий финансовый год и на плановый период, и (или) в размере гранта Президента Российской Федерации, предоставленного Фондом - оператором президентских грантов по развитию гражданского общества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(далее единый портал)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целях предоставления субсидии комитет ежегодно проводит отбор путем проведения конкурса социально ориентированных некоммерческих организаций Новгородской области на право получения субсидий в текущем финансовом году (далее - конкурс) для определения получателя субсидии исходя из наилучших условий достижения результата, в целях достижения которого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получателей субсидии осуществляется с использованием электронной платформы конкурса в информационно-телекоммуникационной сети "Интернет" по адресу http://новгород.гранты.рф (далее электронная платформа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по итогам конкурса, проведенного в соответствии с требованиями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частью 2.1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Федеральный закон "О некоммерческих организациях") социально ориентированными некоммерческими организациями (далее СОНКО) признаются некоммерческие организации, созданные в предусмотренных Федеральным </w:t>
      </w:r>
      <w:hyperlink w:history="0" r:id="rId12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history="0" r:id="rId13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текущем финансовом году допускается проведение более одного конкурса в пределах лимитов бюджетных ассигнований и (или) размера гранта Президента Российской Федерации, предоставленного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предоставления субсидии СОНКО - финансовое обеспечение затрат на реализацию социально значимых проектов СОНКО (далее проект).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Условием предоставления субсидии СОНКО на реализацию проектов, направленных на решение конкретных задач, является соответствие деятельности СОНКО одному из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адаптация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положения ветеранов войны, военной службы, Вооруженных Сил, правоохранительных органов, труда, людей старшего поколения, детей погибших защитников Отечества во Второй мировой войне, детдомовцев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 и содействие указанной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охраны окружающей среды и защиты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культуры, искусства и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развития туризма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средств массовой информации, а также издательского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физической культуры, спорта и содействие указанной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СОНКО при соблюдении условия софинансирования расходов на реализацию проектов за счет средств из внебюджетных источников (собственных средств СОНКО) в размере не менее 10 % от общей суммы расходов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Порядка под проектом понимается комплекс взаимосвязанных мероприятий, направленных на решение конкретных задач, соответствующих учредительным документам СОНКО и видам деятельности, предусмотренным </w:t>
      </w:r>
      <w:hyperlink w:history="0" r:id="rId14" w:tooltip="Федеральный закон от 12.01.1996 N 7-ФЗ (ред. от 26.02.2024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5" w:tooltip="Областной закон Новгородской области от 31.01.2011 N 927-ОЗ (ред. от 28.06.2021) &quot;О поддержке социально ориентированных некоммерческих организаций, а также разграничении полномочий Новгородской областной Думы и Правительства Новгородской области в этой сфере&quot; (принят Постановлением Новгородской областной Думы от 26.01.2011 N 1705-ОД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областного закона от 31.01.2011 N 927-ОЗ "О поддержке социально ориентированных некоммерческих организаций, а также разграничении полномочий Новгородской областной Думы и Правительства Новгородской области в этой сфере".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своими приказами состав комиссии по проведению конкурса СОНКО на право получения субсидий (далее комиссия) и состав экспертов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объявляет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рассмотрение заявок на участие в конкурсе (далее также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заключение с определенными комиссией победителями конкурса соглашений о предоставлении субсидии (далее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соблюдения условий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оценку результатов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Государственное областное казенное учреждение "Общественно-аналитический центр" (далее ГОКУ "ОАЦ"):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консультации по вопросам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регистрацию заявок и администрирование электронной платформы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Участники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ind w:firstLine="540"/>
        <w:jc w:val="both"/>
      </w:pPr>
      <w:r>
        <w:rPr>
          <w:sz w:val="20"/>
        </w:rPr>
        <w:t xml:space="preserve">3.1. В конкурсе может участвовать СОНКО, соответствующая на дату подачи заявки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создана в организационно-правовой форме общественной организации (за исключением политической партии), общественного движения, фонда, частного учреждения, автономной некоммерческой организации, ассоциации (союза), религиозной организации, казачьего общества и зарегистрирована в качестве юридического лица на территории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на территории Новгородской области в соответствии с уставом один или несколько видов деятельности, соответствующих направлениям, указанным в </w:t>
      </w:r>
      <w:hyperlink w:history="0" w:anchor="P49" w:tooltip="1.4. Условием предоставления субсидии СОНКО на реализацию проектов, направленных на решение конкретных задач, является соответствие деятельности СОНК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налоговом счете отсутствует или не превышает одну тысячу рублей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и иная просроченная (неурегулированная) задолженность по денежным обязательствам перед Новгородской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составляемых в рамках реализации полномочий, предусмотренных </w:t>
      </w:r>
      <w:hyperlink w:history="0" r:id="rId16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получателем средств из областного бюджета на реализацию мероприятий, отраженных в заявке, в соответствии с иными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агентом в соответствии с Федеральным </w:t>
      </w:r>
      <w:hyperlink w:history="0" r:id="rId17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учредителя, являющегося государственным органом, органом местного самоуправления или публично-правовым образованием.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 допускаются до участия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корпорации;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компании;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не являющиеся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имеющие структурные подразделения в городском округе Великий Новгород и не менее чем в 12 муниципальных районах, муниципальных округах Новгородской области и реализующие деятельность в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ветеранов и людей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участников и ветеранов боевых действий,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прав и интересов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населения и территорий от пожаров и чрезвычайных ситуаций.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Объявление о проведении конкурса размещается комитетом на едином портале, на официальном сайте комитета, на сайте "Некоммерческие организации Новгородской области" в информационно-телекоммуникационной сети "Интернет" и по адресу http://новгород.гранты.рф ежегодно не позднее 15 октября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документов СОНКО для получения субсидий не может быть меньше 30 календарных дней, следующих за днем размещения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объявлении о проведении конкурса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 дата окончания приема заявок СОНКО, которая не может быть ранее тридцатого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ГОКУ "ОАЦ";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субсидии, а также характеристика результата предоставления субсидии (дополнительный количественный параметр, которому должен соответствовать результат предоставления субсидии) (далее характеристика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СОНКО в соответствии с </w:t>
      </w:r>
      <w:hyperlink w:history="0" w:anchor="P84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95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Порядка, перечень документов, представляемых СОНКО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субсидии и критерии оценки заявок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СОНКО,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СОНКО, порядок возврата таких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СОНКО в соответствии с </w:t>
      </w:r>
      <w:hyperlink w:history="0" w:anchor="P184" w:tooltip="4.9. ГОКУ &quot;ОАЦ&quot; в порядке межведомственного взаимодействия получает сведения о СОНКО из Единого государственного реестра юридических лиц и запрашивает от Управления Федеральной налоговой службы по Новгородской области сведения о наличии (об отсутствии)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от Отделения Фонда пенсионного и социального страхован...">
        <w:r>
          <w:rPr>
            <w:sz w:val="20"/>
            <w:color w:val="0000ff"/>
          </w:rPr>
          <w:t xml:space="preserve">пунктами 4.9</w:t>
        </w:r>
      </w:hyperlink>
      <w:r>
        <w:rPr>
          <w:sz w:val="20"/>
        </w:rPr>
        <w:t xml:space="preserve"> - </w:t>
      </w:r>
      <w:hyperlink w:history="0" w:anchor="P290" w:tooltip="4.28. Комитет в течение 5 календарных дней со дня издания приказа о предоставлении субсидии победителям конкурса размещает протокол заседания комиссии и информацию о результатах конкурса на едином портале, на официальном сайте комитета, на сайте &quot;Некоммерческие организации Новгородской области&quot; в информационно-телекоммуникационной сети &quot;Интернет&quot; и по адресу http://новгород.гранты.рф.">
        <w:r>
          <w:rPr>
            <w:sz w:val="20"/>
            <w:color w:val="0000ff"/>
          </w:rPr>
          <w:t xml:space="preserve">4.28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заявок, а также информация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СОНКО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оценки заявок, включающий критерии оценки и их весовое значение в общей оценке, необходимую для представления СОНКО информацию по каждому критерию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СОНКО для признания их победителями конкурса, сроки оценки заявок, а также информацию об участии или неучастии комиссии и экспертов (экспертных организаций) в оценке заявок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распределяемой субсидии в рамках конкурса, порядок расчета размера субсидии, установленный настоящим Порядком, правила распределения субсидии по результатам конкурса, а также предельное количество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размещения протокола подведения итогов конкурса на едином портале, официальном сайте комитета, на сайте "Некоммерческие организации Новгородской области" в информационно-телекоммуникационной сети "Интернет" и по адресу http://новгород.гранты.рф, который не может быть позднее 14 календарного дня, следующего за днем определения победителей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Новгородской области от 15.05.2024 N 230 &quot;О внесении изменений в Порядок предоставления субсидий социально ориентированным некоммерческим организациям, реализующим социально значимые прое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15.05.2024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объявлением о проведении конкурса комитет размещает актуальную редакцию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течение срока приема заявок ГОКУ "ОАЦ" оказывает консультации по вопросам их подготовки.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участия в конкурсе СОНКО представляет в ГОКУ "ОАЦ" заявку на русском языке, содержащую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поддержки, которому соответствует деятельность СОНКО по проекту;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проекта, на реализацию которого запрашивается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описание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социальной значимости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группы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(цели)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количественные и качественные результаты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сумма расходов на реализацию проекта с соблюдением условия софинансирования расходов на реализацию проекта за счет средств из внебюджетных источников (собственных средств СОНКО) в размере не менее 10 % от общей суммы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запрашиваемая сумма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проекта (смета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руководителе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членах команды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СОНКО,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нахождения, основные виды деятельности, контактный телефон, адрес электронной почты для направления сообщений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соответствия СОНКО требованиям, установленным в </w:t>
      </w:r>
      <w:hyperlink w:history="0" w:anchor="P84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95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 СОНКО, о подаваемой заявке, иной информации о СОНКО, связанной с конкурсом;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руководителя СОНКО и (или) руководителя проекта, а также членов команды проекта в соответствии с Федеральным </w:t>
      </w:r>
      <w:hyperlink w:history="0" r:id="rId1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(отсканированная) копия действующей редакции устава СОНКО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(отсканированная) копия документа, подтверждающего полномочия лица на подачу заявки от имени СОНКО, в случае,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из указанных документов представляется в виде одного файла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представляется руководителем СОНКО либо лицом, подтвердившим полномочия на подачу заявки от имени СОНКО,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лиц, зарегистрированным на электронной платформе конкурса.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Заявка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предусмотренная </w:t>
      </w:r>
      <w:hyperlink w:history="0" w:anchor="P140" w:tooltip="4.4. Для участия в конкурсе СОНКО представляет в ГОКУ &quot;ОАЦ&quot; заявку на русском языке, содержащую следующую информацию: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Порядка, в каждой из указанных электронных форм должна соответствовать информации в других электронных формах, размещенных на электронной платформе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представляемых документах на получение субсидии, возлагается на СОНКО.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Одна СОНКО вправе представить не более одной заявки по каждому направлению, указанному в </w:t>
      </w:r>
      <w:hyperlink w:history="0" w:anchor="P49" w:tooltip="1.4. Условием предоставления субсидии СОНКО на реализацию проектов, направленных на решение конкретных задач, является соответствие деятельности СОНК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 По результатам конкурса одной СОНКО может быть предоставлена субсидия на осуществление только одного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представление 2 и более заявок в текущем финансовом году, в которых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с представленными на конкурс и получившими поддержку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конкурс не подано ни одной заявки либо к участию в конкурсе допущена только одна заявка или все заявки признаны не соответствующими требованиям настоящего Порядка, приказом комитета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признании конкурса несостоявшимся размещается на едином портале, а также на официальном сайте комитета, на сайте "Некоммерческие организации Новгородской области" в информационно-телекоммуникационной сети "Интернет" и по адресу http://новгород.гранты.рф в течение 3 рабочих дней с даты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наступления обстоятельств непреодолимой силы (стихийное бедствие, эпидемия, военные действия) комитет вправе отменить проведение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комитетом объявления об отмене проведения конкурса допускается не позднее чем за один рабочий день до даты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об отмене конкурса размещается на официальном сайте комитета, на сайте "Некоммерческие организации Новгородской области" в информационно-телекоммуникационной сети "Интернет" и по адресу http://новгород.гранты.рф и должно содержать информацию о причинах отмены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принятия решения об отмене конкурса направляет СОНКО, подавшим заявки, соответствующее уведомление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считается отмененным со дня размещения объявления о его отмене на официальном сайте комитета, на сайте "Некоммерческие организации Новгородской области" в информационно-телекоммуникационной сети "Интернет" и по адресу http://новгород.гранты.рф.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Заявка должна быть представлена СОНКО в течение срока приема заявок, указанного в объявлении о проведении конкурса.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Заявка, поступившая в течение срока приема заявок, регистрируется ГОКУ "ОАЦ" в течение одного рабочего дня, следующего за днем ее подачи на электронной платформе конкурса, путем отражения информации о регистрации на электронной платформе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ГОКУ "ОАЦ" в срок, указанный в </w:t>
      </w:r>
      <w:hyperlink w:history="0" w:anchor="P177" w:tooltip="4.8. Заявка, поступившая в течение срока приема заявок, регистрируется ГОКУ &quot;ОАЦ&quot; в течение одного рабочего дня, следующего за днем ее подачи на электронной платформе конкурса, путем отражения информации о регистрации на электронной платформе конкурса.">
        <w:r>
          <w:rPr>
            <w:sz w:val="20"/>
            <w:color w:val="0000ff"/>
          </w:rPr>
          <w:t xml:space="preserve">первом абзаце</w:t>
        </w:r>
      </w:hyperlink>
      <w:r>
        <w:rPr>
          <w:sz w:val="20"/>
        </w:rPr>
        <w:t xml:space="preserve"> настоящего пункта, на электронной платформе конкурса направляет СОНКО заявку на доработку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прикрепленный файл электронного документа, подтверждающего подачу заявки (далее документ), отсутствует либо заполнен не в полном объеме и (или) в нем не содержатся необходимые сведения, и (или) содержатся сведения, противоречащие информации, содержащейся в заявке, и (или) в документе отсутствует подпись руководителя либо лица, уполномоченного на подачу заявки от имени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 документ, подтверждающий полномочия лица на подачу заявки от имени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прикрепленный файл с электронной копией текста устава отсутствует либо представлен не в полном объеме или представленный текст устава не поддается прочтению.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 течение срока приема заявок, указанного в объявлении о проведении конкурса, вправе внести изменения в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вправе отозвать заявку на основании заявления, подписанного лицом, имеющим право действовать от имени СОНКО, представившей заявку, направленного на электронную платформу конкурса.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ГОКУ "ОАЦ" в порядке межведомственного взаимодействия получает сведения о СОНКО из Единого государственного реестра юридических лиц и запрашивает от Управления Федеральной налоговой службы по Новгородской области сведения о наличии (об отсутствии)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от Отделения Фонда пенсионного и социального страхования Российской Федерации по Новгородской области - сведения о наличии (об отсутствии) у СОНКО просроченной задолженности по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формирования и направления межведомственного запроса не должен превышать 2 рабочих дней со дня регистрации ГОКУ "ОАЦ"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ГОКУ "ОАЦ" осуществляет проверку соответствия СОНКО требованиям, указанным в </w:t>
      </w:r>
      <w:hyperlink w:history="0" w:anchor="P84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95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, </w:t>
      </w:r>
      <w:hyperlink w:history="0" w:anchor="P167" w:tooltip="4.6. Одна СОНКО вправе представить не более одной заявки по каждому направлению, указанному в пункте 1.4 настоящего Порядка. По результатам конкурса одной СОНКО может быть предоставлена субсидия на осуществление только одного проекта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Порядка, и соблюдения условий, установленных в </w:t>
      </w:r>
      <w:hyperlink w:history="0" w:anchor="P49" w:tooltip="1.4. Условием предоставления субсидии СОНКО на реализацию проектов, направленных на решение конкретных задач, является соответствие деятельности СОНК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путем сопоставления документов, представленных СОНКО, и направления запросов посредством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документов направляется ГОКУ "ОАЦ" в комитет не позднее 5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на основании информации ГОКУ "ОАЦ" не позднее 10 календарных дней со дня окончания приема заявок принимает решение об определении СОНКО, допущенных до участия в конкурсе, или об отклонении заявки, которое оформляется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Основаниями для принятия решения об отклонении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требованиям, установленным в </w:t>
      </w:r>
      <w:hyperlink w:history="0" w:anchor="P84" w:tooltip="3.1. В конкурсе может участвовать СОНКО, соответствующая на дату подачи заявки следующим требованиям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95" w:tooltip="3.2. Не допускаются до участия в конкурсе: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, </w:t>
      </w:r>
      <w:hyperlink w:history="0" w:anchor="P167" w:tooltip="4.6. Одна СОНКО вправе представить не более одной заявки по каждому направлению, указанному в пункте 1.4 настоящего Порядка. По результатам конкурса одной СОНКО может быть предоставлена субсидия на осуществление только одного проекта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условий, установленных в </w:t>
      </w:r>
      <w:hyperlink w:history="0" w:anchor="P49" w:tooltip="1.4. Условием предоставления субсидии СОНКО на реализацию проектов, направленных на решение конкретных задач, является соответствие деятельности СОНК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заявки и прилагаемых документов требованиям, установленным в объявлении о проведении конкурса, или непредставление (представление не в полном объеме) данных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СОНКО в целях подтверждения соответствия установленным требованиям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максимального размера запрашиваемой субсидии, указанной СОНКО в заявке, установленного в </w:t>
      </w:r>
      <w:hyperlink w:history="0" w:anchor="P256" w:tooltip="4.24. С целью составления рейтинга проектов секретарь комиссии ранжирует проекты в порядке убывания среднего арифметического значения оценок, присвоенных экспертами по каждому проекту. Рейтингование проектов осуществляется по количеству набранных баллов от наибольшего количества баллов к наименьшему по каждому направлению, указанному в пункте 1.4 настоящего Порядка.">
        <w:r>
          <w:rPr>
            <w:sz w:val="20"/>
            <w:color w:val="0000ff"/>
          </w:rPr>
          <w:t xml:space="preserve">пункте 4.24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Не может являться основанием для отклонения заявки наличие в заявке или в прилагаемых к ней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принятия решения об отклонении заявки направляет СОНКО соответствующее уведомление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СОНКО, допущенных до участия в конкурсе, размещается на едином портале, а также на официальном сайте комитета, на сайте "Некоммерческие организации Новгородской области" в информационно-телекоммуникационной сети "Интернет" и по адресу http://новгород.гранты.рф в течение 3 рабочих дней со дня принятия комитетом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Проведение конкурса осуществляется путем проведения экспертизы, которая состоит из оценки экспертами конкурса заявок и последующего их рассмотрения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Состав экспертов конкурса формируется из числа представителей территориальных органов федеральных органов власти, органов исполнительной власти Новгородской области, органов местного самоуправления Новгородской области, образовательных, научных и иных организаций, экспертного и бизнес-сообществ и утверждается приказом комитета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экспертов конкурса не разглашается и должен быть сформирован таким образом, чтобы лица, замещающие государственные должности Новгородской области, должности государственной гражданской службы Новгородской области и муниципальной службы в Новгородской области, муниципальные должности Новгородской области, составляли не более одной трети от общего числа экспертов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конкурса осуществляет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Заявки оцениваются экспертами конкурса по критериям, определенным </w:t>
      </w:r>
      <w:hyperlink w:history="0" w:anchor="P218" w:tooltip="4.17. Проект оценивается по следующим критериям:">
        <w:r>
          <w:rPr>
            <w:sz w:val="20"/>
            <w:color w:val="0000ff"/>
          </w:rPr>
          <w:t xml:space="preserve">пунктом 4.17</w:t>
        </w:r>
      </w:hyperlink>
      <w:r>
        <w:rPr>
          <w:sz w:val="20"/>
        </w:rPr>
        <w:t xml:space="preserve"> настоящего Порядка, в срок, не превышающий 10 рабочих дней со дня принятия комитетом решения об определении СОНКО, допущенных до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заявка оценивается не менее чем двумя экспертами.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Распределение заявок экспертам конкурса осуществляется ГОКУ "ОАЦ" в информационной системе на электронной платформе конкурса, доступ к которой осуществляется по уникальному идентификатору (логину) и паролю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оценивает заявки лично и не вправе сообщать другому лицу свои данные для доступа к информационной системе на электронной платформе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конкурса при оценке заявки не вправе обсуждать ее с СОНКО, представившей заявку, запрашивать у нее документы, информацию и (или) пояснения, а также совершать действия, на основе которых СОНКО может определить эксперта, оценивающего ее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конкурса не вправе оценивать заявку, если он лично, прямо или косвенно, заинтересован в результатах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случае эксперт конкурса отказывается от рассмотрения заявки и использует в информационной системе на электронной платформе конкурса функцию отказа от рассмотрения заявки. ГОКУ "ОАЦ" незамедлительно направляет такую заявку для оценки другому эксперту.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Эксперт конкурса оценивает заявку по критериям, определенным </w:t>
      </w:r>
      <w:hyperlink w:history="0" w:anchor="P218" w:tooltip="4.17. Проект оценивается по следующим критериям:">
        <w:r>
          <w:rPr>
            <w:sz w:val="20"/>
            <w:color w:val="0000ff"/>
          </w:rPr>
          <w:t xml:space="preserve">пунктом 4.17</w:t>
        </w:r>
      </w:hyperlink>
      <w:r>
        <w:rPr>
          <w:sz w:val="20"/>
        </w:rPr>
        <w:t xml:space="preserve"> настоящего Порядка, присваивая по каждому из них от 0 до 10 баллов (целым числом):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выражен превосходно, замечания отсутствуют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выражен хорошо, но есть некоторые недостатки, не оказывающие серьезного влияния на качество проекта, - 6 - 9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выражен удовлетворительно, качество изложения информации удовлетворительное, имеются значительные пробелы, недостатки - 3 - 5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критерий выражен неудовлетворительно: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критерию представлена некачественно, свидетельствует об имеющихся рисках реализации проекта - 1 - 2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критерию отсутствует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оценка сопровождается обосновывающим комментарием.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Проект оценивается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логическая связность проекта, соответствие мероприятий целям, задачам и ожидаемым результатам;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инновационность, уникальность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планируемых расходов и ожидаемых результатов, их адекватность, измеримость и достижимость;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бюджета проекта и обоснованность планируемых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собственный вклад СОНКО и дополнительные ресурсы, перспективы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СОНКО по успешной реализации проектов по соответствующему направлению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опыта и компетенций команды проекта планируемой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Общая оценка эксперта конкурса по заявке рассчитывается в информационной системе на электронной платформе конкурса автоматически как сумма баллов, присвоенных заявке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По результатам оценки заявки эксперт конкурса выбирает на электронной платформе конкурса один из следующих выводов: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хороший и безусловно рекомендуется к поддержке;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в целом неплохой, но в нем есть недочеты, которые не позволяют сделать однозначный вывод о целесообразности поддержки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не рекомендуется к поддержке.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Эксперт конкурса вправе дать по заявке общие рекомендации, содержащие обоснование вывода эксперта по данной заявке, а также рекомендации по доработке проекта и (или) предоставлению на его реализацию субсидии в меньшем размере, чем запрашиваемая сумма.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СОНКО представила на конкурс 2 заявки и результаты их экспертизы позволяют СОНКО претендовать на победу в конкурсе с двумя заявками, такой СОНКО обеспечивается возможность выбора проекта, на осуществление которого может быть предоставлена субсидия. Комитет в течение 3 рабочих дней со дня завершения экспертизы направляет соответствующее сообщение о необходимости такого выбора любым доступным способом, позволяющим подтвердить получение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СОНКО не сообщит о своем выборе в комитет в письменной форме в срок, указанный в сообщении комитета о необходимости такого выбора, в проект перечня победителей конкурса комиссией включается проект с наивысшим рейтингом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Заключение эксперта конкурса формируется в электронной форме из оценок, комментариев и вывода эксперта конкурса по заявке, внесенных в информационную систему посредством заполнения соответствующих электронных форм, размещенных на электронной платформе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процессе проведения оценки факта нарушения экспертом конкурса требований, установленных </w:t>
      </w:r>
      <w:hyperlink w:history="0" w:anchor="P205" w:tooltip="4.15. Распределение заявок экспертам конкурса осуществляется ГОКУ &quot;ОАЦ&quot; в информационной системе на электронной платформе конкурса, доступ к которой осуществляется по уникальному идентификатору (логину) и паролю эксперта.">
        <w:r>
          <w:rPr>
            <w:sz w:val="20"/>
            <w:color w:val="0000ff"/>
          </w:rPr>
          <w:t xml:space="preserve">пунктом 4.15</w:t>
        </w:r>
      </w:hyperlink>
      <w:r>
        <w:rPr>
          <w:sz w:val="20"/>
        </w:rPr>
        <w:t xml:space="preserve"> настоящего Порядка, ГОКУ "ОАЦ" направляет заявку иному эксперту конкурса, а баллы, присвоенные заявкам указанным экспертом, не учитываются комиссией при рассмотрении данных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Эксперт конкурса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ознакомиться с настоящим Порядком до начала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разглашать свой статус эксперта конкурса до размещения перечня победителей конкурса на электронной платформе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разглашать перечень заявок, которые оцениваются или были оценены экспертом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использовать с целью получения финансовой или любой другой выгоды информацию, которая не находилась в открытом доступе и была получена экспертом конкурса благодаря доступу к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ГОКУ "ОАЦ" представляет заключения экспертов на бумажном носителе в комиссию. Комиссия на заседании, которое организуется комитетом не позднее чем через 35 календарных дней с даты окончания приема заявок, рассматривает заявки с учетом их предварительного рейтинга, составленного в порядке убывания баллов, присвоенных оценившими заявку экспертами конкурса по каждому критерию, а также рекомендаций экспертов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из числа представителей органов исполнительной власти Новгородской области, органов местного самоуправления Новгородской области, Общественной палаты Новгородской области, некоммерческих организаций, представителей бизнес-сообщества, общественного совета при комитете и утверждается приказом комитета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должен быть сформирован таким образом, чтобы лица, замещающие государственные должности Новгородской области, должности государственной гражданской службы Новгородской области и муниципальной службы в Новгородской области, муниципальные должности Новгородской области, составляли не более одной трети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комиссии лично, прямо или косвенно, заинтересован в результатах конкурса, он обязан проинформировать об этом комитет до рассмотрения соответствующего вопроса на заседании комиссии, заявить самоотвод и воздержаться от голосования по соответствующему вопросу. Информация о самоотводе члена комиссии заносится в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путем открытого голосования большинством голосов. Каждый член комиссии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является правомочным, если на нем присутствует не менее двух третей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подготовки заседания комиссии осуществляет секретарь комиссии. Секретарь комиссии оповещает членов комиссии о дате, времени и месте заседания комиссии за 2 рабочих дня до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 организует работу комиссии и ведет ее заседание. Заместитель председателя комиссии исполняет обязанности председателя комиссии в его отсутствие или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комиссии, заместитель председателя комиссии, секретарь комиссии и члены комиссии осуществляют свою деятельность на общественных началах.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С целью составления рейтинга проектов секретарь комиссии ранжирует проекты в порядке убывания среднего арифметического значения оценок, присвоенных экспертами по каждому проекту. Рейтингование проектов осуществляется по количеству набранных баллов от наибольшего количества баллов к наименьшему по каждому направлению, указанному в </w:t>
      </w:r>
      <w:hyperlink w:history="0" w:anchor="P49" w:tooltip="1.4. Условием предоставления субсидии СОНКО на реализацию проектов, направленных на решение конкретных задач, является соответствие деятельности СОНК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баллов по результатам оценки у двух и более участников более высокое рейтинговое место получает СОНКО, подавшая заявку в более ранние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формирует перечень победителей конкурса, начиная с участников, получивших наибольший балл, и осуществляет распределение денежных средств, предусмотренных на предоставление субсидий в текущем финансовом году, победителям конкурса, проекты которых заняли 1, 2, 3 места в рейтинге проектов по каждому направлению, указанному в </w:t>
      </w:r>
      <w:hyperlink w:history="0" w:anchor="P49" w:tooltip="1.4. Условием предоставления субсидии СОНКО на реализацию проектов, направленных на решение конкретных задач, является соответствие деятельности СОНК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с учетом ограничений размера предоставляемой субсидии, установленных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остатка денежных средств комиссия осуществляет распределение денежных средств победителям конкурса, проекты которых заняли 4 и последующие места в рейтинге проектов по каждому направлению, указанному в </w:t>
      </w:r>
      <w:hyperlink w:history="0" w:anchor="P49" w:tooltip="1.4. Условием предоставления субсидии СОНКО на реализацию проектов, направленных на решение конкретных задач, является соответствие деятельности СОНКО одному из следующих направлени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с учетом ограничений размера предоставляемой субсидии, установленных настоящим пунктом, до полного распределения оставшегося объема денежных средств, предусмотренного на предоставление субсидий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Победителю конкурса предоставляется субсидия на реализацию проекта в объеме запрашиваемой в заявке суммы субсидии, но не более 90 % от общей сметы проекта и не более 450,0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запрашиваемой субсидии, указанный СОНКО в заявке, не должен превышать максимальный размер субсидии, предоставляемый победителю конкурса, установленный настоящим пунктом.</w:t>
      </w:r>
    </w:p>
    <w:p>
      <w:pPr>
        <w:pStyle w:val="0"/>
        <w:jc w:val="both"/>
      </w:pPr>
      <w:r>
        <w:rPr>
          <w:sz w:val="20"/>
        </w:rPr>
        <w:t xml:space="preserve">(п. 4.24 в ред. </w:t>
      </w:r>
      <w:hyperlink w:history="0" r:id="rId20" w:tooltip="Постановление Правительства Новгородской области от 15.05.2024 N 230 &quot;О внесении изменений в Порядок предоставления субсидий социально ориентированным некоммерческим организациям, реализующим социально значимые прое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15.05.2024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Член комиссии вправе выступить с особым мнением, которое оформляется в письменном виде и прилагается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Комиссия, в том числе с учетом рекомендаций экспертов конкурса, вправе предложить предоставить на реализацию проекта субсидию в меньшем размере, чем запрашиваемый объем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1" w:tooltip="Постановление Правительства Новгородской области от 15.05.2024 N 230 &quot;О внесении изменений в Порядок предоставления субсидий социально ориентированным некоммерческим организациям, реализующим социально значимые проект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Новгородской области от 15.05.2024 N 230.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предоставляемый каждому победителю конкурса на реализацию проекта, определяется с учетом объема средств, запрашиваемых СОНКО на реализацию проекта, указанного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совокупный объем средств, запрашиваемый всеми победителями конкурса в рамках проводимого конкурса, превышает или равен объему лимитов бюджетных обязательств, установленных в областном бюджете на текущий финансовый год, и (или) размера гранта Президента Российской Федерации, предоставленного Фондом - оператором президентских грантов по развитию гражданского общества в текущем финансовом году, субсидии предоставляются СОНКО, набравшим наибольшее количество баллов, в пределах указанных лимитов.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готовит предложения об определении СОНКО победителями конкурса и предоставлении субсидии, а также размере предоставляемой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Основаниями для подготовки предложений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установленным в </w:t>
      </w:r>
      <w:hyperlink w:history="0" w:anchor="P140" w:tooltip="4.4. Для участия в конкурсе СОНКО представляет в ГОКУ &quot;ОАЦ&quot; заявку на русском языке, содержащую следующую информацию: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64" w:tooltip="4.5. Заявка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СОНКО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Принятое решение комиссии оформляется протоколом заседания комиссии, который составляется секретарем комиссии в течение 3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комиссии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проектов, присвоенные проектам значения по каждому из предусмотренных критериев оценки, принятое на основании результатов оценки проектов решение о присвоении проектам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 (наименование СОНКО, основной государственный регистрационный номер, регистрационный номер заявки), и размер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 заседания комиссии), об особом мнении члена комиссии, о наличии у членов комиссии конфликта интересов в отношении рассматриваемых вопросов, о причинах и основаниях предоставления поддержки в размере менее 75 % от запрошенного (в случае принятия такого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в течение 4 рабочих дней со дня проведения заседания комиссии подписывается председательствующим на заседании комиссии, секретарем комиссии и не позднее 2 рабочих дней со дня подписания направляется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поступления протокола заседания комиссии принимает решение о предоставлении субсидии или об отказе в предоставлении субсидии, которое оформляется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установленным в </w:t>
      </w:r>
      <w:hyperlink w:history="0" w:anchor="P140" w:tooltip="4.4. Для участия в конкурсе СОНКО представляет в ГОКУ &quot;ОАЦ&quot; заявку на русском языке, содержащую следующую информацию: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, </w:t>
      </w:r>
      <w:hyperlink w:history="0" w:anchor="P164" w:tooltip="4.5. Заявка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лимитов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СОНКО победителем конкурса.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Комитет в течение 5 календарных дней со дня издания приказа о предоставлении субсидии победителям конкурса размещает протокол заседания комиссии и информацию о результатах конкурса на едином портале, на официальном сайте комитета, на сайте "Некоммерческие организации Новгородской области" в информационно-телекоммуникационной сети "Интернет" и по адресу http://новгород.гранты.рф.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по результатам рассмотрения проектов комитет направляет СОНКО в течение 5 рабочих дней со дня принятия решения соответствующее уведомление любым доступным способом, позволяющим подтвердить получение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СОНКО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Субсидия предоставляется на основании соглашения между комитетом и СОНКО. Соглашение заключается в соответствии с типовой формой, утвержденной приказом министерства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СОНКО на осуществление в отношении ее комитетом как главным распорядителем бюджетных средств, предоставившим субсидию, проверок соблюдения условий и порядка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СОНКО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министерством финансов Новгородской области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Новгородской области от 15.05.2024 N 230 &quot;О внесении изменений в Порядок предоставления субсидий социально ориентированным некоммерческим организациям, реализующим социально значимые прое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15.05.2024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форма представления отчетности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(остатков субсидии) в областной бюджет в случае образования не использованного в отчетном финансовом году остатка субсидии и отсутствия решения комитета, принятого по согласованию с министерством финансов Новгородской области,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согласования новых условий соглашения или расторжения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СОНКО о включении в договоры, заключаемые с использованием средств субсидии с иными лицами,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иных лиц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комитетом как главным распорядителем бюджетных средств, предоставляющим субсидию, проверок соблюдения ими порядка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запрете приобретения иными лицами, имеющими статус юридического лица,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со стороны комитета соглашение в течение 20 рабочих дней со дня принятия комитетом решения о предоставлении субсидии направляется СОНКО в 2 экземплярах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экземпляр соглашения возвращается СОНКО в комитет в течение 10 календарных дней со дня получения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неполучения от СОНКО подписанного экземпляра соглашения в срок, предусмотренный настоящим пунктом, или получения от СОНКО письменного отказа от подписания соглашения комитет принимает решение о признании СОНКО уклонившейся от заключения соглашения и об отмене ранее принятого решения о предоставлении субсидии, которое оформляется приказом комитета. Указанное решение принимается в течение 3 рабочих дней со дня истечения срока представления подписанного экземпляра соглашения или получения от СОНКО письменного отказа от подписания соглашения.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принятием решения об отмене ранее принятого решения о предоставлении субсидии комитет принимает решение о предоставлении субсидий СОНКО, которым комиссией присвоены порядковые номера после порядковых номеров победителей конкурса в порядке убывания суммарного количества присвоенных участникам конкурса баллов. Принятое решение оформляется приказом комитета.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СОНКО осуществляется в течение 10 рабочих дней со дня поступления денежных средств на счет комитета, но не позднее 01 декабря текущего года, на расчетные или корреспондентские счета, открытые в учреждениях Центрального банка Российской Федерации или российских кредитных организациях.</w:t>
      </w:r>
    </w:p>
    <w:bookmarkStart w:id="314" w:name="P314"/>
    <w:bookmarkEnd w:id="3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получения. В течение установленного в настоящем абзаце срока сторона, получившая письменное уведомление, в письменной форме извещает сторону, его направившую, о согласии заключения дополнительного соглашения либо направляет мотивированный отказ от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СОНКО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срок, не превышающий 5 рабочих дней со дня окончания срока, указанного в </w:t>
      </w:r>
      <w:hyperlink w:history="0" w:anchor="P314" w:tooltip="5.2. В период действия соглашения в него могут быть внесены изменения путем заключения дополнительного соглашения к нему. При наличии необходимости в заключении дополнительного соглашения одна из сторон соглашения направляет в адрес другой стороны письменное уведомление с предложением о заключении дополнительного соглашения с проектом дополнительного соглашения. Письменное уведомление и проект дополнительного соглашения подлежат рассмотрению стороной, его получившей, в течение 10 рабочих дней со дня полу...">
        <w:r>
          <w:rPr>
            <w:sz w:val="20"/>
            <w:color w:val="0000ff"/>
          </w:rPr>
          <w:t xml:space="preserve">первом абзаце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соответствии с типовой формой, утвержденной приказом министерства финансов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СОНКО в форме разделения, выделения, а также при ликвидации СОНКО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Результатом предоставления субсидии является своевременная и в полном объеме (100 %) реализация проекта в пределах предоставленной субсидии по состоянию на 20 декабря года окончания реализации проекта.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Новгородской области от 15.05.2024 N 230 &quot;О внесении изменений в Порядок предоставления субсидий социально ориентированным некоммерческим организациям, реализующим социально значимые прое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15.05.2024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 является количество населения Новгородской области, охватываемого деятельностью СОНКО при реализации проекта.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СОНКО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 за счет бюджетных ассигнований, по форме, определенной соглашением, - ежеквартально не позднее 15 числа месяца, следующего за отчетным кварталом, и не позднее 25 декабря текущего финансового года (по итогам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 за счет гранта Президента Российской Федерации, по форме, определенной соглашением, - ежеквартально не позднее 15 числа месяца, следующего за отчетным кварталом, и не позднее 25 декабря года окончания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выполнении мероприятий проекта по форме, определенной соглашением, - не позднее 25 декабря года окончания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субсидии и характеристики результата по форме, определенной соглашением, - ежеквартально не позднее 15 числа месяца, следующего за отчетным кварталом, и не позднее 25 декабря года окончания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достижению результата предоставления субсидии (контрольных точек) по форме, определенной соглашением, - ежемесячно до 03 числа месяца, следующего за отчетным (по состоянию на первое число месяца, следующего за отчетным периодом), а также не позднее десятого рабочего дня после достижения конечного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Проверка отчетов, указанных в </w:t>
      </w:r>
      <w:hyperlink w:history="0" w:anchor="P322" w:tooltip="5.4. СОНКО представляет в комитет: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Порядка, осуществляется комитетом в течение 20 рабочих дней со дня их представления путем сверки представленных СОНКО документов о реализации проекта с положениями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замечаний к отчету комитет осуществляет его принятие путем проставления отметки с указанием даты и подписи лица, осуществляющего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отчете выявлены неточности, ошибки, комитет в течение 3 рабочих дней со дня их выявления составляет акт о выявленных нарушениях (далее акт) с указанием таких нарушений и направляет его СОНКО любым доступным способом, позволяющим подтвердить его получение, с указанием порядка и сроков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СОНКО в срок, указанный в акте, неточностей, ошибок комитет осуществляет его принятие в течение 3 рабочих дней со дня поступления отчета путем проставления отметки с указанием даты и подписи лица, осуществляющего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СОНКО нарушений в сроки, указанные в акте, комитет в течение 5 рабочих дней со дня истечения срока, указанного в акте, принимает решение о возврате СОНКО субсидии в областной бюджет, которое оформляется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Комитет в течение 5 рабочих дней со дня вынесения решения о возврате СОНКО субсидии в областной бюджет направляет СОНКО требование о возврате субсидии, содержащее причину, повлекшую принятие решения о возврате субсидии, сумму, сроки, код бюджетной классификации Российской Федерации, по которому должен быть осуществлен возврат субсидии, реквизиты лицевого счета, на который перечисляются средства (далее требование).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направляется СОНКО любым доступным способом, позволяющим подтвердить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осуществляет возврат субсидии в течение 30 календарных дней (если в требовании не указан иной срок) со дня получения требования. В случае неисполнения СОНКО в установленный требованием срок требования о возврате средств субсидии в областной бюджет комитет обеспечивает взыскание указанных средств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отношении СОНКО и иных лиц, получающих средства на основании договоров, заключенных с СОНКО с использованием средств субсидии,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комитетом - проверки соблюдения условий и порядка предоставления субсидии, в том числе в части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проверки в соответствии со </w:t>
      </w:r>
      <w:hyperlink w:history="0" r:id="rId2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условий, установленных при предоставлении субсидии, выявленного в том числе по фактам проверок, проведенных комитетом и (или) органами государственного финансового контроля, а также в случае недостижения в отчетном финансовом году значения результата предоставления субсидии и характеристики результата и в случае отсутствия решения комитета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субсидия, средства, полученные на основании договоров, заключенных с СОНКО, подлежат возврату с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требования комитета - не позднее пятого рабочего дня со дня получения его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условий, установленных при предоставлении субсидии, выявленного в том числе по фактам проверок, проведенных комитетом, требование о возврате субсидии в областной бюджет в письменной форме направляется комитетом СОНКО в течение 5 рабочих дней со дня выявления нарушения комитетом любым доступным способом, подтверждающим его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значения результата предоставления субсидии и характеристики результата по итогам реализации проекта требование о возврате субсидии в областной бюджет в письменной форме направляется комитетом СОНКО не позднее 15 февраля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отсутствия решения комитета о наличии потребности в осуществлении расходов, источником финансового обеспечения которых являются не использованные в отчетном финансовом году остатки субсидии, требование о возврате субсидии в областной бюджет в письменной форме направляется комитетом СОНКО не позднее 15 февраля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денежных средств в областной бюджет осуществляется СОНКО в добровольном порядке или по решению суда на расчетный счет, указанный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вправе обжаловать требование комитета, представление и (или) предписание органа государственного финансового контроля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Контроль за целевым использованием субсидии осуществляется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 счет средств предоставленных субсидий победители конкурса вправе осуществлять в соответствии с проектом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предусмотренные сметой расходов на реализацию мероприятий проекта, за исключением расходов, указанных в </w:t>
      </w:r>
      <w:hyperlink w:history="0" w:anchor="P355" w:tooltip="5.11. Не допускается осуществление за счет субсидии следующих расходов:">
        <w:r>
          <w:rPr>
            <w:sz w:val="20"/>
            <w:color w:val="0000ff"/>
          </w:rPr>
          <w:t xml:space="preserve">пункте 5.11</w:t>
        </w:r>
      </w:hyperlink>
      <w:r>
        <w:rPr>
          <w:sz w:val="20"/>
        </w:rPr>
        <w:t xml:space="preserve"> настоящего Порядка.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Не допускается осуществление за счет субсидии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связанных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предусматривающих финансирование политических партий, кампаний и акций, подготовку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приобретение алкогольной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погашение задолженности СОНКО, за исключением уплаты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материальной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08.02.2024 N 57</w:t>
            <w:br/>
            <w:t>(ред. от 15.05.2024)</w:t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54&amp;n=111577&amp;dst=100005" TargetMode = "External"/>
	<Relationship Id="rId8" Type="http://schemas.openxmlformats.org/officeDocument/2006/relationships/hyperlink" Target="https://login.consultant.ru/link/?req=doc&amp;base=LAW&amp;n=470713&amp;dst=7460" TargetMode = "External"/>
	<Relationship Id="rId9" Type="http://schemas.openxmlformats.org/officeDocument/2006/relationships/hyperlink" Target="https://login.consultant.ru/link/?req=doc&amp;base=RLAW154&amp;n=111577&amp;dst=100005" TargetMode = "External"/>
	<Relationship Id="rId10" Type="http://schemas.openxmlformats.org/officeDocument/2006/relationships/hyperlink" Target="https://login.consultant.ru/link/?req=doc&amp;base=RLAW154&amp;n=111485&amp;dst=100017" TargetMode = "External"/>
	<Relationship Id="rId11" Type="http://schemas.openxmlformats.org/officeDocument/2006/relationships/hyperlink" Target="https://login.consultant.ru/link/?req=doc&amp;base=LAW&amp;n=470718&amp;dst=124" TargetMode = "External"/>
	<Relationship Id="rId12" Type="http://schemas.openxmlformats.org/officeDocument/2006/relationships/hyperlink" Target="https://login.consultant.ru/link/?req=doc&amp;base=LAW&amp;n=470718" TargetMode = "External"/>
	<Relationship Id="rId13" Type="http://schemas.openxmlformats.org/officeDocument/2006/relationships/hyperlink" Target="https://login.consultant.ru/link/?req=doc&amp;base=LAW&amp;n=470718&amp;dst=134" TargetMode = "External"/>
	<Relationship Id="rId14" Type="http://schemas.openxmlformats.org/officeDocument/2006/relationships/hyperlink" Target="https://login.consultant.ru/link/?req=doc&amp;base=LAW&amp;n=470718&amp;dst=134" TargetMode = "External"/>
	<Relationship Id="rId15" Type="http://schemas.openxmlformats.org/officeDocument/2006/relationships/hyperlink" Target="https://login.consultant.ru/link/?req=doc&amp;base=RLAW154&amp;n=95535&amp;dst=100033" TargetMode = "External"/>
	<Relationship Id="rId16" Type="http://schemas.openxmlformats.org/officeDocument/2006/relationships/hyperlink" Target="https://login.consultant.ru/link/?req=doc&amp;base=LAW&amp;n=121087&amp;dst=100142" TargetMode = "External"/>
	<Relationship Id="rId17" Type="http://schemas.openxmlformats.org/officeDocument/2006/relationships/hyperlink" Target="https://login.consultant.ru/link/?req=doc&amp;base=LAW&amp;n=476448" TargetMode = "External"/>
	<Relationship Id="rId18" Type="http://schemas.openxmlformats.org/officeDocument/2006/relationships/hyperlink" Target="https://login.consultant.ru/link/?req=doc&amp;base=RLAW154&amp;n=111577&amp;dst=100006" TargetMode = "External"/>
	<Relationship Id="rId19" Type="http://schemas.openxmlformats.org/officeDocument/2006/relationships/hyperlink" Target="https://login.consultant.ru/link/?req=doc&amp;base=LAW&amp;n=439201" TargetMode = "External"/>
	<Relationship Id="rId20" Type="http://schemas.openxmlformats.org/officeDocument/2006/relationships/hyperlink" Target="https://login.consultant.ru/link/?req=doc&amp;base=RLAW154&amp;n=111577&amp;dst=100007" TargetMode = "External"/>
	<Relationship Id="rId21" Type="http://schemas.openxmlformats.org/officeDocument/2006/relationships/hyperlink" Target="https://login.consultant.ru/link/?req=doc&amp;base=RLAW154&amp;n=111577&amp;dst=100014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RLAW154&amp;n=111577&amp;dst=100015" TargetMode = "External"/>
	<Relationship Id="rId25" Type="http://schemas.openxmlformats.org/officeDocument/2006/relationships/hyperlink" Target="https://login.consultant.ru/link/?req=doc&amp;base=LAW&amp;n=470713&amp;dst=3704" TargetMode = "External"/>
	<Relationship Id="rId26" Type="http://schemas.openxmlformats.org/officeDocument/2006/relationships/hyperlink" Target="https://login.consultant.ru/link/?req=doc&amp;base=LAW&amp;n=470713&amp;dst=3722" TargetMode = "External"/>
	<Relationship Id="rId27" Type="http://schemas.openxmlformats.org/officeDocument/2006/relationships/hyperlink" Target="https://login.consultant.ru/link/?req=doc&amp;base=RLAW154&amp;n=111577&amp;dst=100016" TargetMode = "External"/>
	<Relationship Id="rId28" Type="http://schemas.openxmlformats.org/officeDocument/2006/relationships/hyperlink" Target="https://login.consultant.ru/link/?req=doc&amp;base=LAW&amp;n=470713&amp;dst=3704" TargetMode = "External"/>
	<Relationship Id="rId29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08.02.2024 N 57
(ред. от 15.05.2024)
"Об утверждении Порядка предоставления субсидий социально ориентированным некоммерческим организациям, реализующим социально значимые проекты"</dc:title>
  <dcterms:created xsi:type="dcterms:W3CDTF">2024-05-26T17:08:19Z</dcterms:created>
</cp:coreProperties>
</file>