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Министерства жилищно-коммунального хозяйства и топливно-энергетического комплекса Новгородской области от 14.10.2022 N 9</w:t>
              <w:br/>
              <w:t xml:space="preserve">"Об утверждении административного регламента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жилищно-коммунального хозяйства и топливно-энергетического комплекса"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ЖИЛИЩНО-КОММУНАЛЬНОГО ХОЗЯЙСТВА</w:t>
      </w:r>
    </w:p>
    <w:p>
      <w:pPr>
        <w:pStyle w:val="2"/>
        <w:jc w:val="center"/>
      </w:pPr>
      <w:r>
        <w:rPr>
          <w:sz w:val="20"/>
        </w:rPr>
        <w:t xml:space="preserve">И ТОПЛИВНО-ЭНЕРГЕТИЧЕСКОГО КОМПЛЕКСА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октября 2022 г. N 9</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ГОСУДАРСТВЕННОЙ УСЛУГИ ПО ОСУЩЕСТВЛЕНИЮ</w:t>
      </w:r>
    </w:p>
    <w:p>
      <w:pPr>
        <w:pStyle w:val="2"/>
        <w:jc w:val="center"/>
      </w:pPr>
      <w:r>
        <w:rPr>
          <w:sz w:val="20"/>
        </w:rPr>
        <w:t xml:space="preserve">ОЦЕНКИ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 В СФЕРЕ ЖИЛИЩНО-КОММУНАЛЬНОГО</w:t>
      </w:r>
    </w:p>
    <w:p>
      <w:pPr>
        <w:pStyle w:val="2"/>
        <w:jc w:val="center"/>
      </w:pPr>
      <w:r>
        <w:rPr>
          <w:sz w:val="20"/>
        </w:rPr>
        <w:t xml:space="preserve">ХОЗЯЙСТВА И ТОПЛИВНО-ЭНЕРГЕТИЧЕСКОГО КОМПЛЕКСА</w:t>
      </w:r>
    </w:p>
    <w:p>
      <w:pPr>
        <w:pStyle w:val="0"/>
        <w:jc w:val="both"/>
      </w:pPr>
      <w:r>
        <w:rPr>
          <w:sz w:val="20"/>
        </w:rPr>
      </w:r>
    </w:p>
    <w:p>
      <w:pPr>
        <w:pStyle w:val="0"/>
        <w:ind w:firstLine="540"/>
        <w:jc w:val="both"/>
      </w:pPr>
      <w:r>
        <w:rPr>
          <w:sz w:val="20"/>
        </w:rPr>
        <w:t xml:space="preserve">В целях реализации Федерального </w:t>
      </w:r>
      <w:hyperlink w:history="0" r:id="rId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министерство жилищно-коммунального хозяйства и топливно-энергетического комплекса Новгородской области постановляет:</w:t>
      </w:r>
    </w:p>
    <w:p>
      <w:pPr>
        <w:pStyle w:val="0"/>
        <w:spacing w:before="200" w:line-rule="auto"/>
        <w:ind w:firstLine="540"/>
        <w:jc w:val="both"/>
      </w:pPr>
      <w:r>
        <w:rPr>
          <w:sz w:val="20"/>
        </w:rPr>
        <w:t xml:space="preserve">1. Утвердить прилагаемый административный </w:t>
      </w:r>
      <w:hyperlink w:history="0" w:anchor="P34" w:tooltip="АДМИНИСТРАТИВНЫЙ РЕГЛАМЕНТ">
        <w:r>
          <w:rPr>
            <w:sz w:val="20"/>
            <w:color w:val="0000ff"/>
          </w:rPr>
          <w:t xml:space="preserve">регламент</w:t>
        </w:r>
      </w:hyperlink>
      <w:r>
        <w:rPr>
          <w:sz w:val="20"/>
        </w:rPr>
        <w:t xml:space="preserve">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жилищно-коммунального хозяйства и топливно-энергетического комплекса.</w:t>
      </w:r>
    </w:p>
    <w:p>
      <w:pPr>
        <w:pStyle w:val="0"/>
        <w:spacing w:before="200" w:line-rule="auto"/>
        <w:ind w:firstLine="540"/>
        <w:jc w:val="both"/>
      </w:pPr>
      <w:r>
        <w:rPr>
          <w:sz w:val="20"/>
        </w:rPr>
        <w:t xml:space="preserve">2. Разместить постановление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Министр жилищно-коммунального хозяйства</w:t>
      </w:r>
    </w:p>
    <w:p>
      <w:pPr>
        <w:pStyle w:val="0"/>
        <w:jc w:val="right"/>
      </w:pPr>
      <w:r>
        <w:rPr>
          <w:sz w:val="20"/>
        </w:rPr>
        <w:t xml:space="preserve">и топливно-энергетического комплекса</w:t>
      </w:r>
    </w:p>
    <w:p>
      <w:pPr>
        <w:pStyle w:val="0"/>
        <w:jc w:val="right"/>
      </w:pPr>
      <w:r>
        <w:rPr>
          <w:sz w:val="20"/>
        </w:rPr>
        <w:t xml:space="preserve">Новгородской области</w:t>
      </w:r>
    </w:p>
    <w:p>
      <w:pPr>
        <w:pStyle w:val="0"/>
        <w:jc w:val="right"/>
      </w:pPr>
      <w:r>
        <w:rPr>
          <w:sz w:val="20"/>
        </w:rPr>
        <w:t xml:space="preserve">И.Ю.НИКОЛАЕВА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министерства жилищно-коммунального</w:t>
      </w:r>
    </w:p>
    <w:p>
      <w:pPr>
        <w:pStyle w:val="0"/>
        <w:jc w:val="right"/>
      </w:pPr>
      <w:r>
        <w:rPr>
          <w:sz w:val="20"/>
        </w:rPr>
        <w:t xml:space="preserve">хозяйства и топливно-энергетического</w:t>
      </w:r>
    </w:p>
    <w:p>
      <w:pPr>
        <w:pStyle w:val="0"/>
        <w:jc w:val="right"/>
      </w:pPr>
      <w:r>
        <w:rPr>
          <w:sz w:val="20"/>
        </w:rPr>
        <w:t xml:space="preserve">комплекса Новгородской области</w:t>
      </w:r>
    </w:p>
    <w:p>
      <w:pPr>
        <w:pStyle w:val="0"/>
        <w:jc w:val="right"/>
      </w:pPr>
      <w:r>
        <w:rPr>
          <w:sz w:val="20"/>
        </w:rPr>
        <w:t xml:space="preserve">от 14.10.2022 N 9</w:t>
      </w:r>
    </w:p>
    <w:p>
      <w:pPr>
        <w:pStyle w:val="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ПО ПРЕДОСТАВЛЕНИЮ ГОСУДАРСТВЕННОЙ УСЛУГИ ПО ОСУЩЕСТВЛЕНИЮ</w:t>
      </w:r>
    </w:p>
    <w:p>
      <w:pPr>
        <w:pStyle w:val="2"/>
        <w:jc w:val="center"/>
      </w:pPr>
      <w:r>
        <w:rPr>
          <w:sz w:val="20"/>
        </w:rPr>
        <w:t xml:space="preserve">ОЦЕНКИ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В СФЕРЕ ЖИЛИЩНО-КОММУНАЛЬНОГО ХОЗЯЙСТВА</w:t>
      </w:r>
    </w:p>
    <w:p>
      <w:pPr>
        <w:pStyle w:val="2"/>
        <w:jc w:val="center"/>
      </w:pPr>
      <w:r>
        <w:rPr>
          <w:sz w:val="20"/>
        </w:rPr>
        <w:t xml:space="preserve">И ТОПЛИВНО-ЭНЕРГЕТИЧЕСКОГО КОМПЛЕКСА НОВГОРОДСКОЙ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регламента</w:t>
      </w:r>
    </w:p>
    <w:p>
      <w:pPr>
        <w:pStyle w:val="0"/>
        <w:jc w:val="both"/>
      </w:pPr>
      <w:r>
        <w:rPr>
          <w:sz w:val="20"/>
        </w:rPr>
      </w:r>
    </w:p>
    <w:p>
      <w:pPr>
        <w:pStyle w:val="0"/>
        <w:ind w:firstLine="540"/>
        <w:jc w:val="both"/>
      </w:pPr>
      <w:r>
        <w:rPr>
          <w:sz w:val="20"/>
        </w:rPr>
        <w:t xml:space="preserve">Административный регламент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жилищно-коммунального хозяйства и топливно-энергетического комплекса (далее - Административный регламент, государственная услуга) определяет сроки и последовательность действий (административных процедур) при предоставлении государственной услуги, порядок взаимодействия между должностными лицами министерства жилищно-коммунального хозяйства и топливно-энергетического комплекса Новгородской области (далее - министерство), заявителями, органами государственной власти и местного самоуправления, а также учреждениями при предоставлении государственной услуги.</w:t>
      </w:r>
    </w:p>
    <w:p>
      <w:pPr>
        <w:pStyle w:val="0"/>
        <w:spacing w:before="200" w:line-rule="auto"/>
        <w:ind w:firstLine="540"/>
        <w:jc w:val="both"/>
      </w:pPr>
      <w:r>
        <w:rPr>
          <w:sz w:val="20"/>
        </w:rPr>
        <w:t xml:space="preserve">Административный регламент разработан в целях повышения качества предоставления и информационной доступности государственной услуги, а также создания комфортных условий для граждан, обращающихся по вопросу предоставления государственной услуги (далее - заявители).</w:t>
      </w:r>
    </w:p>
    <w:p>
      <w:pPr>
        <w:pStyle w:val="0"/>
        <w:jc w:val="both"/>
      </w:pPr>
      <w:r>
        <w:rPr>
          <w:sz w:val="20"/>
        </w:rPr>
      </w:r>
    </w:p>
    <w:bookmarkStart w:id="48" w:name="P48"/>
    <w:bookmarkEnd w:id="48"/>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Заявителями на предоставление государственной услуги являются социально ориентированные некоммерческие организации, зарегистрированные на территории Новгородской области и оказывающие общественно полезные услуги в сфере жилищно-коммунального хозяйства и топливно-энергетического комплекса.</w:t>
      </w:r>
    </w:p>
    <w:p>
      <w:pPr>
        <w:pStyle w:val="0"/>
        <w:spacing w:before="200" w:line-rule="auto"/>
        <w:ind w:firstLine="540"/>
        <w:jc w:val="both"/>
      </w:pPr>
      <w:r>
        <w:rPr>
          <w:sz w:val="20"/>
        </w:rPr>
        <w:t xml:space="preserve">В соответствии с </w:t>
      </w:r>
      <w:hyperlink w:history="0" r:id="rId8"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Правила), общественно полезными услугами являются:</w:t>
      </w:r>
    </w:p>
    <w:p>
      <w:pPr>
        <w:pStyle w:val="0"/>
        <w:spacing w:before="200" w:line-rule="auto"/>
        <w:ind w:firstLine="540"/>
        <w:jc w:val="both"/>
      </w:pPr>
      <w:r>
        <w:rPr>
          <w:sz w:val="20"/>
        </w:rPr>
        <w:t xml:space="preserve">содействие во временном отселении в безопасные районы с обязательным предоставлением стационарных или временных жилых помещений;</w:t>
      </w:r>
    </w:p>
    <w:p>
      <w:pPr>
        <w:pStyle w:val="0"/>
        <w:spacing w:before="200" w:line-rule="auto"/>
        <w:ind w:firstLine="540"/>
        <w:jc w:val="both"/>
      </w:pPr>
      <w:r>
        <w:rPr>
          <w:sz w:val="20"/>
        </w:rPr>
        <w:t xml:space="preserve">проведение мероприятий по адаптации помещений жилых домов для маломобильных граждан, страдающих тяжелыми заболеваниями.</w:t>
      </w:r>
    </w:p>
    <w:p>
      <w:pPr>
        <w:pStyle w:val="0"/>
        <w:spacing w:before="200" w:line-rule="auto"/>
        <w:ind w:firstLine="540"/>
        <w:jc w:val="both"/>
      </w:pPr>
      <w:r>
        <w:rPr>
          <w:sz w:val="20"/>
        </w:rPr>
        <w:t xml:space="preserve">При предоставлении государственной услуги от имени заявителей вправе выступать их законные представители, уполномоченные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Информация по вопросам предоставления государственной услуги представляется:</w:t>
      </w:r>
    </w:p>
    <w:p>
      <w:pPr>
        <w:pStyle w:val="0"/>
        <w:spacing w:before="200" w:line-rule="auto"/>
        <w:ind w:firstLine="540"/>
        <w:jc w:val="both"/>
      </w:pPr>
      <w:r>
        <w:rPr>
          <w:sz w:val="20"/>
        </w:rPr>
        <w:t xml:space="preserve">посредством размещения на официальном сайте министерства (далее - официальный сайт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Pr>
          <w:sz w:val="20"/>
        </w:rPr>
        <w:t xml:space="preserve">http://www.gosuslugi.ru</w:t>
      </w:r>
      <w:r>
        <w:rPr>
          <w:sz w:val="20"/>
        </w:rPr>
        <w:t xml:space="preserve"> (далее - федеральный портал), региональной государственной информационной системе "Портал государственных и муниципальных услуг (функций) Новгородской области": http://uslugi.novreg.ru (далее - региональный портал); в региональной государственной информационной системе "Реестр государственных и муниципальных услуг (функций) Новгородской области": https://rgu.novreg.ru, на сайте государственного областного автономного учреждения "Многофункциональный центр предоставления государственных и муниципальных услуг" (далее - ГОАУ "МФЦ");</w:t>
      </w:r>
    </w:p>
    <w:p>
      <w:pPr>
        <w:pStyle w:val="0"/>
        <w:spacing w:before="200" w:line-rule="auto"/>
        <w:ind w:firstLine="540"/>
        <w:jc w:val="both"/>
      </w:pPr>
      <w:r>
        <w:rPr>
          <w:sz w:val="20"/>
        </w:rPr>
        <w:t xml:space="preserve">на информационных стендах в помещениях министерства;</w:t>
      </w:r>
    </w:p>
    <w:p>
      <w:pPr>
        <w:pStyle w:val="0"/>
        <w:spacing w:before="200" w:line-rule="auto"/>
        <w:ind w:firstLine="540"/>
        <w:jc w:val="both"/>
      </w:pPr>
      <w:r>
        <w:rPr>
          <w:sz w:val="20"/>
        </w:rPr>
        <w:t xml:space="preserve">путем устного консультирования при личном приеме;</w:t>
      </w:r>
    </w:p>
    <w:p>
      <w:pPr>
        <w:pStyle w:val="0"/>
        <w:spacing w:before="200" w:line-rule="auto"/>
        <w:ind w:firstLine="540"/>
        <w:jc w:val="both"/>
      </w:pPr>
      <w:r>
        <w:rPr>
          <w:sz w:val="20"/>
        </w:rPr>
        <w:t xml:space="preserve">по телефону;</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 почте посредством письменного ответа на обращение.</w:t>
      </w:r>
    </w:p>
    <w:p>
      <w:pPr>
        <w:pStyle w:val="0"/>
        <w:spacing w:before="200" w:line-rule="auto"/>
        <w:ind w:firstLine="540"/>
        <w:jc w:val="both"/>
      </w:pPr>
      <w:r>
        <w:rPr>
          <w:sz w:val="20"/>
        </w:rPr>
        <w:t xml:space="preserve">1.3.2. На официальном сайте министерства размещается следующая информация:</w:t>
      </w:r>
    </w:p>
    <w:p>
      <w:pPr>
        <w:pStyle w:val="0"/>
        <w:spacing w:before="200" w:line-rule="auto"/>
        <w:ind w:firstLine="540"/>
        <w:jc w:val="both"/>
      </w:pPr>
      <w:r>
        <w:rPr>
          <w:sz w:val="20"/>
        </w:rPr>
        <w:t xml:space="preserve">структура министерства;</w:t>
      </w:r>
    </w:p>
    <w:p>
      <w:pPr>
        <w:pStyle w:val="0"/>
        <w:spacing w:before="200" w:line-rule="auto"/>
        <w:ind w:firstLine="540"/>
        <w:jc w:val="both"/>
      </w:pPr>
      <w:r>
        <w:rPr>
          <w:sz w:val="20"/>
        </w:rPr>
        <w:t xml:space="preserve">места нахождения, графики (режимы) работы структурного подразделения министерства, контактные номера телефонов должностных лиц министерства;</w:t>
      </w:r>
    </w:p>
    <w:p>
      <w:pPr>
        <w:pStyle w:val="0"/>
        <w:spacing w:before="200" w:line-rule="auto"/>
        <w:ind w:firstLine="540"/>
        <w:jc w:val="both"/>
      </w:pPr>
      <w:r>
        <w:rPr>
          <w:sz w:val="20"/>
        </w:rPr>
        <w:t xml:space="preserve">перечень категорий заявителей, имеющих право на получение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На федеральном портале, региональном портале размещается следующая информация:</w:t>
      </w:r>
    </w:p>
    <w:p>
      <w:pPr>
        <w:pStyle w:val="0"/>
        <w:spacing w:before="200" w:line-rule="auto"/>
        <w:ind w:firstLine="540"/>
        <w:jc w:val="both"/>
      </w:pPr>
      <w:r>
        <w:rPr>
          <w:sz w:val="20"/>
        </w:rPr>
        <w:t xml:space="preserve">места нахождения, графики (режим) работы структурного подразделения министерства, контактные номера телефонов должностных лиц министерства;</w:t>
      </w:r>
    </w:p>
    <w:p>
      <w:pPr>
        <w:pStyle w:val="0"/>
        <w:spacing w:before="200" w:line-rule="auto"/>
        <w:ind w:firstLine="540"/>
        <w:jc w:val="both"/>
      </w:pPr>
      <w:r>
        <w:rPr>
          <w:sz w:val="20"/>
        </w:rPr>
        <w:t xml:space="preserve">перечень категорий заявителей, имеющих право на получение государственной услуги;</w:t>
      </w:r>
    </w:p>
    <w:p>
      <w:pPr>
        <w:pStyle w:val="0"/>
        <w:spacing w:before="200" w:line-rule="auto"/>
        <w:ind w:firstLine="540"/>
        <w:jc w:val="both"/>
      </w:pPr>
      <w:r>
        <w:rPr>
          <w:sz w:val="20"/>
        </w:rPr>
        <w:t xml:space="preserve">краткое изложение процедуры предоставления государственной услуги в текстовом виде или в виде блок-схемы;</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основания возврата документов, представленных для предоставления государственной услуги;</w:t>
      </w:r>
    </w:p>
    <w:p>
      <w:pPr>
        <w:pStyle w:val="0"/>
        <w:spacing w:before="200" w:line-rule="auto"/>
        <w:ind w:firstLine="540"/>
        <w:jc w:val="both"/>
      </w:pPr>
      <w:r>
        <w:rPr>
          <w:sz w:val="20"/>
        </w:rPr>
        <w:t xml:space="preserve">порядок обжалования решения, действия или бездействия структурного подразделения министерства, участвующего в предоставлении государственной услуги, его должностных лиц и работников;</w:t>
      </w:r>
    </w:p>
    <w:p>
      <w:pPr>
        <w:pStyle w:val="0"/>
        <w:spacing w:before="200" w:line-rule="auto"/>
        <w:ind w:firstLine="540"/>
        <w:jc w:val="both"/>
      </w:pPr>
      <w:r>
        <w:rPr>
          <w:sz w:val="20"/>
        </w:rPr>
        <w:t xml:space="preserve">форма и образец заполнения заявления.</w:t>
      </w:r>
    </w:p>
    <w:p>
      <w:pPr>
        <w:pStyle w:val="0"/>
        <w:spacing w:before="200" w:line-rule="auto"/>
        <w:ind w:firstLine="540"/>
        <w:jc w:val="both"/>
      </w:pPr>
      <w:r>
        <w:rPr>
          <w:sz w:val="20"/>
        </w:rPr>
        <w:t xml:space="preserve">1.3.3. Консультации предоставляются по следующим вопросам:</w:t>
      </w:r>
    </w:p>
    <w:p>
      <w:pPr>
        <w:pStyle w:val="0"/>
        <w:spacing w:before="200" w:line-rule="auto"/>
        <w:ind w:firstLine="540"/>
        <w:jc w:val="both"/>
      </w:pPr>
      <w:r>
        <w:rPr>
          <w:sz w:val="20"/>
        </w:rPr>
        <w:t xml:space="preserve">1) месту нахождения, графику работы, интернет-сайтах, адресу электронной почты и номерах телефонов должностных лиц структурного подразделения министерства, принимающих документы на предоставление государственной услуги;</w:t>
      </w:r>
    </w:p>
    <w:p>
      <w:pPr>
        <w:pStyle w:val="0"/>
        <w:spacing w:before="200" w:line-rule="auto"/>
        <w:ind w:firstLine="540"/>
        <w:jc w:val="both"/>
      </w:pPr>
      <w:r>
        <w:rPr>
          <w:sz w:val="20"/>
        </w:rPr>
        <w:t xml:space="preserve">2) 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pPr>
        <w:pStyle w:val="0"/>
        <w:spacing w:before="200" w:line-rule="auto"/>
        <w:ind w:firstLine="540"/>
        <w:jc w:val="both"/>
      </w:pPr>
      <w:r>
        <w:rPr>
          <w:sz w:val="20"/>
        </w:rPr>
        <w:t xml:space="preserve">3) времени приема и выдачи документов;</w:t>
      </w:r>
    </w:p>
    <w:p>
      <w:pPr>
        <w:pStyle w:val="0"/>
        <w:spacing w:before="200" w:line-rule="auto"/>
        <w:ind w:firstLine="540"/>
        <w:jc w:val="both"/>
      </w:pPr>
      <w:r>
        <w:rPr>
          <w:sz w:val="20"/>
        </w:rPr>
        <w:t xml:space="preserve">4) срокам предоставления государственной услуги;</w:t>
      </w:r>
    </w:p>
    <w:p>
      <w:pPr>
        <w:pStyle w:val="0"/>
        <w:spacing w:before="200" w:line-rule="auto"/>
        <w:ind w:firstLine="540"/>
        <w:jc w:val="both"/>
      </w:pPr>
      <w:r>
        <w:rPr>
          <w:sz w:val="20"/>
        </w:rPr>
        <w:t xml:space="preserve">5) процессу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w:t>
      </w:r>
    </w:p>
    <w:p>
      <w:pPr>
        <w:pStyle w:val="0"/>
        <w:spacing w:before="200" w:line-rule="auto"/>
        <w:ind w:firstLine="540"/>
        <w:jc w:val="both"/>
      </w:pPr>
      <w:r>
        <w:rPr>
          <w:sz w:val="20"/>
        </w:rPr>
        <w:t xml:space="preserve">6) порядку обжалования действий (бездействия) и решений, осуществляемых и принимаемых в ходе предоставления государственной услуги.</w:t>
      </w:r>
    </w:p>
    <w:p>
      <w:pPr>
        <w:pStyle w:val="0"/>
        <w:spacing w:before="200" w:line-rule="auto"/>
        <w:ind w:firstLine="540"/>
        <w:jc w:val="both"/>
      </w:pPr>
      <w:r>
        <w:rPr>
          <w:sz w:val="20"/>
        </w:rPr>
        <w:t xml:space="preserve">1.3.4.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pPr>
        <w:pStyle w:val="0"/>
        <w:spacing w:before="200" w:line-rule="auto"/>
        <w:ind w:firstLine="540"/>
        <w:jc w:val="both"/>
      </w:pPr>
      <w:r>
        <w:rPr>
          <w:sz w:val="20"/>
        </w:rPr>
        <w:t xml:space="preserve">1.3.5. При обращении гражданина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заявителя.</w:t>
      </w:r>
    </w:p>
    <w:p>
      <w:pPr>
        <w:pStyle w:val="0"/>
        <w:spacing w:before="200" w:line-rule="auto"/>
        <w:ind w:firstLine="540"/>
        <w:jc w:val="both"/>
      </w:pPr>
      <w:r>
        <w:rPr>
          <w:sz w:val="20"/>
        </w:rPr>
        <w:t xml:space="preserve">1.3.6. При ответах на телефонные звонки и устные обращения должностные лица министерства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министерства, принявшего телефонный звонок.</w:t>
      </w:r>
    </w:p>
    <w:p>
      <w:pPr>
        <w:pStyle w:val="0"/>
        <w:spacing w:before="200" w:line-rule="auto"/>
        <w:ind w:firstLine="540"/>
        <w:jc w:val="both"/>
      </w:pPr>
      <w:r>
        <w:rPr>
          <w:sz w:val="20"/>
        </w:rPr>
        <w:t xml:space="preserve">При невозможности должностного лица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обратившемуся гражданину сообщается номер телефона, по которому можно получить необходимую информацию.</w:t>
      </w:r>
    </w:p>
    <w:p>
      <w:pPr>
        <w:pStyle w:val="0"/>
        <w:spacing w:before="200" w:line-rule="auto"/>
        <w:ind w:firstLine="540"/>
        <w:jc w:val="both"/>
      </w:pPr>
      <w:r>
        <w:rPr>
          <w:sz w:val="20"/>
        </w:rPr>
        <w:t xml:space="preserve">1.3.7. Публичное устное консультирование по вопросам предоставления государственной услуги осуществляется с привлечением средств массовой информации (далее - СМИ): печати, радио, телевидения.</w:t>
      </w:r>
    </w:p>
    <w:p>
      <w:pPr>
        <w:pStyle w:val="0"/>
        <w:spacing w:before="200" w:line-rule="auto"/>
        <w:ind w:firstLine="540"/>
        <w:jc w:val="both"/>
      </w:pPr>
      <w:r>
        <w:rPr>
          <w:sz w:val="20"/>
        </w:rPr>
        <w:t xml:space="preserve">1.3.8. Публичное письменное консультирование по вопросам предоставления государственной услуги осуществляется путем:</w:t>
      </w:r>
    </w:p>
    <w:p>
      <w:pPr>
        <w:pStyle w:val="0"/>
        <w:spacing w:before="200" w:line-rule="auto"/>
        <w:ind w:firstLine="540"/>
        <w:jc w:val="both"/>
      </w:pPr>
      <w:r>
        <w:rPr>
          <w:sz w:val="20"/>
        </w:rPr>
        <w:t xml:space="preserve">1) публикации информационных материалов в СМИ, в сети Интернет;</w:t>
      </w:r>
    </w:p>
    <w:p>
      <w:pPr>
        <w:pStyle w:val="0"/>
        <w:spacing w:before="200" w:line-rule="auto"/>
        <w:ind w:firstLine="540"/>
        <w:jc w:val="both"/>
      </w:pPr>
      <w:r>
        <w:rPr>
          <w:sz w:val="20"/>
        </w:rPr>
        <w:t xml:space="preserve">2) оформления информационных стендов, в том числе в настольном варианте.</w:t>
      </w:r>
    </w:p>
    <w:p>
      <w:pPr>
        <w:pStyle w:val="0"/>
        <w:spacing w:before="200" w:line-rule="auto"/>
        <w:ind w:firstLine="540"/>
        <w:jc w:val="both"/>
      </w:pPr>
      <w:r>
        <w:rPr>
          <w:sz w:val="20"/>
        </w:rPr>
        <w:t xml:space="preserve">1.3.9. Консультирование по вопросам предоставления государственной услуги осуществляется бесплатно в соответствии с режимом работы министерства.</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Осуществление оценки качества оказания социально ориентированными некоммерческими организациями общественно полезных услуг в сфере жилищно-коммунального хозяйства и топливно-энергетического комплекса.</w:t>
      </w:r>
    </w:p>
    <w:p>
      <w:pPr>
        <w:pStyle w:val="0"/>
        <w:jc w:val="both"/>
      </w:pPr>
      <w:r>
        <w:rPr>
          <w:sz w:val="20"/>
        </w:rPr>
      </w:r>
    </w:p>
    <w:p>
      <w:pPr>
        <w:pStyle w:val="2"/>
        <w:outlineLvl w:val="2"/>
        <w:jc w:val="center"/>
      </w:pPr>
      <w:r>
        <w:rPr>
          <w:sz w:val="20"/>
        </w:rPr>
        <w:t xml:space="preserve">2.2. 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2.2.1. Государственная услуга предоставляется министерством жилищно-коммунального хозяйства и топливно-энергетического комплекса Новгородской области.</w:t>
      </w:r>
    </w:p>
    <w:p>
      <w:pPr>
        <w:pStyle w:val="0"/>
        <w:spacing w:before="200" w:line-rule="auto"/>
        <w:ind w:firstLine="540"/>
        <w:jc w:val="both"/>
      </w:pPr>
      <w:r>
        <w:rPr>
          <w:sz w:val="20"/>
        </w:rPr>
        <w:t xml:space="preserve">2.2.2. Документы, необходимые для предоставления государственной услуги, могут быть поданы через ГОАУ "МФЦ".</w:t>
      </w:r>
    </w:p>
    <w:p>
      <w:pPr>
        <w:pStyle w:val="0"/>
        <w:spacing w:before="200" w:line-rule="auto"/>
        <w:ind w:firstLine="540"/>
        <w:jc w:val="both"/>
      </w:pPr>
      <w:r>
        <w:rPr>
          <w:sz w:val="20"/>
        </w:rPr>
        <w:t xml:space="preserve">2.2.3.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организаций предоставления государственных и муниципальных услуг" (далее - Федеральный закон 210-ФЗ).</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Конечными результатами предоставления государственной услуги являются:</w:t>
      </w:r>
    </w:p>
    <w:p>
      <w:pPr>
        <w:pStyle w:val="0"/>
        <w:spacing w:before="200" w:line-rule="auto"/>
        <w:ind w:firstLine="540"/>
        <w:jc w:val="both"/>
      </w:pPr>
      <w:r>
        <w:rPr>
          <w:sz w:val="20"/>
        </w:rPr>
        <w:t xml:space="preserve">выдача заключения о соответствии качества оказания социально ориентированной некоммерческой организацией общественно полезных услуг в сфере жилищно-коммунального хозяйства и топливно-энергетического комплекса (далее - заключение);</w:t>
      </w:r>
    </w:p>
    <w:p>
      <w:pPr>
        <w:pStyle w:val="0"/>
        <w:spacing w:before="200" w:line-rule="auto"/>
        <w:ind w:firstLine="540"/>
        <w:jc w:val="both"/>
      </w:pPr>
      <w:r>
        <w:rPr>
          <w:sz w:val="20"/>
        </w:rPr>
        <w:t xml:space="preserve">отказ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2.4.1. Срок принятия решения о выдаче заключения либо об отказе в выдаче заключения не должен превышать 30 дней со дня поступления заявления в министерство.</w:t>
      </w:r>
    </w:p>
    <w:p>
      <w:pPr>
        <w:pStyle w:val="0"/>
        <w:spacing w:before="200" w:line-rule="auto"/>
        <w:ind w:firstLine="540"/>
        <w:jc w:val="both"/>
      </w:pPr>
      <w:r>
        <w:rPr>
          <w:sz w:val="20"/>
        </w:rPr>
        <w:t xml:space="preserve">2.4.2. Срок принятия решения о выдаче заключения либо об отказе в выдаче заключения может быть продлен, но не более чем на 30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 в течение 30 дней со дня поступления заявления в министерство.</w:t>
      </w:r>
    </w:p>
    <w:p>
      <w:pPr>
        <w:pStyle w:val="0"/>
        <w:spacing w:before="200" w:line-rule="auto"/>
        <w:ind w:firstLine="540"/>
        <w:jc w:val="both"/>
      </w:pPr>
      <w:r>
        <w:rPr>
          <w:sz w:val="20"/>
        </w:rPr>
        <w:t xml:space="preserve">2.4.3. Срок выдачи (направления)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2.4.4. Срок исправления допущенных опечаток и ошибок в выданных в результате предоставления государственной услуги документах не должен превышать 3 рабочих дней с момента обнаружения опечатки или ошибки или получения от заявителя в письменной форме соответствующего заявления.</w:t>
      </w:r>
    </w:p>
    <w:p>
      <w:pPr>
        <w:pStyle w:val="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федеральном портале, региональном портале, портале министерства, в региональной государственной информационной системе "Реестр государственных и муниципальных услуг (функций) Новгородской области".</w:t>
      </w:r>
    </w:p>
    <w:p>
      <w:pPr>
        <w:pStyle w:val="0"/>
        <w:spacing w:before="200" w:line-rule="auto"/>
        <w:ind w:firstLine="540"/>
        <w:jc w:val="both"/>
      </w:pPr>
      <w:r>
        <w:rPr>
          <w:sz w:val="20"/>
        </w:rPr>
        <w:t xml:space="preserve">2.5.2. Министерство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федеральном портале, региональном портале, портале министерства, в региональной государственной информационной системе "Реестр государственных и муниципальных услуг (функций) Новгородской области".</w:t>
      </w:r>
    </w:p>
    <w:p>
      <w:pPr>
        <w:pStyle w:val="0"/>
        <w:jc w:val="both"/>
      </w:pPr>
      <w:r>
        <w:rPr>
          <w:sz w:val="20"/>
        </w:rPr>
      </w:r>
    </w:p>
    <w:bookmarkStart w:id="132" w:name="P132"/>
    <w:bookmarkEnd w:id="132"/>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 способы их получения,</w:t>
      </w:r>
    </w:p>
    <w:p>
      <w:pPr>
        <w:pStyle w:val="2"/>
        <w:jc w:val="center"/>
      </w:pPr>
      <w:r>
        <w:rPr>
          <w:sz w:val="20"/>
        </w:rPr>
        <w:t xml:space="preserve">в том числе в электронной форме, порядок их представления</w:t>
      </w:r>
    </w:p>
    <w:p>
      <w:pPr>
        <w:pStyle w:val="0"/>
        <w:jc w:val="both"/>
      </w:pPr>
      <w:r>
        <w:rPr>
          <w:sz w:val="20"/>
        </w:rPr>
      </w:r>
    </w:p>
    <w:bookmarkStart w:id="138" w:name="P138"/>
    <w:bookmarkEnd w:id="138"/>
    <w:p>
      <w:pPr>
        <w:pStyle w:val="0"/>
        <w:ind w:firstLine="540"/>
        <w:jc w:val="both"/>
      </w:pPr>
      <w:r>
        <w:rPr>
          <w:sz w:val="20"/>
        </w:rPr>
        <w:t xml:space="preserve">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С целью подтверждения соответствия оказываемых заявителем общественно полезных услуг критериям к заявлению заявитель вправе представить следующие документы:</w:t>
      </w:r>
    </w:p>
    <w:p>
      <w:pPr>
        <w:pStyle w:val="0"/>
        <w:spacing w:before="200" w:line-rule="auto"/>
        <w:ind w:firstLine="540"/>
        <w:jc w:val="both"/>
      </w:pPr>
      <w:r>
        <w:rPr>
          <w:sz w:val="20"/>
        </w:rPr>
        <w:t xml:space="preserve">устав заявителя;</w:t>
      </w:r>
    </w:p>
    <w:p>
      <w:pPr>
        <w:pStyle w:val="0"/>
        <w:spacing w:before="200" w:line-rule="auto"/>
        <w:ind w:firstLine="540"/>
        <w:jc w:val="both"/>
      </w:pPr>
      <w:r>
        <w:rPr>
          <w:sz w:val="20"/>
        </w:rPr>
        <w:t xml:space="preserve">справку о деятельности заявителя;</w:t>
      </w:r>
    </w:p>
    <w:p>
      <w:pPr>
        <w:pStyle w:val="0"/>
        <w:spacing w:before="200" w:line-rule="auto"/>
        <w:ind w:firstLine="540"/>
        <w:jc w:val="both"/>
      </w:pPr>
      <w:r>
        <w:rPr>
          <w:sz w:val="20"/>
        </w:rPr>
        <w:t xml:space="preserve">сведения, подтверждающие квалификацию и опыт работы персонала;</w:t>
      </w:r>
    </w:p>
    <w:p>
      <w:pPr>
        <w:pStyle w:val="0"/>
        <w:spacing w:before="200" w:line-rule="auto"/>
        <w:ind w:firstLine="540"/>
        <w:jc w:val="both"/>
      </w:pPr>
      <w:r>
        <w:rPr>
          <w:sz w:val="20"/>
        </w:rPr>
        <w:t xml:space="preserve">сведения об открытости и доступности информации о заявителе;</w:t>
      </w:r>
    </w:p>
    <w:p>
      <w:pPr>
        <w:pStyle w:val="0"/>
        <w:spacing w:before="200" w:line-rule="auto"/>
        <w:ind w:firstLine="540"/>
        <w:jc w:val="both"/>
      </w:pPr>
      <w:r>
        <w:rPr>
          <w:sz w:val="20"/>
        </w:rPr>
        <w:t xml:space="preserve">сведения о социальных партнерах (содержание данных сведений заявитель определяет самостоятельно);</w:t>
      </w:r>
    </w:p>
    <w:p>
      <w:pPr>
        <w:pStyle w:val="0"/>
        <w:spacing w:before="200" w:line-rule="auto"/>
        <w:ind w:firstLine="540"/>
        <w:jc w:val="both"/>
      </w:pPr>
      <w:r>
        <w:rPr>
          <w:sz w:val="20"/>
        </w:rPr>
        <w:t xml:space="preserve">копии дипломов, грамот, отзывов и благодарственных писем;</w:t>
      </w:r>
    </w:p>
    <w:p>
      <w:pPr>
        <w:pStyle w:val="0"/>
        <w:spacing w:before="200" w:line-rule="auto"/>
        <w:ind w:firstLine="540"/>
        <w:jc w:val="both"/>
      </w:pPr>
      <w:r>
        <w:rPr>
          <w:sz w:val="20"/>
        </w:rPr>
        <w:t xml:space="preserve">документы, обосновывающие соответствие оказываемых заявителем общественно полезных услуг в сфере труда и социальной защиты населения, утвержденные </w:t>
      </w:r>
      <w:hyperlink w:history="0" r:id="rId1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bookmarkStart w:id="147" w:name="P147"/>
    <w:bookmarkEnd w:id="147"/>
    <w:p>
      <w:pPr>
        <w:pStyle w:val="0"/>
        <w:spacing w:before="200" w:line-rule="auto"/>
        <w:ind w:firstLine="540"/>
        <w:jc w:val="both"/>
      </w:pPr>
      <w:r>
        <w:rPr>
          <w:sz w:val="20"/>
        </w:rPr>
        <w:t xml:space="preserve">2.6.2. Требования к документам:</w:t>
      </w:r>
    </w:p>
    <w:p>
      <w:pPr>
        <w:pStyle w:val="0"/>
        <w:spacing w:before="200" w:line-rule="auto"/>
        <w:ind w:firstLine="540"/>
        <w:jc w:val="both"/>
      </w:pPr>
      <w:r>
        <w:rPr>
          <w:sz w:val="20"/>
        </w:rPr>
        <w:t xml:space="preserve">- </w:t>
      </w:r>
      <w:hyperlink w:history="0" w:anchor="P540" w:tooltip="ЗАЯВЛЕНИЕ">
        <w:r>
          <w:rPr>
            <w:sz w:val="20"/>
            <w:color w:val="0000ff"/>
          </w:rPr>
          <w:t xml:space="preserve">заявление</w:t>
        </w:r>
      </w:hyperlink>
      <w:r>
        <w:rPr>
          <w:sz w:val="20"/>
        </w:rPr>
        <w:t xml:space="preserve"> составляется по форме, установленной приложением N 1 к настоящему Административному регламенту, на русском языке в одном экземпляре и подписывается заявителем;</w:t>
      </w:r>
    </w:p>
    <w:p>
      <w:pPr>
        <w:pStyle w:val="0"/>
        <w:spacing w:before="200" w:line-rule="auto"/>
        <w:ind w:firstLine="540"/>
        <w:jc w:val="both"/>
      </w:pPr>
      <w:r>
        <w:rPr>
          <w:sz w:val="20"/>
        </w:rPr>
        <w:t xml:space="preserve">-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повреждения, наличие которых не позволяет однозначно истолковать их содержание;</w:t>
      </w:r>
    </w:p>
    <w:p>
      <w:pPr>
        <w:pStyle w:val="0"/>
        <w:spacing w:before="200" w:line-rule="auto"/>
        <w:ind w:firstLine="540"/>
        <w:jc w:val="both"/>
      </w:pPr>
      <w:r>
        <w:rPr>
          <w:sz w:val="20"/>
        </w:rPr>
        <w:t xml:space="preserve">-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2.6.3. Документы, необходимые для предоставления государственной услуги, могут быть поданы непосредственно в министерство, через ГОАУ "МФЦ", почтовым отправлением, в форме электронных документов.</w:t>
      </w:r>
    </w:p>
    <w:p>
      <w:pPr>
        <w:pStyle w:val="0"/>
        <w:spacing w:before="200" w:line-rule="auto"/>
        <w:ind w:firstLine="540"/>
        <w:jc w:val="both"/>
      </w:pPr>
      <w:r>
        <w:rPr>
          <w:sz w:val="20"/>
        </w:rPr>
        <w:t xml:space="preserve">2.6.4. Если в заявлении указывается несколько общественно полезных услуг, оценка качества оказания которых осуществляется несколькими уполномоченными органами, то государственная услуга предоставляется министерством.</w:t>
      </w:r>
    </w:p>
    <w:p>
      <w:pPr>
        <w:pStyle w:val="0"/>
        <w:spacing w:before="200" w:line-rule="auto"/>
        <w:ind w:firstLine="540"/>
        <w:jc w:val="both"/>
      </w:pPr>
      <w:r>
        <w:rPr>
          <w:sz w:val="20"/>
        </w:rPr>
        <w:t xml:space="preserve">2.6.5. В случае поступления в министерство заявления о соответствии оценки качества оказания общественно полезной услуги, не включенной в перечень, предусмотренный </w:t>
      </w:r>
      <w:hyperlink w:history="0" w:anchor="P48" w:tooltip="1.2. Круг заявителей">
        <w:r>
          <w:rPr>
            <w:sz w:val="20"/>
            <w:color w:val="0000ff"/>
          </w:rPr>
          <w:t xml:space="preserve">пунктом 1.2</w:t>
        </w:r>
      </w:hyperlink>
      <w:r>
        <w:rPr>
          <w:sz w:val="20"/>
        </w:rPr>
        <w:t xml:space="preserve"> настоящего Административного регламента, министерство в течение 5 рабочих дней со дня поступления заявления направляет его по принадлежности в федеральный орган исполнительной власти, территориальный орган федерального органа исполнительной власти или орган исполнительной власти субъекта Российской Федерации, осуществляющий оценку качества оказания общественно полезной услуги (далее - заинтересованные органы), с уведомлением заявителя о переадресации документов.</w:t>
      </w:r>
    </w:p>
    <w:p>
      <w:pPr>
        <w:pStyle w:val="0"/>
        <w:jc w:val="both"/>
      </w:pPr>
      <w:r>
        <w:rPr>
          <w:sz w:val="20"/>
        </w:rPr>
      </w:r>
    </w:p>
    <w:bookmarkStart w:id="157" w:name="P157"/>
    <w:bookmarkEnd w:id="157"/>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которые заявитель вправе</w:t>
      </w:r>
    </w:p>
    <w:p>
      <w:pPr>
        <w:pStyle w:val="2"/>
        <w:jc w:val="center"/>
      </w:pPr>
      <w:r>
        <w:rPr>
          <w:sz w:val="20"/>
        </w:rPr>
        <w:t xml:space="preserve">представить, а также способы их получения заявителями,</w:t>
      </w:r>
    </w:p>
    <w:p>
      <w:pPr>
        <w:pStyle w:val="2"/>
        <w:jc w:val="center"/>
      </w:pPr>
      <w:r>
        <w:rPr>
          <w:sz w:val="20"/>
        </w:rPr>
        <w:t xml:space="preserve">в том числе в электронной форме, порядок их представления</w:t>
      </w:r>
    </w:p>
    <w:p>
      <w:pPr>
        <w:pStyle w:val="0"/>
        <w:jc w:val="both"/>
      </w:pPr>
      <w:r>
        <w:rPr>
          <w:sz w:val="20"/>
        </w:rPr>
      </w:r>
    </w:p>
    <w:bookmarkStart w:id="166" w:name="P166"/>
    <w:bookmarkEnd w:id="166"/>
    <w:p>
      <w:pPr>
        <w:pStyle w:val="0"/>
        <w:ind w:firstLine="540"/>
        <w:jc w:val="both"/>
      </w:pPr>
      <w:r>
        <w:rPr>
          <w:sz w:val="20"/>
        </w:rPr>
        <w:t xml:space="preserve">2.7.1. В рамках межведомственного информационного взаимодействия министерство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spacing w:before="200" w:line-rule="auto"/>
        <w:ind w:firstLine="540"/>
        <w:jc w:val="both"/>
      </w:pPr>
      <w:r>
        <w:rPr>
          <w:sz w:val="20"/>
        </w:rPr>
        <w:t xml:space="preserve">- сведения о государственной регистрации юридического лица из Единого государственного реестра юридических лиц;</w:t>
      </w:r>
    </w:p>
    <w:p>
      <w:pPr>
        <w:pStyle w:val="0"/>
        <w:spacing w:before="200" w:line-rule="auto"/>
        <w:ind w:firstLine="540"/>
        <w:jc w:val="both"/>
      </w:pPr>
      <w:r>
        <w:rPr>
          <w:sz w:val="20"/>
        </w:rPr>
        <w:t xml:space="preserve">- 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и услуг для обеспечения государственных и муниципальных нужд" (далее - Федеральный закон N 44-ФЗ) в течение 2 лет, предшествующих подаче заявления о выдаче заключения о соответствии качества оказываемых организацией общественно полезных услуг установленным критериям;</w:t>
      </w:r>
    </w:p>
    <w:p>
      <w:pPr>
        <w:pStyle w:val="0"/>
        <w:spacing w:before="200" w:line-rule="auto"/>
        <w:ind w:firstLine="540"/>
        <w:jc w:val="both"/>
      </w:pPr>
      <w:r>
        <w:rPr>
          <w:sz w:val="20"/>
        </w:rPr>
        <w:t xml:space="preserve">-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текущую дату;</w:t>
      </w:r>
    </w:p>
    <w:p>
      <w:pPr>
        <w:pStyle w:val="0"/>
        <w:spacing w:before="200" w:line-rule="auto"/>
        <w:ind w:firstLine="540"/>
        <w:jc w:val="both"/>
      </w:pPr>
      <w:r>
        <w:rPr>
          <w:sz w:val="20"/>
        </w:rPr>
        <w:t xml:space="preserve">-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2.7.2. Министерство в соответствии с Федеральным </w:t>
      </w:r>
      <w:hyperlink w:history="0" r:id="rId1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органах местного самоуправления, организациях сведения, содержащиеся в документах, предусмотренных </w:t>
      </w:r>
      <w:hyperlink w:history="0" w:anchor="P166" w:tooltip="2.7.1. В рамках межведомственного информационного взаимодействия министерство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r>
          <w:rPr>
            <w:sz w:val="20"/>
            <w:color w:val="0000ff"/>
          </w:rPr>
          <w:t xml:space="preserve">подпунктом 2.7.1</w:t>
        </w:r>
      </w:hyperlink>
      <w:r>
        <w:rPr>
          <w:sz w:val="20"/>
        </w:rPr>
        <w:t xml:space="preserve">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Срок ответа на межведомственный запрос не может превышать 5 рабочих дней со дня поступления межведомственного запроса в указанные органы.</w:t>
      </w:r>
    </w:p>
    <w:p>
      <w:pPr>
        <w:pStyle w:val="0"/>
        <w:jc w:val="both"/>
      </w:pPr>
      <w:r>
        <w:rPr>
          <w:sz w:val="20"/>
        </w:rPr>
      </w:r>
    </w:p>
    <w:p>
      <w:pPr>
        <w:pStyle w:val="2"/>
        <w:outlineLvl w:val="2"/>
        <w:jc w:val="center"/>
      </w:pPr>
      <w:r>
        <w:rPr>
          <w:sz w:val="20"/>
        </w:rPr>
        <w:t xml:space="preserve">2.8. Указание на запрет требовать от заявителя</w:t>
      </w:r>
    </w:p>
    <w:p>
      <w:pPr>
        <w:pStyle w:val="0"/>
        <w:jc w:val="both"/>
      </w:pPr>
      <w:r>
        <w:rPr>
          <w:sz w:val="20"/>
        </w:rPr>
      </w:r>
    </w:p>
    <w:p>
      <w:pPr>
        <w:pStyle w:val="0"/>
        <w:ind w:firstLine="540"/>
        <w:jc w:val="both"/>
      </w:pPr>
      <w:r>
        <w:rPr>
          <w:sz w:val="20"/>
        </w:rPr>
        <w:t xml:space="preserve">2.8.1. Министерство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w:history="0" r:id="rId1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областное учреждение по собственной инициативе;</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ГОАУ "МФЦ" при первоначальном отказе в предоставлении государственной услуги, о чем в письменном виде за подписью министра труда и социальной защиты населения Новгородской области или руководителя ГОАУ "МФЦ" при первоначальном отказе в предоставлении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4) представление на бумажном носителе документов и информации, электронные образы которых ранее были заверены в соответствии с </w:t>
      </w:r>
      <w:hyperlink w:history="0"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r>
    </w:p>
    <w:p>
      <w:pPr>
        <w:pStyle w:val="2"/>
        <w:outlineLvl w:val="2"/>
        <w:jc w:val="center"/>
      </w:pPr>
      <w:r>
        <w:rPr>
          <w:sz w:val="20"/>
        </w:rPr>
        <w:t xml:space="preserve">2.9.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либо отказа в предоставлении государственной услуги</w:t>
      </w:r>
    </w:p>
    <w:p>
      <w:pPr>
        <w:pStyle w:val="0"/>
        <w:jc w:val="both"/>
      </w:pPr>
      <w:r>
        <w:rPr>
          <w:sz w:val="20"/>
        </w:rPr>
      </w:r>
    </w:p>
    <w:p>
      <w:pPr>
        <w:pStyle w:val="0"/>
        <w:ind w:firstLine="540"/>
        <w:jc w:val="both"/>
      </w:pPr>
      <w:r>
        <w:rPr>
          <w:sz w:val="20"/>
        </w:rPr>
        <w:t xml:space="preserve">2.10.1. Основания для приостановления предоставления государственной услуги отсутствуют.</w:t>
      </w:r>
    </w:p>
    <w:bookmarkStart w:id="197" w:name="P197"/>
    <w:bookmarkEnd w:id="197"/>
    <w:p>
      <w:pPr>
        <w:pStyle w:val="0"/>
        <w:spacing w:before="200" w:line-rule="auto"/>
        <w:ind w:firstLine="540"/>
        <w:jc w:val="both"/>
      </w:pPr>
      <w:r>
        <w:rPr>
          <w:sz w:val="20"/>
        </w:rPr>
        <w:t xml:space="preserve">2.10.2.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Необходимые и обязательные услуги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без взимания государственной пошлины и иной платы.</w:t>
      </w:r>
    </w:p>
    <w:p>
      <w:pPr>
        <w:pStyle w:val="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0"/>
        <w:jc w:val="both"/>
      </w:pPr>
      <w:r>
        <w:rPr>
          <w:sz w:val="20"/>
        </w:rPr>
      </w:r>
    </w:p>
    <w:p>
      <w:pPr>
        <w:pStyle w:val="0"/>
        <w:ind w:firstLine="540"/>
        <w:jc w:val="both"/>
      </w:pPr>
      <w:r>
        <w:rPr>
          <w:sz w:val="20"/>
        </w:rPr>
        <w:t xml:space="preserve">Плата за предоставление услуг, которые являются необходимыми и обязательными для предоставления государственной услуги, не взимается.</w:t>
      </w:r>
    </w:p>
    <w:p>
      <w:pPr>
        <w:pStyle w:val="0"/>
        <w:jc w:val="both"/>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2.14.1.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2.14.2. Максимальный срок ожидания в очереди при подаче заявления о предоставлении услуги, предоставляемой организацией, участвующей в предоставлении государственной услуги, устанавливается регламентами работы организаций.</w:t>
      </w:r>
    </w:p>
    <w:p>
      <w:pPr>
        <w:pStyle w:val="0"/>
        <w:jc w:val="both"/>
      </w:pPr>
      <w:r>
        <w:rPr>
          <w:sz w:val="20"/>
        </w:rPr>
      </w:r>
    </w:p>
    <w:p>
      <w:pPr>
        <w:pStyle w:val="2"/>
        <w:outlineLvl w:val="2"/>
        <w:jc w:val="center"/>
      </w:pPr>
      <w:r>
        <w:rPr>
          <w:sz w:val="20"/>
        </w:rPr>
        <w:t xml:space="preserve">2.15. Срок и порядок регистрации заявления о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2.15.1. Заявления регистрируются должностным лицом министерства, ответственным за прием документов, подготовку проекта решения о предоставлении либо отказе в предоставлении государственной услуги в журнале входящей корреспонденции министерства, который ведется на бумажном носителе. Срок регистрации документов не должен превышать 30 минут.</w:t>
      </w:r>
    </w:p>
    <w:p>
      <w:pPr>
        <w:pStyle w:val="0"/>
        <w:spacing w:before="200" w:line-rule="auto"/>
        <w:ind w:firstLine="540"/>
        <w:jc w:val="both"/>
      </w:pPr>
      <w:r>
        <w:rPr>
          <w:sz w:val="20"/>
        </w:rPr>
        <w:t xml:space="preserve">2.15.2. Регистрация заявления о предоставлении государственной услуги, направленного в форме электронного документа с использованием федерального портала, регионального портала или портала министерства, осуществляется в день его поступления в министерство либо на следующий день в случае поступления заявления по окончании рабочего времени министерства. В случае поступления заявления в выходные или нерабочие праздничные дни его регистрация осуществляется в первый рабочий день министерства, следующий за выходным или нерабочим праздничным днем.</w:t>
      </w:r>
    </w:p>
    <w:p>
      <w:pPr>
        <w:pStyle w:val="0"/>
        <w:jc w:val="both"/>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w:t>
      </w:r>
    </w:p>
    <w:p>
      <w:pPr>
        <w:pStyle w:val="2"/>
        <w:jc w:val="center"/>
      </w:pPr>
      <w:r>
        <w:rPr>
          <w:sz w:val="20"/>
        </w:rPr>
        <w:t xml:space="preserve">о социальной защите инвалидов</w:t>
      </w:r>
    </w:p>
    <w:p>
      <w:pPr>
        <w:pStyle w:val="0"/>
        <w:jc w:val="both"/>
      </w:pPr>
      <w:r>
        <w:rPr>
          <w:sz w:val="20"/>
        </w:rPr>
      </w:r>
    </w:p>
    <w:p>
      <w:pPr>
        <w:pStyle w:val="0"/>
        <w:ind w:firstLine="540"/>
        <w:jc w:val="both"/>
      </w:pPr>
      <w:r>
        <w:rPr>
          <w:sz w:val="20"/>
        </w:rPr>
        <w:t xml:space="preserve">2.16.1. Помещения, в которых предоставляется государственная услуга, в соответствии с законодательством Российской Федерации должны соответствовать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pPr>
        <w:pStyle w:val="0"/>
        <w:spacing w:before="200" w:line-rule="auto"/>
        <w:ind w:firstLine="540"/>
        <w:jc w:val="both"/>
      </w:pPr>
      <w:r>
        <w:rPr>
          <w:sz w:val="20"/>
        </w:rPr>
        <w:t xml:space="preserve">2.16.2.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pPr>
        <w:pStyle w:val="0"/>
        <w:spacing w:before="200" w:line-rule="auto"/>
        <w:ind w:firstLine="540"/>
        <w:jc w:val="both"/>
      </w:pPr>
      <w:r>
        <w:rPr>
          <w:sz w:val="20"/>
        </w:rPr>
        <w:t xml:space="preserve">2.16.3. Требования к залу ожидания:</w:t>
      </w:r>
    </w:p>
    <w:p>
      <w:pPr>
        <w:pStyle w:val="0"/>
        <w:spacing w:before="200" w:line-rule="auto"/>
        <w:ind w:firstLine="540"/>
        <w:jc w:val="both"/>
      </w:pPr>
      <w:r>
        <w:rPr>
          <w:sz w:val="20"/>
        </w:rPr>
        <w:t xml:space="preserve">1) места ожидания должны быть оборудованы стульями (кресельными секциями) и (или) скамьями (банкетками);</w:t>
      </w:r>
    </w:p>
    <w:p>
      <w:pPr>
        <w:pStyle w:val="0"/>
        <w:spacing w:before="200" w:line-rule="auto"/>
        <w:ind w:firstLine="540"/>
        <w:jc w:val="both"/>
      </w:pPr>
      <w:r>
        <w:rPr>
          <w:sz w:val="20"/>
        </w:rPr>
        <w:t xml:space="preserve">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0"/>
        <w:spacing w:before="200" w:line-rule="auto"/>
        <w:ind w:firstLine="540"/>
        <w:jc w:val="both"/>
      </w:pPr>
      <w:r>
        <w:rPr>
          <w:sz w:val="20"/>
        </w:rPr>
        <w:t xml:space="preserve">2.16.4. Требования к оформлению входа в здание:</w:t>
      </w:r>
    </w:p>
    <w:p>
      <w:pPr>
        <w:pStyle w:val="0"/>
        <w:spacing w:before="200" w:line-rule="auto"/>
        <w:ind w:firstLine="540"/>
        <w:jc w:val="both"/>
      </w:pPr>
      <w:r>
        <w:rPr>
          <w:sz w:val="20"/>
        </w:rPr>
        <w:t xml:space="preserve">1) здание должно быть оборудовано удобной лестницей с поручнями для свободного доступа заявителей в помещение;</w:t>
      </w:r>
    </w:p>
    <w:p>
      <w:pPr>
        <w:pStyle w:val="0"/>
        <w:spacing w:before="200" w:line-rule="auto"/>
        <w:ind w:firstLine="540"/>
        <w:jc w:val="both"/>
      </w:pPr>
      <w:r>
        <w:rPr>
          <w:sz w:val="20"/>
        </w:rPr>
        <w:t xml:space="preserve">2) центральный вход в здание должен быть оборудован информационной табличкой (вывеской), содержащей информацию о наименовании и режиме работы министерства;</w:t>
      </w:r>
    </w:p>
    <w:p>
      <w:pPr>
        <w:pStyle w:val="0"/>
        <w:spacing w:before="200" w:line-rule="auto"/>
        <w:ind w:firstLine="540"/>
        <w:jc w:val="both"/>
      </w:pPr>
      <w:r>
        <w:rPr>
          <w:sz w:val="20"/>
        </w:rPr>
        <w:t xml:space="preserve">3) вход и выход из здания оборудуются соответствующими указателями;</w:t>
      </w:r>
    </w:p>
    <w:p>
      <w:pPr>
        <w:pStyle w:val="0"/>
        <w:spacing w:before="200" w:line-rule="auto"/>
        <w:ind w:firstLine="540"/>
        <w:jc w:val="both"/>
      </w:pPr>
      <w:r>
        <w:rPr>
          <w:sz w:val="20"/>
        </w:rPr>
        <w:t xml:space="preserve">4) информационные таблички должны размещаться рядом с входом либо на двери входа так, чтобы их хорошо видели посетители;</w:t>
      </w:r>
    </w:p>
    <w:p>
      <w:pPr>
        <w:pStyle w:val="0"/>
        <w:spacing w:before="200" w:line-rule="auto"/>
        <w:ind w:firstLine="540"/>
        <w:jc w:val="both"/>
      </w:pPr>
      <w:r>
        <w:rPr>
          <w:sz w:val="20"/>
        </w:rPr>
        <w:t xml:space="preserve">5) фасад здания (строения) должен быть оборудован осветительными приборами;</w:t>
      </w:r>
    </w:p>
    <w:p>
      <w:pPr>
        <w:pStyle w:val="0"/>
        <w:spacing w:before="200" w:line-rule="auto"/>
        <w:ind w:firstLine="540"/>
        <w:jc w:val="both"/>
      </w:pPr>
      <w:r>
        <w:rPr>
          <w:sz w:val="20"/>
        </w:rPr>
        <w:t xml:space="preserve">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pPr>
        <w:pStyle w:val="0"/>
        <w:spacing w:before="200" w:line-rule="auto"/>
        <w:ind w:firstLine="540"/>
        <w:jc w:val="both"/>
      </w:pPr>
      <w:r>
        <w:rPr>
          <w:sz w:val="20"/>
        </w:rPr>
        <w:t xml:space="preserve">2.16.5. Визуальная, текстовая и мультимедийная информация о порядке предоставления государственной услуги размещается на информационном стенде в помещении, предусмотренном для приема заявителей (их представителей), а также на портале министерства.</w:t>
      </w:r>
    </w:p>
    <w:p>
      <w:pPr>
        <w:pStyle w:val="0"/>
        <w:spacing w:before="200" w:line-rule="auto"/>
        <w:ind w:firstLine="540"/>
        <w:jc w:val="both"/>
      </w:pPr>
      <w:r>
        <w:rPr>
          <w:sz w:val="20"/>
        </w:rPr>
        <w:t xml:space="preserve">Информационные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0"/>
        <w:spacing w:before="200" w:line-rule="auto"/>
        <w:ind w:firstLine="540"/>
        <w:jc w:val="both"/>
      </w:pPr>
      <w:r>
        <w:rPr>
          <w:sz w:val="20"/>
        </w:rPr>
        <w:t xml:space="preserve">2.16.6. Требования к местам приема заявителей:</w:t>
      </w:r>
    </w:p>
    <w:p>
      <w:pPr>
        <w:pStyle w:val="0"/>
        <w:spacing w:before="200" w:line-rule="auto"/>
        <w:ind w:firstLine="540"/>
        <w:jc w:val="both"/>
      </w:pPr>
      <w:r>
        <w:rPr>
          <w:sz w:val="20"/>
        </w:rPr>
        <w:t xml:space="preserve">1) кабинеты приема заявителей должны быть оборудованы информационными табличками с указанием: номера кабинета; фамилии, имени, отчества и должности должностного лица министерства, осуществляющего предоставление государственной услуги; времени перерыва на обед;</w:t>
      </w:r>
    </w:p>
    <w:p>
      <w:pPr>
        <w:pStyle w:val="0"/>
        <w:spacing w:before="200" w:line-rule="auto"/>
        <w:ind w:firstLine="540"/>
        <w:jc w:val="both"/>
      </w:pPr>
      <w:r>
        <w:rPr>
          <w:sz w:val="20"/>
        </w:rPr>
        <w:t xml:space="preserve">2) рабочее место должностного лица министерства должно обеспечивать ему возможность свободного входа и выхода из помещения при необходимости;</w:t>
      </w:r>
    </w:p>
    <w:p>
      <w:pPr>
        <w:pStyle w:val="0"/>
        <w:spacing w:before="200" w:line-rule="auto"/>
        <w:ind w:firstLine="540"/>
        <w:jc w:val="both"/>
      </w:pPr>
      <w:r>
        <w:rPr>
          <w:sz w:val="20"/>
        </w:rPr>
        <w:t xml:space="preserve">3) место для приема заявителя должно быть снабжено стулом, иметь место для письма и раскладки документов.</w:t>
      </w:r>
    </w:p>
    <w:p>
      <w:pPr>
        <w:pStyle w:val="0"/>
        <w:spacing w:before="200" w:line-rule="auto"/>
        <w:ind w:firstLine="540"/>
        <w:jc w:val="both"/>
      </w:pPr>
      <w:r>
        <w:rPr>
          <w:sz w:val="20"/>
        </w:rPr>
        <w:t xml:space="preserve">2.16.7. В целях обеспечения конфиденциальности сведений о заявителе одним должностным лицом министерства одновременно ведется прием только одного заявителя.</w:t>
      </w:r>
    </w:p>
    <w:p>
      <w:pPr>
        <w:pStyle w:val="0"/>
        <w:spacing w:before="200" w:line-rule="auto"/>
        <w:ind w:firstLine="540"/>
        <w:jc w:val="both"/>
      </w:pPr>
      <w:r>
        <w:rPr>
          <w:sz w:val="20"/>
        </w:rPr>
        <w:t xml:space="preserve">2.16.8.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pPr>
        <w:pStyle w:val="0"/>
        <w:jc w:val="both"/>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возможность либо невозможность получения государственной</w:t>
      </w:r>
    </w:p>
    <w:p>
      <w:pPr>
        <w:pStyle w:val="2"/>
        <w:jc w:val="center"/>
      </w:pPr>
      <w:r>
        <w:rPr>
          <w:sz w:val="20"/>
        </w:rPr>
        <w:t xml:space="preserve">услуги в любом территориальном подразделении органа,</w:t>
      </w:r>
    </w:p>
    <w:p>
      <w:pPr>
        <w:pStyle w:val="2"/>
        <w:jc w:val="center"/>
      </w:pPr>
      <w:r>
        <w:rPr>
          <w:sz w:val="20"/>
        </w:rPr>
        <w:t xml:space="preserve">предоставляющего государственную услугу, по выбору</w:t>
      </w:r>
    </w:p>
    <w:p>
      <w:pPr>
        <w:pStyle w:val="2"/>
        <w:jc w:val="center"/>
      </w:pPr>
      <w:r>
        <w:rPr>
          <w:sz w:val="20"/>
        </w:rPr>
        <w:t xml:space="preserve">заявителя (экстерриториальный принцип), возможность</w:t>
      </w:r>
    </w:p>
    <w:p>
      <w:pPr>
        <w:pStyle w:val="2"/>
        <w:jc w:val="center"/>
      </w:pPr>
      <w:r>
        <w:rPr>
          <w:sz w:val="20"/>
        </w:rPr>
        <w:t xml:space="preserve">получения информации о ходе предоставления государственной</w:t>
      </w:r>
    </w:p>
    <w:p>
      <w:pPr>
        <w:pStyle w:val="2"/>
        <w:jc w:val="center"/>
      </w:pPr>
      <w:r>
        <w:rPr>
          <w:sz w:val="20"/>
        </w:rPr>
        <w:t xml:space="preserve">услуги, в том числе с использованием</w:t>
      </w:r>
    </w:p>
    <w:p>
      <w:pPr>
        <w:pStyle w:val="2"/>
        <w:jc w:val="center"/>
      </w:pPr>
      <w:r>
        <w:rPr>
          <w:sz w:val="20"/>
        </w:rPr>
        <w:t xml:space="preserve">информационно-коммуникационных технологий</w:t>
      </w:r>
    </w:p>
    <w:p>
      <w:pPr>
        <w:pStyle w:val="0"/>
        <w:jc w:val="both"/>
      </w:pPr>
      <w:r>
        <w:rPr>
          <w:sz w:val="20"/>
        </w:rPr>
      </w:r>
    </w:p>
    <w:p>
      <w:pPr>
        <w:pStyle w:val="0"/>
        <w:ind w:firstLine="540"/>
        <w:jc w:val="both"/>
      </w:pPr>
      <w:r>
        <w:rPr>
          <w:sz w:val="20"/>
        </w:rPr>
        <w:t xml:space="preserve">2.17.1. Показатели доступности государственной услуги:</w:t>
      </w:r>
    </w:p>
    <w:p>
      <w:pPr>
        <w:pStyle w:val="0"/>
        <w:spacing w:before="200" w:line-rule="auto"/>
        <w:ind w:firstLine="540"/>
        <w:jc w:val="both"/>
      </w:pPr>
      <w:r>
        <w:rPr>
          <w:sz w:val="20"/>
        </w:rPr>
        <w:t xml:space="preserve">1)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pPr>
        <w:pStyle w:val="0"/>
        <w:spacing w:before="200" w:line-rule="auto"/>
        <w:ind w:firstLine="540"/>
        <w:jc w:val="both"/>
      </w:pPr>
      <w:r>
        <w:rPr>
          <w:sz w:val="20"/>
        </w:rPr>
        <w:t xml:space="preserve">3) обеспечение предоставления государственной услуги с использованием возможностей регионального портала;</w:t>
      </w:r>
    </w:p>
    <w:p>
      <w:pPr>
        <w:pStyle w:val="0"/>
        <w:spacing w:before="200" w:line-rule="auto"/>
        <w:ind w:firstLine="540"/>
        <w:jc w:val="both"/>
      </w:pPr>
      <w:r>
        <w:rPr>
          <w:sz w:val="20"/>
        </w:rPr>
        <w:t xml:space="preserve">4) размещение информации о порядке предоставления государственной услуги на официальном сайте министерства.</w:t>
      </w:r>
    </w:p>
    <w:p>
      <w:pPr>
        <w:pStyle w:val="0"/>
        <w:spacing w:before="200" w:line-rule="auto"/>
        <w:ind w:firstLine="540"/>
        <w:jc w:val="both"/>
      </w:pPr>
      <w:r>
        <w:rPr>
          <w:sz w:val="20"/>
        </w:rPr>
        <w:t xml:space="preserve">2.17.2. Показатели качества государственной услуги:</w:t>
      </w:r>
    </w:p>
    <w:p>
      <w:pPr>
        <w:pStyle w:val="0"/>
        <w:spacing w:before="200" w:line-rule="auto"/>
        <w:ind w:firstLine="540"/>
        <w:jc w:val="both"/>
      </w:pPr>
      <w:r>
        <w:rPr>
          <w:sz w:val="20"/>
        </w:rPr>
        <w:t xml:space="preserve">1) соблюдение срока предоставления государственной услуги;</w:t>
      </w:r>
    </w:p>
    <w:p>
      <w:pPr>
        <w:pStyle w:val="0"/>
        <w:spacing w:before="200" w:line-rule="auto"/>
        <w:ind w:firstLine="540"/>
        <w:jc w:val="both"/>
      </w:pPr>
      <w:r>
        <w:rPr>
          <w:sz w:val="20"/>
        </w:rPr>
        <w:t xml:space="preserve">2) соблюдение сроков ожидания в очереди при предоставлении государственной услуги;</w:t>
      </w:r>
    </w:p>
    <w:p>
      <w:pPr>
        <w:pStyle w:val="0"/>
        <w:spacing w:before="200" w:line-rule="auto"/>
        <w:ind w:firstLine="540"/>
        <w:jc w:val="both"/>
      </w:pPr>
      <w:r>
        <w:rPr>
          <w:sz w:val="20"/>
        </w:rPr>
        <w:t xml:space="preserve">3) отсутствие обоснованных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4) 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w:t>
      </w:r>
    </w:p>
    <w:p>
      <w:pPr>
        <w:pStyle w:val="0"/>
        <w:spacing w:before="200" w:line-rule="auto"/>
        <w:ind w:firstLine="540"/>
        <w:jc w:val="both"/>
      </w:pPr>
      <w:r>
        <w:rPr>
          <w:sz w:val="20"/>
        </w:rPr>
        <w:t xml:space="preserve">2.17.3. Количество взаимодействий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1) 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 в том числе обращение заявителя за получением консультации (максимальное время консультирования - 10 минут), представление заявителем заявления и необходимых документов (максимальное время приема документов - 15 минут) и обращение заявителя за результатом предоставления государственной услуги, если это предусмотрено нормативными правовыми актами;</w:t>
      </w:r>
    </w:p>
    <w:p>
      <w:pPr>
        <w:pStyle w:val="0"/>
        <w:spacing w:before="200" w:line-rule="auto"/>
        <w:ind w:firstLine="540"/>
        <w:jc w:val="both"/>
      </w:pPr>
      <w:r>
        <w:rPr>
          <w:sz w:val="20"/>
        </w:rPr>
        <w:t xml:space="preserve">2) если заявителя не удовлетворяет работа должностного лица министерства по вопросу консультирования либо приема документов, он может обратиться к министру.</w:t>
      </w:r>
    </w:p>
    <w:p>
      <w:pPr>
        <w:pStyle w:val="0"/>
        <w:spacing w:before="200" w:line-rule="auto"/>
        <w:ind w:firstLine="540"/>
        <w:jc w:val="both"/>
      </w:pPr>
      <w:r>
        <w:rPr>
          <w:sz w:val="20"/>
        </w:rPr>
        <w:t xml:space="preserve">2.17.4.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заявители имеют возможность получения информации о ходе предоставления государственной услуги, форм заявлений и иных документов, необходимых для получения государственной услуги, в электронном виде на портале министерства, региональном портале.</w:t>
      </w:r>
    </w:p>
    <w:p>
      <w:pPr>
        <w:pStyle w:val="0"/>
        <w:spacing w:before="200" w:line-rule="auto"/>
        <w:ind w:firstLine="540"/>
        <w:jc w:val="both"/>
      </w:pPr>
      <w:r>
        <w:rPr>
          <w:sz w:val="20"/>
        </w:rPr>
        <w:t xml:space="preserve">2.17.5. Получение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невозможно.</w:t>
      </w:r>
    </w:p>
    <w:p>
      <w:pPr>
        <w:pStyle w:val="0"/>
        <w:jc w:val="both"/>
      </w:pPr>
      <w:r>
        <w:rPr>
          <w:sz w:val="20"/>
        </w:rPr>
      </w:r>
    </w:p>
    <w:p>
      <w:pPr>
        <w:pStyle w:val="2"/>
        <w:outlineLvl w:val="2"/>
        <w:jc w:val="center"/>
      </w:pPr>
      <w:r>
        <w:rPr>
          <w:sz w:val="20"/>
        </w:rPr>
        <w:t xml:space="preserve">2.18.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2.18.1. Административные действия, предусмотренные подпунктом 3.2.4 настоящего Административного регламента, могут предоставляться на базе ГОАУ "МФЦ" на основании соглашения о взаимодействии, заключенного между министерством и ГОАУ "МФЦ".</w:t>
      </w:r>
    </w:p>
    <w:p>
      <w:pPr>
        <w:pStyle w:val="0"/>
        <w:spacing w:before="200" w:line-rule="auto"/>
        <w:ind w:firstLine="540"/>
        <w:jc w:val="both"/>
      </w:pPr>
      <w:r>
        <w:rPr>
          <w:sz w:val="20"/>
        </w:rPr>
        <w:t xml:space="preserve">2.18.2. Для получения государственной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федерального портала, регионального портала или портала министерства, путем заполнения специальной интерактивной формы, которая соответствует требованиям Федерального </w:t>
      </w:r>
      <w:hyperlink w:history="0"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N 210-ФЗ и обеспечивает идентификацию заявителя.</w:t>
      </w:r>
    </w:p>
    <w:p>
      <w:pPr>
        <w:pStyle w:val="0"/>
        <w:spacing w:before="200" w:line-rule="auto"/>
        <w:ind w:firstLine="540"/>
        <w:jc w:val="both"/>
      </w:pPr>
      <w:r>
        <w:rPr>
          <w:sz w:val="20"/>
        </w:rPr>
        <w:t xml:space="preserve">При подаче электронного заявления может быть использована простая электронная подпись согласно </w:t>
      </w:r>
      <w:hyperlink w:history="0" r:id="rId17" w:tooltip="Федеральный закон от 06.04.2011 N 63-ФЗ (ред. от 14.07.2022) &quot;Об электронной подписи&quot; {КонсультантПлюс}">
        <w:r>
          <w:rPr>
            <w:sz w:val="20"/>
            <w:color w:val="0000ff"/>
          </w:rPr>
          <w:t xml:space="preserve">пункту 2 статьи 6</w:t>
        </w:r>
      </w:hyperlink>
      <w:r>
        <w:rPr>
          <w:sz w:val="20"/>
        </w:rP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федеральном портале, региональном портале или портале министерства,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3.1. Исчерпывающий перечень административных процедур</w:t>
      </w:r>
    </w:p>
    <w:p>
      <w:pPr>
        <w:pStyle w:val="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 (действия):</w:t>
      </w:r>
    </w:p>
    <w:bookmarkStart w:id="319" w:name="P319"/>
    <w:bookmarkEnd w:id="319"/>
    <w:p>
      <w:pPr>
        <w:pStyle w:val="0"/>
        <w:spacing w:before="200" w:line-rule="auto"/>
        <w:ind w:firstLine="540"/>
        <w:jc w:val="both"/>
      </w:pPr>
      <w:r>
        <w:rPr>
          <w:sz w:val="20"/>
        </w:rPr>
        <w:t xml:space="preserve">а) прием и регистрация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б) формирование и направление при необходимости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в) рассмотрение заявления и документов, необходимых для предоставления государственной услуги, и принятие решения о выдаче заключения либо уведомления об отказе в выдаче заключения;</w:t>
      </w:r>
    </w:p>
    <w:p>
      <w:pPr>
        <w:pStyle w:val="0"/>
        <w:spacing w:before="200" w:line-rule="auto"/>
        <w:ind w:firstLine="540"/>
        <w:jc w:val="both"/>
      </w:pPr>
      <w:r>
        <w:rPr>
          <w:sz w:val="20"/>
        </w:rPr>
        <w:t xml:space="preserve">г) выдача заявителю заключения либо уведомления об отказе в выдаче заключения;</w:t>
      </w:r>
    </w:p>
    <w:p>
      <w:pPr>
        <w:pStyle w:val="0"/>
        <w:spacing w:before="200" w:line-rule="auto"/>
        <w:ind w:firstLine="540"/>
        <w:jc w:val="both"/>
      </w:pPr>
      <w:r>
        <w:rPr>
          <w:sz w:val="20"/>
        </w:rPr>
        <w:t xml:space="preserve">д) порядок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3.1.2. Перечень административных процедур, предоставляемых в электронной форме:</w:t>
      </w:r>
    </w:p>
    <w:p>
      <w:pPr>
        <w:pStyle w:val="0"/>
        <w:spacing w:before="200" w:line-rule="auto"/>
        <w:ind w:firstLine="540"/>
        <w:jc w:val="both"/>
      </w:pPr>
      <w:r>
        <w:rPr>
          <w:sz w:val="20"/>
        </w:rPr>
        <w:t xml:space="preserve">1) прием заявления заявителя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2) уведомление заявителя о получении документов, направленных в электронной форме;</w:t>
      </w:r>
    </w:p>
    <w:p>
      <w:pPr>
        <w:pStyle w:val="0"/>
        <w:spacing w:before="200" w:line-rule="auto"/>
        <w:ind w:firstLine="540"/>
        <w:jc w:val="both"/>
      </w:pPr>
      <w:r>
        <w:rPr>
          <w:sz w:val="20"/>
        </w:rPr>
        <w:t xml:space="preserve">3) уведомление заявителя об отказе в предоставлении государственной услуги (в случае принятия решения об отказе в выдаче заключения). Порядок выполнения административных процедур в электронной форме изложен в </w:t>
      </w:r>
      <w:hyperlink w:history="0" w:anchor="P333" w:tooltip="3.2. Прием и регистрация заявления и прилагаемых">
        <w:r>
          <w:rPr>
            <w:sz w:val="20"/>
            <w:color w:val="0000ff"/>
          </w:rPr>
          <w:t xml:space="preserve">пункте 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3.1.3. Запись на прием в министерство для подачи запроса с использованием федерального портала, интерактивного портала министерства не осуществляется.</w:t>
      </w:r>
    </w:p>
    <w:p>
      <w:pPr>
        <w:pStyle w:val="0"/>
        <w:spacing w:before="200" w:line-rule="auto"/>
        <w:ind w:firstLine="540"/>
        <w:jc w:val="both"/>
      </w:pPr>
      <w:r>
        <w:rPr>
          <w:sz w:val="20"/>
        </w:rPr>
        <w:t xml:space="preserve">3.1.4. Перечень административных процедур, предоставляемых в ГОАУ "МФЦ".</w:t>
      </w:r>
    </w:p>
    <w:p>
      <w:pPr>
        <w:pStyle w:val="0"/>
        <w:spacing w:before="200" w:line-rule="auto"/>
        <w:ind w:firstLine="540"/>
        <w:jc w:val="both"/>
      </w:pPr>
      <w:r>
        <w:rPr>
          <w:sz w:val="20"/>
        </w:rPr>
        <w:t xml:space="preserve">Административная процедура, указанная в </w:t>
      </w:r>
      <w:hyperlink w:history="0" w:anchor="P319" w:tooltip="а) прием и регистрация заявления и прилагаемых к нему документов, необходимых для предоставления государственной услуги;">
        <w:r>
          <w:rPr>
            <w:sz w:val="20"/>
            <w:color w:val="0000ff"/>
          </w:rPr>
          <w:t xml:space="preserve">абзаце втором подпункта 3.1.1</w:t>
        </w:r>
      </w:hyperlink>
      <w:r>
        <w:rPr>
          <w:sz w:val="20"/>
        </w:rPr>
        <w:t xml:space="preserve"> настоящего Административного регламента, может быть совершена ГОАУ "МФЦ".</w:t>
      </w:r>
    </w:p>
    <w:p>
      <w:pPr>
        <w:pStyle w:val="0"/>
        <w:spacing w:before="200" w:line-rule="auto"/>
        <w:ind w:firstLine="540"/>
        <w:jc w:val="both"/>
      </w:pPr>
      <w:r>
        <w:rPr>
          <w:sz w:val="20"/>
        </w:rPr>
        <w:t xml:space="preserve">Порядок выполнения административной процедуры в ГОАУ "МФЦ" изложен в </w:t>
      </w:r>
      <w:hyperlink w:history="0" w:anchor="P364" w:tooltip="3.2.3. Прием, обработка и регистрация документов, необходимых для предоставления государственной услуги, при обращении граждан в ГОАУ &quot;МФЦ&quot;.">
        <w:r>
          <w:rPr>
            <w:sz w:val="20"/>
            <w:color w:val="0000ff"/>
          </w:rPr>
          <w:t xml:space="preserve">подпункте 3.2.3</w:t>
        </w:r>
      </w:hyperlink>
      <w:r>
        <w:rPr>
          <w:sz w:val="20"/>
        </w:rPr>
        <w:t xml:space="preserve"> настоящего Административного регламента.</w:t>
      </w:r>
    </w:p>
    <w:p>
      <w:pPr>
        <w:pStyle w:val="0"/>
        <w:jc w:val="both"/>
      </w:pPr>
      <w:r>
        <w:rPr>
          <w:sz w:val="20"/>
        </w:rPr>
      </w:r>
    </w:p>
    <w:bookmarkStart w:id="333" w:name="P333"/>
    <w:bookmarkEnd w:id="333"/>
    <w:p>
      <w:pPr>
        <w:pStyle w:val="2"/>
        <w:outlineLvl w:val="2"/>
        <w:jc w:val="center"/>
      </w:pPr>
      <w:r>
        <w:rPr>
          <w:sz w:val="20"/>
        </w:rPr>
        <w:t xml:space="preserve">3.2. Прием и регистрация заявления и прилагаемых</w:t>
      </w:r>
    </w:p>
    <w:p>
      <w:pPr>
        <w:pStyle w:val="2"/>
        <w:jc w:val="center"/>
      </w:pPr>
      <w:r>
        <w:rPr>
          <w:sz w:val="20"/>
        </w:rPr>
        <w:t xml:space="preserve">к нему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обращение заявителя или его представителя в министерство с заявлением и представлением документов, указанных в </w:t>
      </w:r>
      <w:hyperlink w:history="0" w:anchor="P132" w:tooltip="2.6. Исчерпывающий перечень документов, необходимых">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Должностное лицо министерства проверяет правильность составления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pPr>
        <w:pStyle w:val="0"/>
        <w:spacing w:before="200" w:line-rule="auto"/>
        <w:ind w:firstLine="540"/>
        <w:jc w:val="both"/>
      </w:pPr>
      <w:r>
        <w:rPr>
          <w:sz w:val="20"/>
        </w:rPr>
        <w:t xml:space="preserve">Должностное лицо министерства изучает каждый представленный документ по отдельности, а затем сравнивает сведения, содержащиеся в представленных документах.</w:t>
      </w:r>
    </w:p>
    <w:p>
      <w:pPr>
        <w:pStyle w:val="0"/>
        <w:spacing w:before="200" w:line-rule="auto"/>
        <w:ind w:firstLine="540"/>
        <w:jc w:val="both"/>
      </w:pPr>
      <w:r>
        <w:rPr>
          <w:sz w:val="20"/>
        </w:rPr>
        <w:t xml:space="preserve">При представлении документов, указанных в </w:t>
      </w:r>
      <w:hyperlink w:history="0" w:anchor="P132"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 должностное лицо министерства выполняет копирование подлинников документов, представленных заявителем или его представителем, за исключением документов, которые предназначены для однократного предъявления. Копии документов должностное лицо министерства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pPr>
        <w:pStyle w:val="0"/>
        <w:spacing w:before="200" w:line-rule="auto"/>
        <w:ind w:firstLine="540"/>
        <w:jc w:val="both"/>
      </w:pPr>
      <w:r>
        <w:rPr>
          <w:sz w:val="20"/>
        </w:rPr>
        <w:t xml:space="preserve">Должностное лицо министерства регистрирует заявление в журнале входящей корреспонденции и устно информирует заявителя или его представителя о сроках принятия решения о предоставлении государственной услуги.</w:t>
      </w:r>
    </w:p>
    <w:p>
      <w:pPr>
        <w:pStyle w:val="0"/>
        <w:spacing w:before="200" w:line-rule="auto"/>
        <w:ind w:firstLine="540"/>
        <w:jc w:val="both"/>
      </w:pPr>
      <w:r>
        <w:rPr>
          <w:sz w:val="20"/>
        </w:rPr>
        <w:t xml:space="preserve">Критерием принятия решения является обращение заявителя или его представителя в министерство с заявлением и представление документов.</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документов.</w:t>
      </w:r>
    </w:p>
    <w:p>
      <w:pPr>
        <w:pStyle w:val="0"/>
        <w:spacing w:before="200" w:line-rule="auto"/>
        <w:ind w:firstLine="540"/>
        <w:jc w:val="both"/>
      </w:pPr>
      <w:r>
        <w:rPr>
          <w:sz w:val="20"/>
        </w:rPr>
        <w:t xml:space="preserve">Способ фиксации результата: регистрация заявления в журнале входящей корреспонденции министерства.</w:t>
      </w:r>
    </w:p>
    <w:p>
      <w:pPr>
        <w:pStyle w:val="0"/>
        <w:spacing w:before="200" w:line-rule="auto"/>
        <w:ind w:firstLine="540"/>
        <w:jc w:val="both"/>
      </w:pPr>
      <w:r>
        <w:rPr>
          <w:sz w:val="20"/>
        </w:rPr>
        <w:t xml:space="preserve">Срок выполнения административной процедуры по приему заявления и документов от заявителя при обращении граждан на личном приеме составляет не более 20 минут.</w:t>
      </w:r>
    </w:p>
    <w:p>
      <w:pPr>
        <w:pStyle w:val="0"/>
        <w:spacing w:before="200" w:line-rule="auto"/>
        <w:ind w:firstLine="540"/>
        <w:jc w:val="both"/>
      </w:pPr>
      <w:r>
        <w:rPr>
          <w:sz w:val="20"/>
        </w:rPr>
        <w:t xml:space="preserve">3.2.2. Основанием для начала административной процедуры при направлении документов заявителем в электронной форме являются поступление от заявителя в министерство заявления и представление документов, указанных в </w:t>
      </w:r>
      <w:hyperlink w:history="0" w:anchor="P132"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 о предоставлении государственной услуги в электронной форме посредством информационно-телекоммуникационных сетей общего доступа, в том числе сети Интернет, с использованием регионального портала.</w:t>
      </w:r>
    </w:p>
    <w:p>
      <w:pPr>
        <w:pStyle w:val="0"/>
        <w:spacing w:before="200" w:line-rule="auto"/>
        <w:ind w:firstLine="540"/>
        <w:jc w:val="both"/>
      </w:pPr>
      <w:r>
        <w:rPr>
          <w:sz w:val="20"/>
        </w:rPr>
        <w:t xml:space="preserve">Заявление и документы, направленные заявителем в форме электронных документов с использованием регионального портала, поступают в министерство через информационную систему межведомственного взаимодействия "SMART ROUTE".</w:t>
      </w:r>
    </w:p>
    <w:p>
      <w:pPr>
        <w:pStyle w:val="0"/>
        <w:spacing w:before="200" w:line-rule="auto"/>
        <w:ind w:firstLine="540"/>
        <w:jc w:val="both"/>
      </w:pPr>
      <w:r>
        <w:rPr>
          <w:sz w:val="20"/>
        </w:rPr>
        <w:t xml:space="preserve">Должностное лицо министерства, принимающее заявление и документы через информационную систему, заходит в информационную систему путем авторизации с помощью логина и пароля и открывает электронное сообщение:</w:t>
      </w:r>
    </w:p>
    <w:p>
      <w:pPr>
        <w:pStyle w:val="0"/>
        <w:spacing w:before="200" w:line-rule="auto"/>
        <w:ind w:firstLine="540"/>
        <w:jc w:val="both"/>
      </w:pPr>
      <w:r>
        <w:rPr>
          <w:sz w:val="20"/>
        </w:rPr>
        <w:t xml:space="preserve">проверяет правильность заполнения электронного заявления, а также полноту указанных сведений;</w:t>
      </w:r>
    </w:p>
    <w:p>
      <w:pPr>
        <w:pStyle w:val="0"/>
        <w:spacing w:before="200" w:line-rule="auto"/>
        <w:ind w:firstLine="540"/>
        <w:jc w:val="both"/>
      </w:pPr>
      <w:r>
        <w:rPr>
          <w:sz w:val="20"/>
        </w:rPr>
        <w:t xml:space="preserve">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pPr>
        <w:pStyle w:val="0"/>
        <w:spacing w:before="200" w:line-rule="auto"/>
        <w:ind w:firstLine="540"/>
        <w:jc w:val="both"/>
      </w:pPr>
      <w:r>
        <w:rPr>
          <w:sz w:val="20"/>
        </w:rPr>
        <w:t xml:space="preserve">наличия документов, необходимых для предоставления услуги;</w:t>
      </w:r>
    </w:p>
    <w:p>
      <w:pPr>
        <w:pStyle w:val="0"/>
        <w:spacing w:before="200" w:line-rule="auto"/>
        <w:ind w:firstLine="540"/>
        <w:jc w:val="both"/>
      </w:pPr>
      <w:r>
        <w:rPr>
          <w:sz w:val="20"/>
        </w:rPr>
        <w:t xml:space="preserve">актуальности представленных документов в соответствии с требованиями к срокам их действия;</w:t>
      </w:r>
    </w:p>
    <w:p>
      <w:pPr>
        <w:pStyle w:val="0"/>
        <w:spacing w:before="200" w:line-rule="auto"/>
        <w:ind w:firstLine="540"/>
        <w:jc w:val="both"/>
      </w:pPr>
      <w:r>
        <w:rPr>
          <w:sz w:val="20"/>
        </w:rPr>
        <w:t xml:space="preserve">наличия четкого изображения сканированных документов;</w:t>
      </w:r>
    </w:p>
    <w:p>
      <w:pPr>
        <w:pStyle w:val="0"/>
        <w:spacing w:before="200" w:line-rule="auto"/>
        <w:ind w:firstLine="540"/>
        <w:jc w:val="both"/>
      </w:pPr>
      <w:r>
        <w:rPr>
          <w:sz w:val="20"/>
        </w:rPr>
        <w:t xml:space="preserve">соответствия сведений, содержащихся в заявлении, сведениям, содержащимся в представленных заявителем документах;</w:t>
      </w:r>
    </w:p>
    <w:p>
      <w:pPr>
        <w:pStyle w:val="0"/>
        <w:spacing w:before="200" w:line-rule="auto"/>
        <w:ind w:firstLine="540"/>
        <w:jc w:val="both"/>
      </w:pPr>
      <w:r>
        <w:rPr>
          <w:sz w:val="20"/>
        </w:rPr>
        <w:t xml:space="preserve">распечатывает электронные документы, приложенные к заявлению посредством электронных печатных устройств, и приобщает к личному делу заявителя;</w:t>
      </w:r>
    </w:p>
    <w:p>
      <w:pPr>
        <w:pStyle w:val="0"/>
        <w:spacing w:before="200" w:line-rule="auto"/>
        <w:ind w:firstLine="540"/>
        <w:jc w:val="both"/>
      </w:pPr>
      <w:r>
        <w:rPr>
          <w:sz w:val="20"/>
        </w:rPr>
        <w:t xml:space="preserve">заполняет вкладыш в личное дело на предоставление государственной услуги, содержащий сведения о поступлении заявления и документов в электронном виде, и также приобщает его к личному делу заявителя;</w:t>
      </w:r>
    </w:p>
    <w:p>
      <w:pPr>
        <w:pStyle w:val="0"/>
        <w:spacing w:before="200" w:line-rule="auto"/>
        <w:ind w:firstLine="540"/>
        <w:jc w:val="both"/>
      </w:pPr>
      <w:r>
        <w:rPr>
          <w:sz w:val="20"/>
        </w:rPr>
        <w:t xml:space="preserve">вносит в журнал регистрации обращений граждан по предоставлению государственной услугой в электронном виде с использованием регионального портала запись о приеме электронного заявления и документов;</w:t>
      </w:r>
    </w:p>
    <w:p>
      <w:pPr>
        <w:pStyle w:val="0"/>
        <w:spacing w:before="200" w:line-rule="auto"/>
        <w:ind w:firstLine="540"/>
        <w:jc w:val="both"/>
      </w:pPr>
      <w:r>
        <w:rPr>
          <w:sz w:val="20"/>
        </w:rPr>
        <w:t xml:space="preserve">направляет заявителю уведомление о статусе, присвоенном заявке путем заполнения в информационной системе интерактивных полей.</w:t>
      </w:r>
    </w:p>
    <w:p>
      <w:pPr>
        <w:pStyle w:val="0"/>
        <w:spacing w:before="200" w:line-rule="auto"/>
        <w:ind w:firstLine="540"/>
        <w:jc w:val="both"/>
      </w:pPr>
      <w:r>
        <w:rPr>
          <w:sz w:val="20"/>
        </w:rPr>
        <w:t xml:space="preserve">Подлинные документы, необходимые для формирования дела, представляются гражданином лично, должностное лицо министерства назначает заявителю дату и время приема.</w:t>
      </w:r>
    </w:p>
    <w:p>
      <w:pPr>
        <w:pStyle w:val="0"/>
        <w:spacing w:before="200" w:line-rule="auto"/>
        <w:ind w:firstLine="540"/>
        <w:jc w:val="both"/>
      </w:pPr>
      <w:r>
        <w:rPr>
          <w:sz w:val="20"/>
        </w:rPr>
        <w:t xml:space="preserve">Время выполнения данной административной процедуры: 1 рабочий день со дня обращения заявителя.</w:t>
      </w:r>
    </w:p>
    <w:p>
      <w:pPr>
        <w:pStyle w:val="0"/>
        <w:spacing w:before="200" w:line-rule="auto"/>
        <w:ind w:firstLine="540"/>
        <w:jc w:val="both"/>
      </w:pPr>
      <w:r>
        <w:rPr>
          <w:sz w:val="20"/>
        </w:rPr>
        <w:t xml:space="preserve">Критерием принятия решения является обращение заявителя или его представителя в министерство с заявлением и представление документов в электронной форме.</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прилагаемых документов.</w:t>
      </w:r>
    </w:p>
    <w:p>
      <w:pPr>
        <w:pStyle w:val="0"/>
        <w:spacing w:before="200" w:line-rule="auto"/>
        <w:ind w:firstLine="540"/>
        <w:jc w:val="both"/>
      </w:pPr>
      <w:r>
        <w:rPr>
          <w:sz w:val="20"/>
        </w:rPr>
        <w:t xml:space="preserve">Способ фиксации результата: регистрация заявления в журнале входящей корреспонденции министерства.</w:t>
      </w:r>
    </w:p>
    <w:bookmarkStart w:id="364" w:name="P364"/>
    <w:bookmarkEnd w:id="364"/>
    <w:p>
      <w:pPr>
        <w:pStyle w:val="0"/>
        <w:spacing w:before="200" w:line-rule="auto"/>
        <w:ind w:firstLine="540"/>
        <w:jc w:val="both"/>
      </w:pPr>
      <w:r>
        <w:rPr>
          <w:sz w:val="20"/>
        </w:rPr>
        <w:t xml:space="preserve">3.2.3. Прием, обработка и регистрация документов, необходимых для предоставления государственной услуги, при обращении граждан в ГОАУ "МФЦ".</w:t>
      </w:r>
    </w:p>
    <w:p>
      <w:pPr>
        <w:pStyle w:val="0"/>
        <w:spacing w:before="200" w:line-rule="auto"/>
        <w:ind w:firstLine="540"/>
        <w:jc w:val="both"/>
      </w:pPr>
      <w:r>
        <w:rPr>
          <w:sz w:val="20"/>
        </w:rPr>
        <w:t xml:space="preserve">Основанием для начала административной процедуры является поступление в ГОАУ "МФЦ" заявления и документов, указанных в </w:t>
      </w:r>
      <w:hyperlink w:history="0" w:anchor="P132"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Специалист ГОАУ "МФЦ" проверяет наличие всех необходимых документов, указанных в </w:t>
      </w:r>
      <w:hyperlink w:history="0" w:anchor="P138" w:tooltip="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подпункте 2.6.1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приеме заявления специалист отдела МФЦ делает копии подлинников представленных документов, заверяет их после сверки с оригиналами штампом "Копия верна", личной подписью, ее расшифровкой и датой заверения, кроме заверенных в установленном порядке, возвращает подлинники обратившемуся лицу, проверяет сведения, указанные в заявлении, и выдает расписку-уведомление о приеме заявления и документов с указанием:</w:t>
      </w:r>
    </w:p>
    <w:p>
      <w:pPr>
        <w:pStyle w:val="0"/>
        <w:spacing w:before="200" w:line-rule="auto"/>
        <w:ind w:firstLine="540"/>
        <w:jc w:val="both"/>
      </w:pPr>
      <w:r>
        <w:rPr>
          <w:sz w:val="20"/>
        </w:rPr>
        <w:t xml:space="preserve">даты приема документов;</w:t>
      </w:r>
    </w:p>
    <w:p>
      <w:pPr>
        <w:pStyle w:val="0"/>
        <w:spacing w:before="200" w:line-rule="auto"/>
        <w:ind w:firstLine="540"/>
        <w:jc w:val="both"/>
      </w:pPr>
      <w:r>
        <w:rPr>
          <w:sz w:val="20"/>
        </w:rPr>
        <w:t xml:space="preserve">количества принятых документов;</w:t>
      </w:r>
    </w:p>
    <w:p>
      <w:pPr>
        <w:pStyle w:val="0"/>
        <w:spacing w:before="200" w:line-rule="auto"/>
        <w:ind w:firstLine="540"/>
        <w:jc w:val="both"/>
      </w:pPr>
      <w:r>
        <w:rPr>
          <w:sz w:val="20"/>
        </w:rPr>
        <w:t xml:space="preserve">фамилии и инициалов специалиста ГОАУ "МФЦ", принявшего документы, а также его подписи.</w:t>
      </w:r>
    </w:p>
    <w:p>
      <w:pPr>
        <w:pStyle w:val="0"/>
        <w:spacing w:before="200" w:line-rule="auto"/>
        <w:ind w:firstLine="540"/>
        <w:jc w:val="both"/>
      </w:pPr>
      <w:r>
        <w:rPr>
          <w:sz w:val="20"/>
        </w:rPr>
        <w:t xml:space="preserve">Принятые ГОАУ "МФЦ" заявление и прилагаемые к нему документы вносятся в </w:t>
      </w:r>
      <w:hyperlink w:history="0" w:anchor="P611" w:tooltip="РЕЕСТР">
        <w:r>
          <w:rPr>
            <w:sz w:val="20"/>
            <w:color w:val="0000ff"/>
          </w:rPr>
          <w:t xml:space="preserve">реестр</w:t>
        </w:r>
      </w:hyperlink>
      <w:r>
        <w:rPr>
          <w:sz w:val="20"/>
        </w:rPr>
        <w:t xml:space="preserve"> межведомственного взаимодействия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труда и социальной защиты населения (далее - реестр) (приложение N 2 к Административному регламенту) и передаются в министерство на бумажном носителе на основании данного реестра.</w:t>
      </w:r>
    </w:p>
    <w:p>
      <w:pPr>
        <w:pStyle w:val="0"/>
        <w:spacing w:before="200" w:line-rule="auto"/>
        <w:ind w:firstLine="540"/>
        <w:jc w:val="both"/>
      </w:pPr>
      <w:r>
        <w:rPr>
          <w:sz w:val="20"/>
        </w:rPr>
        <w:t xml:space="preserve">Критерием принятия решения является обращение организации с заявлением о предоставлении государственной услуги в ГОАУ "МФЦ".</w:t>
      </w:r>
    </w:p>
    <w:p>
      <w:pPr>
        <w:pStyle w:val="0"/>
        <w:spacing w:before="200" w:line-rule="auto"/>
        <w:ind w:firstLine="540"/>
        <w:jc w:val="both"/>
      </w:pPr>
      <w:r>
        <w:rPr>
          <w:sz w:val="20"/>
        </w:rPr>
        <w:t xml:space="preserve">Результатом административной процедуры является передача заявления и пакета документов в министерство с целью предоставления заявителю государственной услуги.</w:t>
      </w:r>
    </w:p>
    <w:p>
      <w:pPr>
        <w:pStyle w:val="0"/>
        <w:spacing w:before="200" w:line-rule="auto"/>
        <w:ind w:firstLine="540"/>
        <w:jc w:val="both"/>
      </w:pPr>
      <w:r>
        <w:rPr>
          <w:sz w:val="20"/>
        </w:rPr>
        <w:t xml:space="preserve">Срок передачи не должен превышать 5 дней со дня регистрации в ГОАУ "МФЦ" заявления и документов для предоставления государственной услуги.</w:t>
      </w:r>
    </w:p>
    <w:p>
      <w:pPr>
        <w:pStyle w:val="0"/>
        <w:spacing w:before="200" w:line-rule="auto"/>
        <w:ind w:firstLine="540"/>
        <w:jc w:val="both"/>
      </w:pPr>
      <w:r>
        <w:rPr>
          <w:sz w:val="20"/>
        </w:rPr>
        <w:t xml:space="preserve">Способом фиксации данной административной процедуры является подписание акта приема-передачи документов на основании реестра и последующая регистрация заявления в журнале входящей корреспонденции министерства.</w:t>
      </w:r>
    </w:p>
    <w:p>
      <w:pPr>
        <w:pStyle w:val="0"/>
        <w:jc w:val="both"/>
      </w:pPr>
      <w:r>
        <w:rPr>
          <w:sz w:val="20"/>
        </w:rPr>
      </w:r>
    </w:p>
    <w:p>
      <w:pPr>
        <w:pStyle w:val="2"/>
        <w:outlineLvl w:val="2"/>
        <w:jc w:val="center"/>
      </w:pPr>
      <w:r>
        <w:rPr>
          <w:sz w:val="20"/>
        </w:rPr>
        <w:t xml:space="preserve">3.3. Формирование и направление при необходимости</w:t>
      </w:r>
    </w:p>
    <w:p>
      <w:pPr>
        <w:pStyle w:val="2"/>
        <w:jc w:val="center"/>
      </w:pPr>
      <w:r>
        <w:rPr>
          <w:sz w:val="20"/>
        </w:rPr>
        <w:t xml:space="preserve">межведомственных запросов в органы (организации),</w:t>
      </w:r>
    </w:p>
    <w:p>
      <w:pPr>
        <w:pStyle w:val="2"/>
        <w:jc w:val="center"/>
      </w:pPr>
      <w:r>
        <w:rPr>
          <w:sz w:val="20"/>
        </w:rPr>
        <w:t xml:space="preserve">участвующие в предоставлении государственной услуги</w:t>
      </w:r>
    </w:p>
    <w:p>
      <w:pPr>
        <w:pStyle w:val="0"/>
        <w:jc w:val="both"/>
      </w:pPr>
      <w:r>
        <w:rPr>
          <w:sz w:val="20"/>
        </w:rPr>
      </w:r>
    </w:p>
    <w:p>
      <w:pPr>
        <w:pStyle w:val="0"/>
        <w:ind w:firstLine="540"/>
        <w:jc w:val="both"/>
      </w:pPr>
      <w:r>
        <w:rPr>
          <w:sz w:val="20"/>
        </w:rPr>
        <w:t xml:space="preserve">3.3.1. Основанием для осуществления административной процедуры является непредставление заявителем документов, указанных в </w:t>
      </w:r>
      <w:hyperlink w:history="0" w:anchor="P157"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Если в заявлении указывается несколько общественно полезных услуг, оценка качества оказания которых осуществляется несколькими заинтересованными органами, заключение выдается заинтересованным органом, в который поступило заявление. Заинтересованный орган, в который поступило заявление,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3.3.2. В целях получения документов, указанных в </w:t>
      </w:r>
      <w:hyperlink w:history="0" w:anchor="P157"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 а также сведений, необходимых для оценки качества оказания заявителем общественно полезной услуги, должностное лицо министерства, ответственное за предоставление государственной услуги, в течение 3 рабочих дней со дня получения заявления формирует и направляет в государственные органы, органы местного самоуправления и иные органы, участвующие в предоставлении государственных или муниципальных услуг,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государственные органы, органы местного самоуправления и иные органы, в распоряжении которых имеются необходимые для предоставления государственной услуги документы, сведения и информация.</w:t>
      </w:r>
    </w:p>
    <w:p>
      <w:pPr>
        <w:pStyle w:val="0"/>
        <w:spacing w:before="200" w:line-rule="auto"/>
        <w:ind w:firstLine="540"/>
        <w:jc w:val="both"/>
      </w:pPr>
      <w:r>
        <w:rPr>
          <w:sz w:val="20"/>
        </w:rPr>
        <w:t xml:space="preserve">3.3.3. Максимальный срок выполнения административной процедуры составляет 8 рабочих дней со дня регистрации заявления.</w:t>
      </w:r>
    </w:p>
    <w:p>
      <w:pPr>
        <w:pStyle w:val="0"/>
        <w:spacing w:before="200" w:line-rule="auto"/>
        <w:ind w:firstLine="540"/>
        <w:jc w:val="both"/>
      </w:pPr>
      <w:r>
        <w:rPr>
          <w:sz w:val="20"/>
        </w:rPr>
        <w:t xml:space="preserve">Критерием принятия решения является непредставление заявителем по собственной инициативе и отсутствие документов, указанных в </w:t>
      </w:r>
      <w:hyperlink w:history="0" w:anchor="P157"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3.3.4. Результатом административной процедуры является получение запрашиваемых документов и сведений либо отказ в их предоставлении.</w:t>
      </w:r>
    </w:p>
    <w:p>
      <w:pPr>
        <w:pStyle w:val="0"/>
        <w:spacing w:before="200" w:line-rule="auto"/>
        <w:ind w:firstLine="540"/>
        <w:jc w:val="both"/>
      </w:pPr>
      <w:r>
        <w:rPr>
          <w:sz w:val="20"/>
        </w:rPr>
        <w:t xml:space="preserve">Способом фиксации результата административной процедуры является факт получения документов и сведений, необходимых для предоставления государственной услуги, либо письменный отказ в их предоставлении.</w:t>
      </w:r>
    </w:p>
    <w:p>
      <w:pPr>
        <w:pStyle w:val="0"/>
        <w:jc w:val="both"/>
      </w:pPr>
      <w:r>
        <w:rPr>
          <w:sz w:val="20"/>
        </w:rPr>
      </w:r>
    </w:p>
    <w:p>
      <w:pPr>
        <w:pStyle w:val="2"/>
        <w:outlineLvl w:val="2"/>
        <w:jc w:val="center"/>
      </w:pPr>
      <w:r>
        <w:rPr>
          <w:sz w:val="20"/>
        </w:rPr>
        <w:t xml:space="preserve">3.4. Рассмотрение заявления и документов, необходимых</w:t>
      </w:r>
    </w:p>
    <w:p>
      <w:pPr>
        <w:pStyle w:val="2"/>
        <w:jc w:val="center"/>
      </w:pPr>
      <w:r>
        <w:rPr>
          <w:sz w:val="20"/>
        </w:rPr>
        <w:t xml:space="preserve">для предоставления государственной услуги, и принятие</w:t>
      </w:r>
    </w:p>
    <w:p>
      <w:pPr>
        <w:pStyle w:val="2"/>
        <w:jc w:val="center"/>
      </w:pPr>
      <w:r>
        <w:rPr>
          <w:sz w:val="20"/>
        </w:rPr>
        <w:t xml:space="preserve">решения о выдаче заключения либо об отказе</w:t>
      </w:r>
    </w:p>
    <w:p>
      <w:pPr>
        <w:pStyle w:val="2"/>
        <w:jc w:val="center"/>
      </w:pPr>
      <w:r>
        <w:rPr>
          <w:sz w:val="20"/>
        </w:rPr>
        <w:t xml:space="preserve">в выдаче заключения</w:t>
      </w:r>
    </w:p>
    <w:p>
      <w:pPr>
        <w:pStyle w:val="0"/>
        <w:jc w:val="both"/>
      </w:pPr>
      <w:r>
        <w:rPr>
          <w:sz w:val="20"/>
        </w:rPr>
      </w:r>
    </w:p>
    <w:p>
      <w:pPr>
        <w:pStyle w:val="0"/>
        <w:ind w:firstLine="540"/>
        <w:jc w:val="both"/>
      </w:pPr>
      <w:r>
        <w:rPr>
          <w:sz w:val="20"/>
        </w:rPr>
        <w:t xml:space="preserve">3.4.1. Основанием для проведения административной процедуры является получение должностным лицом министерства, ответственным за предоставление государственной услуги, заявления и документов, необходимых для предоставления государственной услуги, представленных заявителем, и поступление ответов на запросы об информации, влияющей на право заявителя на получение государственной услуги.</w:t>
      </w:r>
    </w:p>
    <w:p>
      <w:pPr>
        <w:pStyle w:val="0"/>
        <w:spacing w:before="200" w:line-rule="auto"/>
        <w:ind w:firstLine="540"/>
        <w:jc w:val="both"/>
      </w:pPr>
      <w:r>
        <w:rPr>
          <w:sz w:val="20"/>
        </w:rPr>
        <w:t xml:space="preserve">3.4.2. В ходе рассмотрения указанных документов должностным лицом министерства, ответственным за предоставление государственной услуги, осуществляется:</w:t>
      </w:r>
    </w:p>
    <w:p>
      <w:pPr>
        <w:pStyle w:val="0"/>
        <w:spacing w:before="200" w:line-rule="auto"/>
        <w:ind w:firstLine="540"/>
        <w:jc w:val="both"/>
      </w:pPr>
      <w:r>
        <w:rPr>
          <w:sz w:val="20"/>
        </w:rPr>
        <w:t xml:space="preserve">а) проверка правильности оформления документов, в том числе на соответствие требованиям, предусмотренным </w:t>
      </w:r>
      <w:hyperlink w:history="0" w:anchor="P147" w:tooltip="2.6.2. Требования к документам:">
        <w:r>
          <w:rPr>
            <w:sz w:val="20"/>
            <w:color w:val="0000ff"/>
          </w:rPr>
          <w:t xml:space="preserve">подпунктом 2.6.2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б) оценка соответствия качества оказываемых заявителем общественно полезных услуг, указанных в заявлении, критериям, утвержденным </w:t>
      </w:r>
      <w:hyperlink w:history="0" r:id="rId1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Максимальный срок выполнения административной процедуры составляет 30 календарных дней со дня приема заявления.</w:t>
      </w:r>
    </w:p>
    <w:p>
      <w:pPr>
        <w:pStyle w:val="0"/>
        <w:spacing w:before="200" w:line-rule="auto"/>
        <w:ind w:firstLine="540"/>
        <w:jc w:val="both"/>
      </w:pPr>
      <w:r>
        <w:rPr>
          <w:sz w:val="20"/>
        </w:rPr>
        <w:t xml:space="preserve">3.4.3. По итогам рассмотрения документов должностное лицо министерства, ответственное за предоставление государственной услуги:</w:t>
      </w:r>
    </w:p>
    <w:p>
      <w:pPr>
        <w:pStyle w:val="0"/>
        <w:spacing w:before="200" w:line-rule="auto"/>
        <w:ind w:firstLine="540"/>
        <w:jc w:val="both"/>
      </w:pPr>
      <w:r>
        <w:rPr>
          <w:sz w:val="20"/>
        </w:rPr>
        <w:t xml:space="preserve">а) готовит и представляет на подпись министру труда и социальной защиты населения Новгородский области (далее - должностное лицо, ответственное за подписание заключения) проект заключения в соответствии с Правилами в случае принятия решения о выдаче заключения;</w:t>
      </w:r>
    </w:p>
    <w:p>
      <w:pPr>
        <w:pStyle w:val="0"/>
        <w:spacing w:before="200" w:line-rule="auto"/>
        <w:ind w:firstLine="540"/>
        <w:jc w:val="both"/>
      </w:pPr>
      <w:r>
        <w:rPr>
          <w:sz w:val="20"/>
        </w:rPr>
        <w:t xml:space="preserve">б) готовит и представляет на согласование должностному лицу министерства, ответственному за подписание заключения, проект мотивированного уведомления об отказе в выдаче заключения (далее уведомление об отказе в выдаче заключения) в случае принятия решения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административной процедуры составляет 2 рабочих дня с даты получения необходимых документов.</w:t>
      </w:r>
    </w:p>
    <w:p>
      <w:pPr>
        <w:pStyle w:val="0"/>
        <w:spacing w:before="200" w:line-rule="auto"/>
        <w:ind w:firstLine="540"/>
        <w:jc w:val="both"/>
      </w:pPr>
      <w:r>
        <w:rPr>
          <w:sz w:val="20"/>
        </w:rPr>
        <w:t xml:space="preserve">3.4.4. Должностное лицо, ответственное за подписание заключения, рассматривает проект заключения либо проект уведомления об отказе в выдаче заключения, подписывает либо при наличии замечаний возвращает его должностному лицу министерства, ответственному за предоставление государственной услуги, с указанием замечаний.</w:t>
      </w:r>
    </w:p>
    <w:p>
      <w:pPr>
        <w:pStyle w:val="0"/>
        <w:spacing w:before="200" w:line-rule="auto"/>
        <w:ind w:firstLine="540"/>
        <w:jc w:val="both"/>
      </w:pPr>
      <w:r>
        <w:rPr>
          <w:sz w:val="20"/>
        </w:rPr>
        <w:t xml:space="preserve">Максимальный срок выполнения административной процедуры составляет 3 рабочих дня с даты получения проектов заключения либо уведомления об отказе в выдаче заключения.</w:t>
      </w:r>
    </w:p>
    <w:p>
      <w:pPr>
        <w:pStyle w:val="0"/>
        <w:spacing w:before="200" w:line-rule="auto"/>
        <w:ind w:firstLine="540"/>
        <w:jc w:val="both"/>
      </w:pPr>
      <w:r>
        <w:rPr>
          <w:sz w:val="20"/>
        </w:rPr>
        <w:t xml:space="preserve">3.4.5. Должностное лицо министерства, ответственное за предоставление государственной услуги, устраняет замечания по проекту заключения либо проекту уведомления об отказе в выдаче заключения и повторно представляет его на подпись должностному лицу, ответственному за подписание заключения, в течение 1 рабочего дня с даты получения замечаний.</w:t>
      </w:r>
    </w:p>
    <w:p>
      <w:pPr>
        <w:pStyle w:val="0"/>
        <w:spacing w:before="200" w:line-rule="auto"/>
        <w:ind w:firstLine="540"/>
        <w:jc w:val="both"/>
      </w:pPr>
      <w:r>
        <w:rPr>
          <w:sz w:val="20"/>
        </w:rPr>
        <w:t xml:space="preserve">3.4.6. Критерием принятия решения является соответствие организации требованиям, установленным Правилами.</w:t>
      </w:r>
    </w:p>
    <w:p>
      <w:pPr>
        <w:pStyle w:val="0"/>
        <w:spacing w:before="200" w:line-rule="auto"/>
        <w:ind w:firstLine="540"/>
        <w:jc w:val="both"/>
      </w:pPr>
      <w:r>
        <w:rPr>
          <w:sz w:val="20"/>
        </w:rPr>
        <w:t xml:space="preserve">3.4.7. Результатом административной процедуры является принятие решения о выдаче заключения либо об отказе в выдаче заключения.</w:t>
      </w:r>
    </w:p>
    <w:p>
      <w:pPr>
        <w:pStyle w:val="0"/>
        <w:spacing w:before="200" w:line-rule="auto"/>
        <w:ind w:firstLine="540"/>
        <w:jc w:val="both"/>
      </w:pPr>
      <w:r>
        <w:rPr>
          <w:sz w:val="20"/>
        </w:rPr>
        <w:t xml:space="preserve">3.4.8.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оформление заключения либо уведомления об отказе в выдаче заключения. Данные сведения в случае подачи заявления и документов в электронной форме должны быть доступны заявителю.</w:t>
      </w:r>
    </w:p>
    <w:p>
      <w:pPr>
        <w:pStyle w:val="0"/>
        <w:jc w:val="both"/>
      </w:pPr>
      <w:r>
        <w:rPr>
          <w:sz w:val="20"/>
        </w:rPr>
      </w:r>
    </w:p>
    <w:p>
      <w:pPr>
        <w:pStyle w:val="2"/>
        <w:outlineLvl w:val="2"/>
        <w:jc w:val="center"/>
      </w:pPr>
      <w:r>
        <w:rPr>
          <w:sz w:val="20"/>
        </w:rPr>
        <w:t xml:space="preserve">3.5. Выдача заявителю заключения либо уведомления</w:t>
      </w:r>
    </w:p>
    <w:p>
      <w:pPr>
        <w:pStyle w:val="2"/>
        <w:jc w:val="center"/>
      </w:pPr>
      <w:r>
        <w:rPr>
          <w:sz w:val="20"/>
        </w:rPr>
        <w:t xml:space="preserve">об отказе в выдаче заключения</w:t>
      </w:r>
    </w:p>
    <w:p>
      <w:pPr>
        <w:pStyle w:val="0"/>
        <w:jc w:val="both"/>
      </w:pPr>
      <w:r>
        <w:rPr>
          <w:sz w:val="20"/>
        </w:rPr>
      </w:r>
    </w:p>
    <w:p>
      <w:pPr>
        <w:pStyle w:val="0"/>
        <w:ind w:firstLine="540"/>
        <w:jc w:val="both"/>
      </w:pPr>
      <w:r>
        <w:rPr>
          <w:sz w:val="20"/>
        </w:rPr>
        <w:t xml:space="preserve">3.5.1. Должностное лицо министерства, ответственное за предоставление государственной услуги, в течение 3 рабочих дней со дня получения подписанного заключения либо уведомления об отказе в выдаче заключения направляет данные документы заявителю лично либо способом, позволяющим подтвердить факт и дату отправления.</w:t>
      </w:r>
    </w:p>
    <w:p>
      <w:pPr>
        <w:pStyle w:val="0"/>
        <w:spacing w:before="200" w:line-rule="auto"/>
        <w:ind w:firstLine="540"/>
        <w:jc w:val="both"/>
      </w:pPr>
      <w:r>
        <w:rPr>
          <w:sz w:val="20"/>
        </w:rPr>
        <w:t xml:space="preserve">В случае направления заявителем документов, необходимых для предоставления государственной услуги, в электронной форме с использованием регионального портала или федерального портала уведомление об отказе в выдаче заключения направляется заявителю в электронной форме через информационную систему межведомственного взаимодействия в подсистему "Личный кабинет" заявителя на региональном портале или федеральном портале.</w:t>
      </w:r>
    </w:p>
    <w:p>
      <w:pPr>
        <w:pStyle w:val="0"/>
        <w:spacing w:before="200" w:line-rule="auto"/>
        <w:ind w:firstLine="540"/>
        <w:jc w:val="both"/>
      </w:pPr>
      <w:r>
        <w:rPr>
          <w:sz w:val="20"/>
        </w:rPr>
        <w:t xml:space="preserve">В случае личного обращения заявителя с целью получения заключения либо уведомления об отказе в выдаче заключения должностное лицо министерства, ответственное за предоставление государственной услуги, проверяет документ, удостоверяющий личность заявителя, для идентификации заявителя и выдает их заявителю.</w:t>
      </w:r>
    </w:p>
    <w:p>
      <w:pPr>
        <w:pStyle w:val="0"/>
        <w:spacing w:before="200" w:line-rule="auto"/>
        <w:ind w:firstLine="540"/>
        <w:jc w:val="both"/>
      </w:pPr>
      <w:r>
        <w:rPr>
          <w:sz w:val="20"/>
        </w:rPr>
        <w:t xml:space="preserve">На втором экземпляре заключения либо уведомления об отказе в выдаче заключения заявитель ставит отметку о получении оригинала ("Документ получил") с указанием фамилии, имени, отчества (при наличии), даты.</w:t>
      </w:r>
    </w:p>
    <w:p>
      <w:pPr>
        <w:pStyle w:val="0"/>
        <w:spacing w:before="200" w:line-rule="auto"/>
        <w:ind w:firstLine="540"/>
        <w:jc w:val="both"/>
      </w:pPr>
      <w:r>
        <w:rPr>
          <w:sz w:val="20"/>
        </w:rPr>
        <w:t xml:space="preserve">Второй экземпляр заключения либо уведомления об отказе в выдаче заключения остается в министерстве.</w:t>
      </w:r>
    </w:p>
    <w:p>
      <w:pPr>
        <w:pStyle w:val="0"/>
        <w:spacing w:before="200" w:line-rule="auto"/>
        <w:ind w:firstLine="540"/>
        <w:jc w:val="both"/>
      </w:pPr>
      <w:r>
        <w:rPr>
          <w:sz w:val="20"/>
        </w:rPr>
        <w:t xml:space="preserve">3.5.2. После устранения предусмотренных </w:t>
      </w:r>
      <w:hyperlink w:history="0" w:anchor="P197" w:tooltip="2.10.2. Основаниями для отказа в предоставлении государственной услуги являются:">
        <w:r>
          <w:rPr>
            <w:sz w:val="20"/>
            <w:color w:val="0000ff"/>
          </w:rPr>
          <w:t xml:space="preserve">подпунктом 2.10.2</w:t>
        </w:r>
      </w:hyperlink>
      <w:r>
        <w:rPr>
          <w:sz w:val="20"/>
        </w:rPr>
        <w:t xml:space="preserve"> настоящего Административного регламента оснований, при наличии которых заявителю выдается уведомление об отказе в выдаче заключения, заявитель вправе повторно обратиться в министерство за предоставлением государственной услуги в порядке, предусмотренном настоящим Административным регламентом.</w:t>
      </w:r>
    </w:p>
    <w:p>
      <w:pPr>
        <w:pStyle w:val="0"/>
        <w:spacing w:before="200" w:line-rule="auto"/>
        <w:ind w:firstLine="540"/>
        <w:jc w:val="both"/>
      </w:pPr>
      <w:r>
        <w:rPr>
          <w:sz w:val="20"/>
        </w:rPr>
        <w:t xml:space="preserve">3.5.3. Критерием принятия решения является оформление заключения либо уведомления об отказе в выдаче заключения.</w:t>
      </w:r>
    </w:p>
    <w:p>
      <w:pPr>
        <w:pStyle w:val="0"/>
        <w:spacing w:before="200" w:line-rule="auto"/>
        <w:ind w:firstLine="540"/>
        <w:jc w:val="both"/>
      </w:pPr>
      <w:r>
        <w:rPr>
          <w:sz w:val="20"/>
        </w:rPr>
        <w:t xml:space="preserve">3.5.4. Результатом административной процедуры является выдача заключения заявителю либо уведомления об отказе в выдаче заключения заявителю.</w:t>
      </w:r>
    </w:p>
    <w:p>
      <w:pPr>
        <w:pStyle w:val="0"/>
        <w:spacing w:before="200" w:line-rule="auto"/>
        <w:ind w:firstLine="540"/>
        <w:jc w:val="both"/>
      </w:pPr>
      <w:r>
        <w:rPr>
          <w:sz w:val="20"/>
        </w:rPr>
        <w:t xml:space="preserve">3.5.5.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отметка о направлении заявителю заключения либо уведомления об отказе в выдаче заключения.</w:t>
      </w:r>
    </w:p>
    <w:p>
      <w:pPr>
        <w:pStyle w:val="0"/>
        <w:jc w:val="both"/>
      </w:pPr>
      <w:r>
        <w:rPr>
          <w:sz w:val="20"/>
        </w:rPr>
      </w:r>
    </w:p>
    <w:p>
      <w:pPr>
        <w:pStyle w:val="2"/>
        <w:outlineLvl w:val="2"/>
        <w:jc w:val="center"/>
      </w:pPr>
      <w:r>
        <w:rPr>
          <w:sz w:val="20"/>
        </w:rPr>
        <w:t xml:space="preserve">3.6.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3.6.1. В случае выявления заявителем в документах, являющихся результатом предоставления государственной услуги, опечаток и (или) ошибок заявитель обращается в министерство с заявлением об исправлении таких опечаток и (или) ошибок в произвольной форме посредством личного обращения или почтовым отправлением.</w:t>
      </w:r>
    </w:p>
    <w:p>
      <w:pPr>
        <w:pStyle w:val="0"/>
        <w:spacing w:before="200" w:line-rule="auto"/>
        <w:ind w:firstLine="540"/>
        <w:jc w:val="both"/>
      </w:pPr>
      <w:r>
        <w:rPr>
          <w:sz w:val="20"/>
        </w:rPr>
        <w:t xml:space="preserve">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 об исправлении опечаток и (или) ошибок.</w:t>
      </w:r>
    </w:p>
    <w:p>
      <w:pPr>
        <w:pStyle w:val="0"/>
        <w:spacing w:before="200" w:line-rule="auto"/>
        <w:ind w:firstLine="540"/>
        <w:jc w:val="both"/>
      </w:pPr>
      <w:r>
        <w:rPr>
          <w:sz w:val="20"/>
        </w:rPr>
        <w:t xml:space="preserve">Регистрация заявления осуществляется в день его поступления либо на следующий рабочий день в случае поступления заявления об исправлении опечаток и (или) ошибок по окончании рабочего времени. В случае поступления заявления об исправлении опечаток и (или) ошибок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0"/>
        <w:spacing w:before="200" w:line-rule="auto"/>
        <w:ind w:firstLine="540"/>
        <w:jc w:val="both"/>
      </w:pPr>
      <w:r>
        <w:rPr>
          <w:sz w:val="20"/>
        </w:rPr>
        <w:t xml:space="preserve">Министерство проводит проверку сведений, указанных в заявлении об исправлении опечаток и (или) ошибок.</w:t>
      </w:r>
    </w:p>
    <w:p>
      <w:pPr>
        <w:pStyle w:val="0"/>
        <w:spacing w:before="200" w:line-rule="auto"/>
        <w:ind w:firstLine="540"/>
        <w:jc w:val="both"/>
      </w:pPr>
      <w:r>
        <w:rPr>
          <w:sz w:val="20"/>
        </w:rPr>
        <w:t xml:space="preserve">3.6.2. В случае обнаружения ошибок и опечаток в выданных в результате предоставления государственной услуги документах они подлежат исправлению в течение 5 календарных дней с даты регистрации в министерстве заявления об исправлении опечаток и (или) ошибок.</w:t>
      </w:r>
    </w:p>
    <w:p>
      <w:pPr>
        <w:pStyle w:val="0"/>
        <w:spacing w:before="200" w:line-rule="auto"/>
        <w:ind w:firstLine="540"/>
        <w:jc w:val="both"/>
      </w:pPr>
      <w:r>
        <w:rPr>
          <w:sz w:val="20"/>
        </w:rPr>
        <w:t xml:space="preserve">В случае отсутствия опечаток и (или) ошибок в документах, выданных в результате предоставления государственной услуги, министерство направляет уведомление об отсутствии таких опечаток и (или) ошибок в срок, не превышающий 5 рабочих дней со дня регистрации заявления об исправлении опечаток и (или) ошибок.</w:t>
      </w:r>
    </w:p>
    <w:p>
      <w:pPr>
        <w:pStyle w:val="0"/>
        <w:spacing w:before="200" w:line-rule="auto"/>
        <w:ind w:firstLine="540"/>
        <w:jc w:val="both"/>
      </w:pPr>
      <w:r>
        <w:rPr>
          <w:sz w:val="20"/>
        </w:rPr>
        <w:t xml:space="preserve">Результатом административной процедуры является направление исправленного документа или уведомления об отсутствии опечаток и (или) ошибок.</w:t>
      </w:r>
    </w:p>
    <w:p>
      <w:pPr>
        <w:pStyle w:val="0"/>
        <w:spacing w:before="200" w:line-rule="auto"/>
        <w:ind w:firstLine="540"/>
        <w:jc w:val="both"/>
      </w:pPr>
      <w:r>
        <w:rPr>
          <w:sz w:val="20"/>
        </w:rPr>
        <w:t xml:space="preserve">3.6.3. Критерием принятия решения является наличие или отсутствие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выдача (направление) результата рассмотрения заявления об исправлении опечаток и (или) ошибок посредством личного обращения заявителя или почтовым отправлением.</w:t>
      </w:r>
    </w:p>
    <w:p>
      <w:pPr>
        <w:pStyle w:val="0"/>
        <w:jc w:val="both"/>
      </w:pPr>
      <w:r>
        <w:rPr>
          <w:sz w:val="20"/>
        </w:rPr>
      </w:r>
    </w:p>
    <w:p>
      <w:pPr>
        <w:pStyle w:val="2"/>
        <w:outlineLvl w:val="1"/>
        <w:jc w:val="center"/>
      </w:pPr>
      <w:r>
        <w:rPr>
          <w:sz w:val="20"/>
        </w:rPr>
        <w:t xml:space="preserve">4. Формы контроля за исполнением регламента</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4.1.1. Текущий контроль за соблюдением последовательности действий по предоставлению государственной услуги, определенных настоящим Административным регламентом, и принятием решений должностными лицами осуществляется руководителем министерства,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pPr>
        <w:pStyle w:val="0"/>
        <w:spacing w:before="200" w:line-rule="auto"/>
        <w:ind w:firstLine="540"/>
        <w:jc w:val="both"/>
      </w:pPr>
      <w:r>
        <w:rPr>
          <w:sz w:val="20"/>
        </w:rPr>
        <w:t xml:space="preserve">Должностные лица,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pPr>
        <w:pStyle w:val="0"/>
        <w:spacing w:before="200" w:line-rule="auto"/>
        <w:ind w:firstLine="540"/>
        <w:jc w:val="both"/>
      </w:pPr>
      <w:r>
        <w:rPr>
          <w:sz w:val="20"/>
        </w:rPr>
        <w:t xml:space="preserve">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Новгородской области.</w:t>
      </w:r>
    </w:p>
    <w:p>
      <w:pPr>
        <w:pStyle w:val="0"/>
        <w:spacing w:before="200" w:line-rule="auto"/>
        <w:ind w:firstLine="540"/>
        <w:jc w:val="both"/>
      </w:pPr>
      <w:r>
        <w:rPr>
          <w:sz w:val="20"/>
        </w:rPr>
        <w:t xml:space="preserve">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Контроль за деятельностью должностных лиц, осуществляющих работу по предоставлению государственной услуги, осуществляет министр труда и социальной защиты населения Новгородской области (далее министр) в форме регулярных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Новгородской области. По результатам проверок министр дает указания по устранению выявленных нарушений, контролирует их исполнение.</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порядок и формы контроля за полнотой и качеством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4.2.1. Контроль за полнотой и качеством предоставления государственной услуги осуществляется на основании локальных правовых актов (приказов) министерства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должностных лиц.</w:t>
      </w:r>
    </w:p>
    <w:p>
      <w:pPr>
        <w:pStyle w:val="0"/>
        <w:spacing w:before="200" w:line-rule="auto"/>
        <w:ind w:firstLine="540"/>
        <w:jc w:val="both"/>
      </w:pPr>
      <w:r>
        <w:rPr>
          <w:sz w:val="20"/>
        </w:rPr>
        <w:t xml:space="preserve">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0"/>
        <w:spacing w:before="200" w:line-rule="auto"/>
        <w:ind w:firstLine="540"/>
        <w:jc w:val="both"/>
      </w:pPr>
      <w:r>
        <w:rPr>
          <w:sz w:val="20"/>
        </w:rPr>
        <w:t xml:space="preserve">4.2.2. Для проведения проверки полноты и качества предоставления государственной услуги приказом министерства формируется комиссия, председателем которой является министр или заместитель министра, курирующий вопросы предоставления мер социальной поддержки. В состав комиссии включаются государственные гражданские служащие министерства, в том числе начальник отдела правового обеспечения и кадровой работы министерства.</w:t>
      </w:r>
    </w:p>
    <w:p>
      <w:pPr>
        <w:pStyle w:val="0"/>
        <w:spacing w:before="200" w:line-rule="auto"/>
        <w:ind w:firstLine="540"/>
        <w:jc w:val="both"/>
      </w:pPr>
      <w:r>
        <w:rPr>
          <w:sz w:val="20"/>
        </w:rPr>
        <w:t xml:space="preserve">Комиссия имеет право:</w:t>
      </w:r>
    </w:p>
    <w:p>
      <w:pPr>
        <w:pStyle w:val="0"/>
        <w:spacing w:before="200" w:line-rule="auto"/>
        <w:ind w:firstLine="540"/>
        <w:jc w:val="both"/>
      </w:pPr>
      <w:r>
        <w:rPr>
          <w:sz w:val="20"/>
        </w:rPr>
        <w:t xml:space="preserve">разрабатывать предложения по вопросам предоставления государственной услуги;</w:t>
      </w:r>
    </w:p>
    <w:p>
      <w:pPr>
        <w:pStyle w:val="0"/>
        <w:spacing w:before="200" w:line-rule="auto"/>
        <w:ind w:firstLine="540"/>
        <w:jc w:val="both"/>
      </w:pPr>
      <w:r>
        <w:rPr>
          <w:sz w:val="20"/>
        </w:rPr>
        <w:t xml:space="preserve">привлекать к своей работе экспертов, специализированные консультационные, оценочные и иные организации.</w:t>
      </w:r>
    </w:p>
    <w:p>
      <w:pPr>
        <w:pStyle w:val="0"/>
        <w:spacing w:before="200" w:line-rule="auto"/>
        <w:ind w:firstLine="540"/>
        <w:jc w:val="both"/>
      </w:pPr>
      <w:r>
        <w:rPr>
          <w:sz w:val="20"/>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Справка подписывается председателем комиссии.</w:t>
      </w:r>
    </w:p>
    <w:p>
      <w:pPr>
        <w:pStyle w:val="0"/>
        <w:jc w:val="both"/>
      </w:pPr>
      <w:r>
        <w:rPr>
          <w:sz w:val="20"/>
        </w:rPr>
      </w:r>
    </w:p>
    <w:p>
      <w:pPr>
        <w:pStyle w:val="2"/>
        <w:outlineLvl w:val="2"/>
        <w:jc w:val="center"/>
      </w:pPr>
      <w:r>
        <w:rPr>
          <w:sz w:val="20"/>
        </w:rPr>
        <w:t xml:space="preserve">4.3.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4.3.1. По результатам проведенных плановых и внеплановых проверок в случае выявления нарушений прав заявителей должностные лица министерства, ответственные за осуществление административных процедур по предоставлению государственной услуги, привлекаются к дисциплинарной ответственности в соответствии со </w:t>
      </w:r>
      <w:hyperlink w:history="0" r:id="rId19" w:tooltip="Федеральный закон от 27.07.2004 N 79-ФЗ (ред. от 04.11.2022) &quot;О государственной гражданской службе Российской Федерации&quot; ------------ Недействующая редакция {КонсультантПлюс}">
        <w:r>
          <w:rPr>
            <w:sz w:val="20"/>
            <w:color w:val="0000ff"/>
          </w:rPr>
          <w:t xml:space="preserve">статьями 57</w:t>
        </w:r>
      </w:hyperlink>
      <w:r>
        <w:rPr>
          <w:sz w:val="20"/>
        </w:rPr>
        <w:t xml:space="preserve"> - </w:t>
      </w:r>
      <w:hyperlink w:history="0" r:id="rId20" w:tooltip="Федеральный закон от 27.07.2004 N 79-ФЗ (ред. от 04.11.2022) &quot;О государственной гражданской службе Российской Федерации&quot; ------------ Недействующая редакция {КонсультантПлюс}">
        <w:r>
          <w:rPr>
            <w:sz w:val="20"/>
            <w:color w:val="0000ff"/>
          </w:rPr>
          <w:t xml:space="preserve">58</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r>
    </w:p>
    <w:p>
      <w:pPr>
        <w:pStyle w:val="2"/>
        <w:outlineLvl w:val="2"/>
        <w:jc w:val="center"/>
      </w:pPr>
      <w:r>
        <w:rPr>
          <w:sz w:val="20"/>
        </w:rPr>
        <w:t xml:space="preserve">4.4.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4.4.1. Контроль за предоставлением государственной услуги осуществляется в форме контроля за соблюдением последовательности действий, определенных настоящим Административным регламентом по исполнению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Российской Федерации и Новгородской области, а также положений настоящего Административного регламента.</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осуществленных) в ходе предоставления государственной услуги</w:t>
      </w:r>
    </w:p>
    <w:p>
      <w:pPr>
        <w:pStyle w:val="2"/>
        <w:jc w:val="center"/>
      </w:pPr>
      <w:r>
        <w:rPr>
          <w:sz w:val="20"/>
        </w:rPr>
        <w:t xml:space="preserve">(далее - жалоба)</w:t>
      </w:r>
    </w:p>
    <w:p>
      <w:pPr>
        <w:pStyle w:val="0"/>
        <w:jc w:val="both"/>
      </w:pPr>
      <w:r>
        <w:rPr>
          <w:sz w:val="20"/>
        </w:rPr>
      </w:r>
    </w:p>
    <w:p>
      <w:pPr>
        <w:pStyle w:val="0"/>
        <w:ind w:firstLine="540"/>
        <w:jc w:val="both"/>
      </w:pPr>
      <w:r>
        <w:rPr>
          <w:sz w:val="20"/>
        </w:rPr>
        <w:t xml:space="preserve">5.1.1. Заявитель, права и законные интересы которого нарушены должностными лицами министерства (в том числе в случае ненадлежащего исполнения ими обязанностей при предоставлении государственной услуги) либо работниками ГОАУ "МФЦ",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jc w:val="both"/>
      </w:pPr>
      <w:r>
        <w:rPr>
          <w:sz w:val="20"/>
        </w:rPr>
      </w:r>
    </w:p>
    <w:p>
      <w:pPr>
        <w:pStyle w:val="2"/>
        <w:outlineLvl w:val="2"/>
        <w:jc w:val="center"/>
      </w:pPr>
      <w:r>
        <w:rPr>
          <w:sz w:val="20"/>
        </w:rPr>
        <w:t xml:space="preserve">5.2. Органы государственной власти, организации</w:t>
      </w:r>
    </w:p>
    <w:p>
      <w:pPr>
        <w:pStyle w:val="2"/>
        <w:jc w:val="center"/>
      </w:pPr>
      <w:r>
        <w:rPr>
          <w:sz w:val="20"/>
        </w:rPr>
        <w:t xml:space="preserve">и уполномоченные на рассмотрение жалобы лица,</w:t>
      </w:r>
    </w:p>
    <w:p>
      <w:pPr>
        <w:pStyle w:val="2"/>
        <w:jc w:val="center"/>
      </w:pPr>
      <w:r>
        <w:rPr>
          <w:sz w:val="20"/>
        </w:rPr>
        <w:t xml:space="preserve">которым может быть направлена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5.2.1. Заявители могут обжаловать решения и действия (бездействие), принятые (осуществляемые) в ходе предоставления государственной услуги.</w:t>
      </w:r>
    </w:p>
    <w:p>
      <w:pPr>
        <w:pStyle w:val="0"/>
        <w:spacing w:before="200" w:line-rule="auto"/>
        <w:ind w:firstLine="540"/>
        <w:jc w:val="both"/>
      </w:pPr>
      <w:r>
        <w:rPr>
          <w:sz w:val="20"/>
        </w:rPr>
        <w:t xml:space="preserve">Жалоба на решения и действия (бездействие) должностных лиц министерства подается министру труда и социальной защиты населения Новгородской области.</w:t>
      </w:r>
    </w:p>
    <w:p>
      <w:pPr>
        <w:pStyle w:val="0"/>
        <w:spacing w:before="200" w:line-rule="auto"/>
        <w:ind w:firstLine="540"/>
        <w:jc w:val="both"/>
      </w:pPr>
      <w:r>
        <w:rPr>
          <w:sz w:val="20"/>
        </w:rPr>
        <w:t xml:space="preserve">Жалоба на решения и действия (бездействие) работника ГОАУ "МФЦ" подается руководителю этого ГОАУ "МФЦ".</w:t>
      </w:r>
    </w:p>
    <w:p>
      <w:pPr>
        <w:pStyle w:val="0"/>
        <w:spacing w:before="200" w:line-rule="auto"/>
        <w:ind w:firstLine="540"/>
        <w:jc w:val="both"/>
      </w:pPr>
      <w:r>
        <w:rPr>
          <w:sz w:val="20"/>
        </w:rPr>
        <w:t xml:space="preserve">Жалоба на решения и действия (бездействие) ГОАУ "МФЦ", руководителя ГОАУ "МФЦ" подается в орган исполнительной власти Новгородской области, осуществляющий функции и полномочия учредителя ГОАУ "МФЦ".</w:t>
      </w:r>
    </w:p>
    <w:p>
      <w:pPr>
        <w:pStyle w:val="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регионального портала</w:t>
      </w:r>
    </w:p>
    <w:p>
      <w:pPr>
        <w:pStyle w:val="0"/>
        <w:jc w:val="both"/>
      </w:pPr>
      <w:r>
        <w:rPr>
          <w:sz w:val="20"/>
        </w:rPr>
      </w:r>
    </w:p>
    <w:p>
      <w:pPr>
        <w:pStyle w:val="0"/>
        <w:ind w:firstLine="540"/>
        <w:jc w:val="both"/>
      </w:pPr>
      <w:r>
        <w:rPr>
          <w:sz w:val="20"/>
        </w:rPr>
        <w:t xml:space="preserve">5.3.1. Министерство обеспечивает:</w:t>
      </w:r>
    </w:p>
    <w:p>
      <w:pPr>
        <w:pStyle w:val="0"/>
        <w:spacing w:before="200" w:line-rule="auto"/>
        <w:ind w:firstLine="540"/>
        <w:jc w:val="both"/>
      </w:pPr>
      <w:r>
        <w:rPr>
          <w:sz w:val="20"/>
        </w:rPr>
        <w:t xml:space="preserve">1) информирование заявителей о порядке обжалования решений и действий (бездействия) министерства, его должностных лиц посредством размещения информации на стендах министерства, ГОАУ "МФЦ", федеральном портале, региональном портале, портале министерства;</w:t>
      </w:r>
    </w:p>
    <w:p>
      <w:pPr>
        <w:pStyle w:val="0"/>
        <w:spacing w:before="200" w:line-rule="auto"/>
        <w:ind w:firstLine="540"/>
        <w:jc w:val="both"/>
      </w:pPr>
      <w:r>
        <w:rPr>
          <w:sz w:val="20"/>
        </w:rPr>
        <w:t xml:space="preserve">2) консультирование заявителей о порядке обжалования решений и действий (бездействия) министерства, его должностных лиц, в том числе по телефону, электронной почте, при личном приеме.</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министерства, а также его</w:t>
      </w:r>
    </w:p>
    <w:p>
      <w:pPr>
        <w:pStyle w:val="2"/>
        <w:jc w:val="center"/>
      </w:pPr>
      <w:r>
        <w:rPr>
          <w:sz w:val="20"/>
        </w:rPr>
        <w:t xml:space="preserve">должностных лиц, ГОАУ "МФЦ", работников ГОАУ "МФЦ"</w:t>
      </w:r>
    </w:p>
    <w:p>
      <w:pPr>
        <w:pStyle w:val="0"/>
        <w:jc w:val="both"/>
      </w:pPr>
      <w:r>
        <w:rPr>
          <w:sz w:val="20"/>
        </w:rPr>
      </w:r>
    </w:p>
    <w:p>
      <w:pPr>
        <w:pStyle w:val="0"/>
        <w:ind w:firstLine="540"/>
        <w:jc w:val="both"/>
      </w:pPr>
      <w:r>
        <w:rPr>
          <w:sz w:val="20"/>
        </w:rPr>
        <w:t xml:space="preserve">5.4.1. Досудебное (внесудебное) обжалование решений и действий (бездействия) министерства, его должностных лиц осуществляется в соответствии с:</w:t>
      </w:r>
    </w:p>
    <w:p>
      <w:pPr>
        <w:pStyle w:val="0"/>
        <w:spacing w:before="200" w:line-rule="auto"/>
        <w:ind w:firstLine="540"/>
        <w:jc w:val="both"/>
      </w:pPr>
      <w:r>
        <w:rPr>
          <w:sz w:val="20"/>
        </w:rPr>
        <w:t xml:space="preserve">Федеральным </w:t>
      </w:r>
      <w:hyperlink w:history="0"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22" w:tooltip="Постановление Новгородской областной Думы от 24.10.2012 N 322-5 ОД (ред. от 23.12.2021) &quot;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 {КонсультантПлюс}">
        <w:r>
          <w:rPr>
            <w:sz w:val="20"/>
            <w:color w:val="0000ff"/>
          </w:rPr>
          <w:t xml:space="preserve">постановлением</w:t>
        </w:r>
      </w:hyperlink>
      <w:r>
        <w:rPr>
          <w:sz w:val="20"/>
        </w:rPr>
        <w:t xml:space="preserve"> Новгородской областной Думы от 24.10.2012 N 322-5 ОД "Об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5.4.2. Информация, указанная в данном разделе, подлежит обязательному размещению на региональном портале, интерактивном портале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right"/>
      </w:pPr>
      <w:r>
        <w:rPr>
          <w:sz w:val="20"/>
        </w:rPr>
        <w:t xml:space="preserve">по осуществлению оценки качества оказания</w:t>
      </w:r>
    </w:p>
    <w:p>
      <w:pPr>
        <w:pStyle w:val="0"/>
        <w:jc w:val="right"/>
      </w:pPr>
      <w:r>
        <w:rPr>
          <w:sz w:val="20"/>
        </w:rPr>
        <w:t xml:space="preserve">социально ориентированными некоммерческими</w:t>
      </w:r>
    </w:p>
    <w:p>
      <w:pPr>
        <w:pStyle w:val="0"/>
        <w:jc w:val="right"/>
      </w:pPr>
      <w:r>
        <w:rPr>
          <w:sz w:val="20"/>
        </w:rPr>
        <w:t xml:space="preserve">организациями общественно полезных услуг</w:t>
      </w:r>
    </w:p>
    <w:p>
      <w:pPr>
        <w:pStyle w:val="0"/>
        <w:jc w:val="right"/>
      </w:pPr>
      <w:r>
        <w:rPr>
          <w:sz w:val="20"/>
        </w:rPr>
        <w:t xml:space="preserve">в сфере жилищно-коммунального хозяйства</w:t>
      </w:r>
    </w:p>
    <w:p>
      <w:pPr>
        <w:pStyle w:val="0"/>
        <w:jc w:val="right"/>
      </w:pPr>
      <w:r>
        <w:rPr>
          <w:sz w:val="20"/>
        </w:rPr>
        <w:t xml:space="preserve">и топливно-энергетического комплекса</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2721"/>
        <w:gridCol w:w="340"/>
        <w:gridCol w:w="1361"/>
        <w:gridCol w:w="340"/>
        <w:gridCol w:w="340"/>
        <w:gridCol w:w="340"/>
        <w:gridCol w:w="3288"/>
      </w:tblGrid>
      <w:tr>
        <w:tc>
          <w:tcPr>
            <w:gridSpan w:val="4"/>
            <w:tcW w:w="4762" w:type="dxa"/>
            <w:tcBorders>
              <w:top w:val="nil"/>
              <w:left w:val="nil"/>
              <w:bottom w:val="nil"/>
              <w:right w:val="nil"/>
            </w:tcBorders>
            <w:vMerge w:val="restart"/>
          </w:tcPr>
          <w:p>
            <w:pPr>
              <w:pStyle w:val="0"/>
            </w:pPr>
            <w:r>
              <w:rPr>
                <w:sz w:val="20"/>
              </w:rPr>
            </w:r>
          </w:p>
        </w:tc>
        <w:tc>
          <w:tcPr>
            <w:gridSpan w:val="4"/>
            <w:tcW w:w="4308" w:type="dxa"/>
            <w:tcBorders>
              <w:top w:val="nil"/>
              <w:left w:val="nil"/>
              <w:bottom w:val="nil"/>
              <w:right w:val="nil"/>
            </w:tcBorders>
          </w:tcPr>
          <w:p>
            <w:pPr>
              <w:pStyle w:val="0"/>
              <w:jc w:val="both"/>
            </w:pPr>
            <w:r>
              <w:rPr>
                <w:sz w:val="20"/>
              </w:rPr>
              <w:t xml:space="preserve">Министру жилищно-коммунального хозяйства и топливно-энергетического комплекса Новгородской области</w:t>
            </w:r>
          </w:p>
        </w:tc>
      </w:tr>
      <w:tr>
        <w:tc>
          <w:tcPr>
            <w:gridSpan w:val="4"/>
            <w:tcBorders>
              <w:top w:val="nil"/>
              <w:left w:val="nil"/>
              <w:bottom w:val="nil"/>
              <w:right w:val="nil"/>
            </w:tcBorders>
            <w:vMerge w:val="continue"/>
          </w:tcPr>
          <w:p/>
        </w:tc>
        <w:tc>
          <w:tcPr>
            <w:tcW w:w="340" w:type="dxa"/>
            <w:tcBorders>
              <w:top w:val="nil"/>
              <w:left w:val="nil"/>
              <w:bottom w:val="nil"/>
              <w:right w:val="nil"/>
            </w:tcBorders>
          </w:tcPr>
          <w:p>
            <w:pPr>
              <w:pStyle w:val="0"/>
              <w:jc w:val="both"/>
            </w:pPr>
            <w:r>
              <w:rPr>
                <w:sz w:val="20"/>
              </w:rPr>
              <w:t xml:space="preserve">от</w:t>
            </w:r>
          </w:p>
        </w:tc>
        <w:tc>
          <w:tcPr>
            <w:gridSpan w:val="3"/>
            <w:tcW w:w="3968"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4308"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4"/>
            <w:tcW w:w="4308"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4308" w:type="dxa"/>
            <w:tcBorders>
              <w:top w:val="single" w:sz="4"/>
              <w:left w:val="nil"/>
              <w:bottom w:val="nil"/>
              <w:right w:val="nil"/>
            </w:tcBorders>
          </w:tcPr>
          <w:p>
            <w:pPr>
              <w:pStyle w:val="0"/>
              <w:jc w:val="center"/>
            </w:pPr>
            <w:r>
              <w:rPr>
                <w:sz w:val="20"/>
              </w:rPr>
              <w:t xml:space="preserve">(полное наименование заявителя, 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8"/>
            <w:tcW w:w="9070" w:type="dxa"/>
            <w:tcBorders>
              <w:top w:val="nil"/>
              <w:left w:val="nil"/>
              <w:bottom w:val="nil"/>
              <w:right w:val="nil"/>
            </w:tcBorders>
          </w:tcPr>
          <w:bookmarkStart w:id="540" w:name="P540"/>
          <w:bookmarkEnd w:id="540"/>
          <w:p>
            <w:pPr>
              <w:pStyle w:val="0"/>
              <w:jc w:val="center"/>
            </w:pPr>
            <w:r>
              <w:rPr>
                <w:sz w:val="20"/>
              </w:rPr>
              <w:t xml:space="preserve">ЗАЯВЛЕНИЕ</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w:t>
            </w:r>
          </w:p>
          <w:p>
            <w:pPr>
              <w:pStyle w:val="0"/>
              <w:jc w:val="center"/>
            </w:pPr>
            <w:r>
              <w:rPr>
                <w:sz w:val="20"/>
              </w:rPr>
              <w:t xml:space="preserve">общественно полезных услуг установленным критериям</w:t>
            </w:r>
          </w:p>
        </w:tc>
      </w:tr>
      <w:tr>
        <w:tc>
          <w:tcPr>
            <w:gridSpan w:val="8"/>
            <w:tcW w:w="9070" w:type="dxa"/>
            <w:tcBorders>
              <w:top w:val="nil"/>
              <w:left w:val="nil"/>
              <w:bottom w:val="nil"/>
              <w:right w:val="nil"/>
            </w:tcBorders>
          </w:tcPr>
          <w:p>
            <w:pPr>
              <w:pStyle w:val="0"/>
              <w:ind w:firstLine="283"/>
              <w:jc w:val="both"/>
            </w:pPr>
            <w:r>
              <w:rPr>
                <w:sz w:val="20"/>
              </w:rPr>
              <w:t xml:space="preserve">В соответствии с </w:t>
            </w:r>
            <w:hyperlink w:history="0" r:id="rId23"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года N 89, прошу Вас выдать заключение о соответствии качества оказываемых социально ориентированной некоммерческой организацией</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center"/>
            </w:pPr>
            <w:r>
              <w:rPr>
                <w:sz w:val="20"/>
              </w:rPr>
              <w:t xml:space="preserve">(наименование социально ориентированной</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center"/>
            </w:pPr>
            <w:r>
              <w:rPr>
                <w:sz w:val="20"/>
              </w:rPr>
              <w:t xml:space="preserve">некоммерческой организации)</w:t>
            </w:r>
          </w:p>
        </w:tc>
      </w:tr>
      <w:tr>
        <w:tc>
          <w:tcPr>
            <w:gridSpan w:val="3"/>
            <w:tcW w:w="3401" w:type="dxa"/>
            <w:tcBorders>
              <w:top w:val="nil"/>
              <w:left w:val="nil"/>
              <w:bottom w:val="nil"/>
              <w:right w:val="nil"/>
            </w:tcBorders>
          </w:tcPr>
          <w:p>
            <w:pPr>
              <w:pStyle w:val="0"/>
              <w:jc w:val="both"/>
            </w:pPr>
            <w:r>
              <w:rPr>
                <w:sz w:val="20"/>
              </w:rPr>
              <w:t xml:space="preserve">общественно полезных услуг</w:t>
            </w:r>
          </w:p>
        </w:tc>
        <w:tc>
          <w:tcPr>
            <w:gridSpan w:val="5"/>
            <w:tcW w:w="5669" w:type="dxa"/>
            <w:tcBorders>
              <w:top w:val="nil"/>
              <w:left w:val="nil"/>
              <w:bottom w:val="single" w:sz="4"/>
              <w:right w:val="nil"/>
            </w:tcBorders>
          </w:tcPr>
          <w:p>
            <w:pPr>
              <w:pStyle w:val="0"/>
            </w:pPr>
            <w:r>
              <w:rPr>
                <w:sz w:val="20"/>
              </w:rPr>
            </w:r>
          </w:p>
        </w:tc>
      </w:tr>
      <w:tr>
        <w:tc>
          <w:tcPr>
            <w:gridSpan w:val="3"/>
            <w:tcW w:w="3401" w:type="dxa"/>
            <w:tcBorders>
              <w:top w:val="nil"/>
              <w:left w:val="nil"/>
              <w:bottom w:val="nil"/>
              <w:right w:val="nil"/>
            </w:tcBorders>
          </w:tcPr>
          <w:p>
            <w:pPr>
              <w:pStyle w:val="0"/>
            </w:pPr>
            <w:r>
              <w:rPr>
                <w:sz w:val="20"/>
              </w:rPr>
            </w:r>
          </w:p>
        </w:tc>
        <w:tc>
          <w:tcPr>
            <w:gridSpan w:val="5"/>
            <w:tcW w:w="5669" w:type="dxa"/>
            <w:tcBorders>
              <w:top w:val="single" w:sz="4"/>
              <w:left w:val="nil"/>
              <w:bottom w:val="nil"/>
              <w:right w:val="nil"/>
            </w:tcBorders>
          </w:tcPr>
          <w:p>
            <w:pPr>
              <w:pStyle w:val="0"/>
              <w:jc w:val="center"/>
            </w:pPr>
            <w:r>
              <w:rPr>
                <w:sz w:val="20"/>
              </w:rPr>
              <w:t xml:space="preserve">(наименование общественно полезной услуги)</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установленным критериям в сфере их предоставления, рассмотрев представленные документы.</w:t>
            </w:r>
          </w:p>
        </w:tc>
      </w:tr>
      <w:tr>
        <w:tc>
          <w:tcPr>
            <w:gridSpan w:val="8"/>
            <w:tcW w:w="9070" w:type="dxa"/>
            <w:tcBorders>
              <w:top w:val="nil"/>
              <w:left w:val="nil"/>
              <w:bottom w:val="nil"/>
              <w:right w:val="nil"/>
            </w:tcBorders>
          </w:tcPr>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критериям оценки качества оказания общественно полезных услуг, утвержденным </w:t>
            </w:r>
            <w:hyperlink w:history="0" r:id="rId2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(соответствие общественно полезной услуг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предшествующих выдаче заключения)</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(подтверждение открытости и доступности информации о некоммерческой организации)</w:t>
            </w:r>
          </w:p>
        </w:tc>
      </w:tr>
      <w:tr>
        <w:tc>
          <w:tcPr>
            <w:gridSpan w:val="8"/>
            <w:tcW w:w="9070" w:type="dxa"/>
            <w:tcBorders>
              <w:top w:val="nil"/>
              <w:left w:val="nil"/>
              <w:bottom w:val="single" w:sz="4"/>
              <w:right w:val="nil"/>
            </w:tcBorders>
          </w:tcPr>
          <w:p>
            <w:pPr>
              <w:pStyle w:val="0"/>
            </w:pPr>
            <w:r>
              <w:rPr>
                <w:sz w:val="20"/>
              </w:rPr>
            </w:r>
          </w:p>
        </w:tc>
      </w:tr>
      <w:tr>
        <w:tblPrEx>
          <w:tblBorders>
            <w:insideH w:val="single" w:sz="4"/>
          </w:tblBorders>
        </w:tblPrEx>
        <w:tc>
          <w:tcPr>
            <w:gridSpan w:val="8"/>
            <w:tcW w:w="9070" w:type="dxa"/>
            <w:tcBorders>
              <w:top w:val="single" w:sz="4"/>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both"/>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8"/>
            <w:tcW w:w="9070"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p>
            <w:pPr>
              <w:pStyle w:val="0"/>
              <w:jc w:val="both"/>
            </w:pPr>
            <w:r>
              <w:rPr>
                <w:sz w:val="20"/>
              </w:rPr>
              <w:t xml:space="preserve">Подтверждающие документы прилагаются:</w:t>
            </w:r>
          </w:p>
        </w:tc>
      </w:tr>
      <w:tr>
        <w:tc>
          <w:tcPr>
            <w:tcW w:w="340" w:type="dxa"/>
            <w:tcBorders>
              <w:top w:val="nil"/>
              <w:left w:val="nil"/>
              <w:bottom w:val="nil"/>
              <w:right w:val="nil"/>
            </w:tcBorders>
          </w:tcPr>
          <w:p>
            <w:pPr>
              <w:pStyle w:val="0"/>
              <w:jc w:val="both"/>
            </w:pPr>
            <w:r>
              <w:rPr>
                <w:sz w:val="20"/>
              </w:rPr>
              <w:t xml:space="preserve">1.</w:t>
            </w:r>
          </w:p>
        </w:tc>
        <w:tc>
          <w:tcPr>
            <w:gridSpan w:val="7"/>
            <w:tcW w:w="8730"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both"/>
            </w:pPr>
            <w:r>
              <w:rPr>
                <w:sz w:val="20"/>
              </w:rPr>
              <w:t xml:space="preserve">2.</w:t>
            </w:r>
          </w:p>
        </w:tc>
        <w:tc>
          <w:tcPr>
            <w:gridSpan w:val="7"/>
            <w:tcW w:w="8730"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both"/>
            </w:pPr>
            <w:r>
              <w:rPr>
                <w:sz w:val="20"/>
              </w:rPr>
              <w:t xml:space="preserve">3.</w:t>
            </w:r>
          </w:p>
        </w:tc>
        <w:tc>
          <w:tcPr>
            <w:gridSpan w:val="7"/>
            <w:tcW w:w="8730" w:type="dxa"/>
            <w:tcBorders>
              <w:top w:val="single" w:sz="4"/>
              <w:left w:val="nil"/>
              <w:bottom w:val="single" w:sz="4"/>
              <w:right w:val="nil"/>
            </w:tcBorders>
          </w:tcPr>
          <w:p>
            <w:pPr>
              <w:pStyle w:val="0"/>
            </w:pPr>
            <w:r>
              <w:rPr>
                <w:sz w:val="20"/>
              </w:rPr>
            </w:r>
          </w:p>
        </w:tc>
      </w:tr>
      <w:tr>
        <w:tc>
          <w:tcPr>
            <w:gridSpan w:val="8"/>
            <w:tcW w:w="9070" w:type="dxa"/>
            <w:tcBorders>
              <w:top w:val="nil"/>
              <w:left w:val="nil"/>
              <w:bottom w:val="nil"/>
              <w:right w:val="nil"/>
            </w:tcBorders>
          </w:tcPr>
          <w:p>
            <w:pPr>
              <w:pStyle w:val="0"/>
            </w:pPr>
            <w:r>
              <w:rPr>
                <w:sz w:val="20"/>
              </w:rPr>
            </w:r>
          </w:p>
        </w:tc>
      </w:tr>
      <w:tr>
        <w:tc>
          <w:tcPr>
            <w:gridSpan w:val="2"/>
            <w:tcW w:w="30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288" w:type="dxa"/>
            <w:tcBorders>
              <w:top w:val="nil"/>
              <w:left w:val="nil"/>
              <w:bottom w:val="single" w:sz="4"/>
              <w:right w:val="nil"/>
            </w:tcBorders>
          </w:tcPr>
          <w:p>
            <w:pPr>
              <w:pStyle w:val="0"/>
            </w:pPr>
            <w:r>
              <w:rPr>
                <w:sz w:val="20"/>
              </w:rPr>
            </w:r>
          </w:p>
        </w:tc>
      </w:tr>
      <w:tr>
        <w:tc>
          <w:tcPr>
            <w:gridSpan w:val="2"/>
            <w:tcW w:w="306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20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(Ф.И.О.)</w:t>
            </w:r>
          </w:p>
        </w:tc>
      </w:tr>
      <w:tr>
        <w:tc>
          <w:tcPr>
            <w:gridSpan w:val="8"/>
            <w:tcW w:w="9070" w:type="dxa"/>
            <w:tcBorders>
              <w:top w:val="nil"/>
              <w:left w:val="nil"/>
              <w:bottom w:val="nil"/>
              <w:right w:val="nil"/>
            </w:tcBorders>
          </w:tcPr>
          <w:p>
            <w:pPr>
              <w:pStyle w:val="0"/>
            </w:pPr>
            <w:r>
              <w:rPr>
                <w:sz w:val="20"/>
              </w:rPr>
            </w:r>
          </w:p>
        </w:tc>
      </w:tr>
      <w:tr>
        <w:tc>
          <w:tcPr>
            <w:gridSpan w:val="7"/>
            <w:tcW w:w="5782" w:type="dxa"/>
            <w:tcBorders>
              <w:top w:val="nil"/>
              <w:left w:val="nil"/>
              <w:bottom w:val="nil"/>
              <w:right w:val="nil"/>
            </w:tcBorders>
          </w:tcPr>
          <w:p>
            <w:pPr>
              <w:pStyle w:val="0"/>
              <w:jc w:val="right"/>
            </w:pPr>
            <w:r>
              <w:rPr>
                <w:sz w:val="20"/>
              </w:rPr>
              <w:t xml:space="preserve">Дата</w:t>
            </w:r>
          </w:p>
        </w:tc>
        <w:tc>
          <w:tcPr>
            <w:tcW w:w="3288" w:type="dxa"/>
            <w:tcBorders>
              <w:top w:val="nil"/>
              <w:left w:val="nil"/>
              <w:bottom w:val="single" w:sz="4"/>
              <w:right w:val="nil"/>
            </w:tcBorders>
          </w:tcPr>
          <w:p>
            <w:pPr>
              <w:pStyle w:val="0"/>
            </w:pPr>
            <w:r>
              <w:rPr>
                <w:sz w:val="20"/>
              </w:rPr>
            </w:r>
          </w:p>
        </w:tc>
      </w:tr>
      <w:tr>
        <w:tc>
          <w:tcPr>
            <w:gridSpan w:val="7"/>
            <w:tcW w:w="5782"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right"/>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right"/>
      </w:pPr>
      <w:r>
        <w:rPr>
          <w:sz w:val="20"/>
        </w:rPr>
        <w:t xml:space="preserve">по осуществлению оценки качества оказания</w:t>
      </w:r>
    </w:p>
    <w:p>
      <w:pPr>
        <w:pStyle w:val="0"/>
        <w:jc w:val="right"/>
      </w:pPr>
      <w:r>
        <w:rPr>
          <w:sz w:val="20"/>
        </w:rPr>
        <w:t xml:space="preserve">социально ориентированными некоммерческими</w:t>
      </w:r>
    </w:p>
    <w:p>
      <w:pPr>
        <w:pStyle w:val="0"/>
        <w:jc w:val="right"/>
      </w:pPr>
      <w:r>
        <w:rPr>
          <w:sz w:val="20"/>
        </w:rPr>
        <w:t xml:space="preserve">организациями общественно полезных услуг</w:t>
      </w:r>
    </w:p>
    <w:p>
      <w:pPr>
        <w:pStyle w:val="0"/>
        <w:jc w:val="right"/>
      </w:pPr>
      <w:r>
        <w:rPr>
          <w:sz w:val="20"/>
        </w:rPr>
        <w:t xml:space="preserve">в сфере жилищно-коммунального хозяйства</w:t>
      </w:r>
    </w:p>
    <w:p>
      <w:pPr>
        <w:pStyle w:val="0"/>
        <w:jc w:val="right"/>
      </w:pPr>
      <w:r>
        <w:rPr>
          <w:sz w:val="20"/>
        </w:rPr>
        <w:t xml:space="preserve">и топливно-энергетического комплекса</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691"/>
        <w:gridCol w:w="1343"/>
        <w:gridCol w:w="1343"/>
        <w:gridCol w:w="1361"/>
        <w:gridCol w:w="1361"/>
        <w:gridCol w:w="1020"/>
        <w:gridCol w:w="1008"/>
        <w:gridCol w:w="907"/>
      </w:tblGrid>
      <w:tr>
        <w:tblPrEx>
          <w:tblBorders>
            <w:insideH w:val="nil"/>
          </w:tblBorders>
        </w:tblPrEx>
        <w:tc>
          <w:tcPr>
            <w:gridSpan w:val="8"/>
            <w:tcW w:w="9034" w:type="dxa"/>
            <w:tcBorders>
              <w:top w:val="nil"/>
              <w:left w:val="nil"/>
              <w:bottom w:val="nil"/>
              <w:right w:val="nil"/>
            </w:tcBorders>
          </w:tcPr>
          <w:bookmarkStart w:id="611" w:name="P611"/>
          <w:bookmarkEnd w:id="611"/>
          <w:p>
            <w:pPr>
              <w:pStyle w:val="0"/>
              <w:jc w:val="center"/>
            </w:pPr>
            <w:r>
              <w:rPr>
                <w:sz w:val="20"/>
              </w:rPr>
              <w:t xml:space="preserve">РЕЕСТР</w:t>
            </w:r>
          </w:p>
          <w:p>
            <w:pPr>
              <w:pStyle w:val="0"/>
              <w:jc w:val="center"/>
            </w:pPr>
            <w:r>
              <w:rPr>
                <w:sz w:val="20"/>
              </w:rPr>
              <w:t xml:space="preserve">межведомственного взаимодействия по предоставлению</w:t>
            </w:r>
          </w:p>
          <w:p>
            <w:pPr>
              <w:pStyle w:val="0"/>
              <w:jc w:val="center"/>
            </w:pPr>
            <w:r>
              <w:rPr>
                <w:sz w:val="20"/>
              </w:rPr>
              <w:t xml:space="preserve">государственной услуги по осуществлению оценки</w:t>
            </w:r>
          </w:p>
          <w:p>
            <w:pPr>
              <w:pStyle w:val="0"/>
              <w:jc w:val="center"/>
            </w:pPr>
            <w:r>
              <w:rPr>
                <w:sz w:val="20"/>
              </w:rPr>
              <w:t xml:space="preserve">качества оказания социально ориентированными</w:t>
            </w:r>
          </w:p>
          <w:p>
            <w:pPr>
              <w:pStyle w:val="0"/>
              <w:jc w:val="center"/>
            </w:pPr>
            <w:r>
              <w:rPr>
                <w:sz w:val="20"/>
              </w:rPr>
              <w:t xml:space="preserve">некоммерческими организациями общественно полезных</w:t>
            </w:r>
          </w:p>
          <w:p>
            <w:pPr>
              <w:pStyle w:val="0"/>
              <w:jc w:val="center"/>
            </w:pPr>
            <w:r>
              <w:rPr>
                <w:sz w:val="20"/>
              </w:rPr>
              <w:t xml:space="preserve">услуг в сфере жилищно-коммунального хозяйства</w:t>
            </w:r>
          </w:p>
          <w:p>
            <w:pPr>
              <w:pStyle w:val="0"/>
              <w:jc w:val="center"/>
            </w:pPr>
            <w:r>
              <w:rPr>
                <w:sz w:val="20"/>
              </w:rPr>
              <w:t xml:space="preserve">и топливно-энергетического комплекса</w:t>
            </w:r>
          </w:p>
        </w:tc>
      </w:tr>
      <w:tr>
        <w:tblPrEx>
          <w:tblBorders>
            <w:insideH w:val="nil"/>
          </w:tblBorders>
        </w:tblPrEx>
        <w:tc>
          <w:tcPr>
            <w:gridSpan w:val="8"/>
            <w:tcW w:w="9034" w:type="dxa"/>
            <w:tcBorders>
              <w:top w:val="nil"/>
              <w:left w:val="nil"/>
              <w:right w:val="nil"/>
            </w:tcBorders>
          </w:tcPr>
          <w:p>
            <w:pPr>
              <w:pStyle w:val="0"/>
            </w:pPr>
            <w:r>
              <w:rPr>
                <w:sz w:val="20"/>
              </w:rPr>
            </w:r>
          </w:p>
        </w:tc>
      </w:tr>
      <w:tr>
        <w:tblPrEx>
          <w:tblBorders>
            <w:left w:val="single" w:sz="4"/>
            <w:right w:val="single" w:sz="4"/>
          </w:tblBorders>
        </w:tblPrEx>
        <w:tc>
          <w:tcPr>
            <w:tcW w:w="691" w:type="dxa"/>
          </w:tcPr>
          <w:p>
            <w:pPr>
              <w:pStyle w:val="0"/>
              <w:jc w:val="center"/>
            </w:pPr>
            <w:r>
              <w:rPr>
                <w:sz w:val="20"/>
              </w:rPr>
              <w:t xml:space="preserve">N п/п</w:t>
            </w:r>
          </w:p>
        </w:tc>
        <w:tc>
          <w:tcPr>
            <w:tcW w:w="1343" w:type="dxa"/>
          </w:tcPr>
          <w:p>
            <w:pPr>
              <w:pStyle w:val="0"/>
              <w:jc w:val="center"/>
            </w:pPr>
            <w:r>
              <w:rPr>
                <w:sz w:val="20"/>
              </w:rPr>
              <w:t xml:space="preserve">Дата передачи документов</w:t>
            </w:r>
          </w:p>
        </w:tc>
        <w:tc>
          <w:tcPr>
            <w:tcW w:w="1343" w:type="dxa"/>
          </w:tcPr>
          <w:p>
            <w:pPr>
              <w:pStyle w:val="0"/>
              <w:jc w:val="center"/>
            </w:pPr>
            <w:r>
              <w:rPr>
                <w:sz w:val="20"/>
              </w:rPr>
              <w:t xml:space="preserve">Время передачи документов</w:t>
            </w:r>
          </w:p>
        </w:tc>
        <w:tc>
          <w:tcPr>
            <w:tcW w:w="1361" w:type="dxa"/>
          </w:tcPr>
          <w:p>
            <w:pPr>
              <w:pStyle w:val="0"/>
              <w:jc w:val="center"/>
            </w:pPr>
            <w:r>
              <w:rPr>
                <w:sz w:val="20"/>
              </w:rPr>
              <w:t xml:space="preserve">Ф.И.О. заявителя</w:t>
            </w:r>
          </w:p>
        </w:tc>
        <w:tc>
          <w:tcPr>
            <w:tcW w:w="1361" w:type="dxa"/>
          </w:tcPr>
          <w:p>
            <w:pPr>
              <w:pStyle w:val="0"/>
              <w:jc w:val="center"/>
            </w:pPr>
            <w:r>
              <w:rPr>
                <w:sz w:val="20"/>
              </w:rPr>
              <w:t xml:space="preserve">Адрес заявителя</w:t>
            </w:r>
          </w:p>
        </w:tc>
        <w:tc>
          <w:tcPr>
            <w:tcW w:w="1020" w:type="dxa"/>
          </w:tcPr>
          <w:p>
            <w:pPr>
              <w:pStyle w:val="0"/>
              <w:jc w:val="center"/>
            </w:pPr>
            <w:r>
              <w:rPr>
                <w:sz w:val="20"/>
              </w:rPr>
              <w:t xml:space="preserve">Информация о комплектности</w:t>
            </w:r>
          </w:p>
        </w:tc>
        <w:tc>
          <w:tcPr>
            <w:tcW w:w="1008" w:type="dxa"/>
          </w:tcPr>
          <w:p>
            <w:pPr>
              <w:pStyle w:val="0"/>
              <w:jc w:val="center"/>
            </w:pPr>
            <w:r>
              <w:rPr>
                <w:sz w:val="20"/>
              </w:rPr>
              <w:t xml:space="preserve">Кол-во документов</w:t>
            </w:r>
          </w:p>
        </w:tc>
        <w:tc>
          <w:tcPr>
            <w:tcW w:w="907" w:type="dxa"/>
          </w:tcPr>
          <w:p>
            <w:pPr>
              <w:pStyle w:val="0"/>
              <w:jc w:val="center"/>
            </w:pPr>
            <w:r>
              <w:rPr>
                <w:sz w:val="20"/>
              </w:rPr>
              <w:t xml:space="preserve">Кол-во листов</w:t>
            </w:r>
          </w:p>
        </w:tc>
      </w:tr>
      <w:tr>
        <w:tblPrEx>
          <w:tblBorders>
            <w:left w:val="single" w:sz="4"/>
            <w:right w:val="single" w:sz="4"/>
          </w:tblBorders>
        </w:tblPrEx>
        <w:tc>
          <w:tcPr>
            <w:tcW w:w="691" w:type="dxa"/>
          </w:tcPr>
          <w:p>
            <w:pPr>
              <w:pStyle w:val="0"/>
              <w:jc w:val="center"/>
            </w:pPr>
            <w:r>
              <w:rPr>
                <w:sz w:val="20"/>
              </w:rPr>
              <w:t xml:space="preserve">1</w:t>
            </w:r>
          </w:p>
        </w:tc>
        <w:tc>
          <w:tcPr>
            <w:tcW w:w="1343" w:type="dxa"/>
          </w:tcPr>
          <w:p>
            <w:pPr>
              <w:pStyle w:val="0"/>
              <w:jc w:val="center"/>
            </w:pPr>
            <w:r>
              <w:rPr>
                <w:sz w:val="20"/>
              </w:rPr>
              <w:t xml:space="preserve">2</w:t>
            </w:r>
          </w:p>
        </w:tc>
        <w:tc>
          <w:tcPr>
            <w:tcW w:w="1343"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c>
          <w:tcPr>
            <w:tcW w:w="1020" w:type="dxa"/>
          </w:tcPr>
          <w:p>
            <w:pPr>
              <w:pStyle w:val="0"/>
              <w:jc w:val="center"/>
            </w:pPr>
            <w:r>
              <w:rPr>
                <w:sz w:val="20"/>
              </w:rPr>
              <w:t xml:space="preserve">6</w:t>
            </w:r>
          </w:p>
        </w:tc>
        <w:tc>
          <w:tcPr>
            <w:tcW w:w="1008" w:type="dxa"/>
          </w:tcPr>
          <w:p>
            <w:pPr>
              <w:pStyle w:val="0"/>
              <w:jc w:val="center"/>
            </w:pPr>
            <w:r>
              <w:rPr>
                <w:sz w:val="20"/>
              </w:rPr>
              <w:t xml:space="preserve">7</w:t>
            </w:r>
          </w:p>
        </w:tc>
        <w:tc>
          <w:tcPr>
            <w:tcW w:w="907" w:type="dxa"/>
          </w:tcPr>
          <w:p>
            <w:pPr>
              <w:pStyle w:val="0"/>
              <w:jc w:val="center"/>
            </w:pPr>
            <w:r>
              <w:rPr>
                <w:sz w:val="20"/>
              </w:rPr>
              <w:t xml:space="preserve">8</w:t>
            </w:r>
          </w:p>
        </w:tc>
      </w:tr>
      <w:tr>
        <w:tblPrEx>
          <w:tblBorders>
            <w:left w:val="single" w:sz="4"/>
            <w:right w:val="single" w:sz="4"/>
          </w:tblBorders>
        </w:tblPrEx>
        <w:tc>
          <w:tcPr>
            <w:tcW w:w="691" w:type="dxa"/>
          </w:tcPr>
          <w:p>
            <w:pPr>
              <w:pStyle w:val="0"/>
            </w:pPr>
            <w:r>
              <w:rPr>
                <w:sz w:val="20"/>
              </w:rPr>
            </w:r>
          </w:p>
        </w:tc>
        <w:tc>
          <w:tcPr>
            <w:tcW w:w="1343" w:type="dxa"/>
          </w:tcPr>
          <w:p>
            <w:pPr>
              <w:pStyle w:val="0"/>
            </w:pPr>
            <w:r>
              <w:rPr>
                <w:sz w:val="20"/>
              </w:rPr>
            </w:r>
          </w:p>
        </w:tc>
        <w:tc>
          <w:tcPr>
            <w:tcW w:w="1343"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020" w:type="dxa"/>
          </w:tcPr>
          <w:p>
            <w:pPr>
              <w:pStyle w:val="0"/>
            </w:pPr>
            <w:r>
              <w:rPr>
                <w:sz w:val="20"/>
              </w:rPr>
            </w:r>
          </w:p>
        </w:tc>
        <w:tc>
          <w:tcPr>
            <w:tcW w:w="1008" w:type="dxa"/>
          </w:tcPr>
          <w:p>
            <w:pPr>
              <w:pStyle w:val="0"/>
            </w:pPr>
            <w:r>
              <w:rPr>
                <w:sz w:val="20"/>
              </w:rPr>
            </w:r>
          </w:p>
        </w:tc>
        <w:tc>
          <w:tcPr>
            <w:tcW w:w="907" w:type="dxa"/>
          </w:tcPr>
          <w:p>
            <w:pPr>
              <w:pStyle w:val="0"/>
            </w:pPr>
            <w:r>
              <w:rPr>
                <w:sz w:val="20"/>
              </w:rPr>
            </w:r>
          </w:p>
        </w:tc>
      </w:tr>
      <w:tr>
        <w:tblPrEx>
          <w:tblBorders>
            <w:insideH w:val="nil"/>
          </w:tblBorders>
        </w:tblPrEx>
        <w:tc>
          <w:tcPr>
            <w:gridSpan w:val="8"/>
            <w:tcW w:w="9034" w:type="dxa"/>
            <w:tcBorders>
              <w:left w:val="nil"/>
              <w:bottom w:val="nil"/>
              <w:right w:val="nil"/>
            </w:tcBorders>
          </w:tcPr>
          <w:p>
            <w:pPr>
              <w:pStyle w:val="0"/>
            </w:pPr>
            <w:r>
              <w:rPr>
                <w:sz w:val="20"/>
              </w:rPr>
            </w:r>
          </w:p>
        </w:tc>
      </w:tr>
      <w:tr>
        <w:tblPrEx>
          <w:tblBorders>
            <w:insideV w:val="nil"/>
            <w:insideH w:val="nil"/>
          </w:tblBorders>
        </w:tblPrEx>
        <w:tc>
          <w:tcPr>
            <w:gridSpan w:val="5"/>
            <w:tcW w:w="6099" w:type="dxa"/>
            <w:tcBorders>
              <w:top w:val="nil"/>
              <w:bottom w:val="nil"/>
            </w:tcBorders>
          </w:tcPr>
          <w:p>
            <w:pPr>
              <w:pStyle w:val="0"/>
            </w:pPr>
            <w:r>
              <w:rPr>
                <w:sz w:val="20"/>
              </w:rPr>
              <w:t xml:space="preserve">Подпись сотрудника</w:t>
            </w:r>
          </w:p>
          <w:p>
            <w:pPr>
              <w:pStyle w:val="0"/>
            </w:pPr>
            <w:r>
              <w:rPr>
                <w:sz w:val="20"/>
              </w:rPr>
              <w:t xml:space="preserve">министерства</w:t>
            </w:r>
          </w:p>
        </w:tc>
        <w:tc>
          <w:tcPr>
            <w:gridSpan w:val="3"/>
            <w:tcW w:w="2935" w:type="dxa"/>
            <w:tcBorders>
              <w:top w:val="nil"/>
              <w:bottom w:val="nil"/>
            </w:tcBorders>
          </w:tcPr>
          <w:p>
            <w:pPr>
              <w:pStyle w:val="0"/>
              <w:jc w:val="both"/>
            </w:pPr>
            <w:r>
              <w:rPr>
                <w:sz w:val="20"/>
              </w:rPr>
              <w:t xml:space="preserve">/</w:t>
            </w:r>
          </w:p>
        </w:tc>
      </w:tr>
      <w:tr>
        <w:tblPrEx>
          <w:tblBorders>
            <w:insideV w:val="nil"/>
            <w:insideH w:val="nil"/>
          </w:tblBorders>
        </w:tblPrEx>
        <w:tc>
          <w:tcPr>
            <w:gridSpan w:val="5"/>
            <w:tcW w:w="6099" w:type="dxa"/>
            <w:vAlign w:val="center"/>
            <w:tcBorders>
              <w:top w:val="nil"/>
              <w:bottom w:val="nil"/>
            </w:tcBorders>
          </w:tcPr>
          <w:p>
            <w:pPr>
              <w:pStyle w:val="0"/>
            </w:pPr>
            <w:r>
              <w:rPr>
                <w:sz w:val="20"/>
              </w:rPr>
              <w:t xml:space="preserve">Представлены к</w:t>
            </w:r>
          </w:p>
          <w:p>
            <w:pPr>
              <w:pStyle w:val="0"/>
            </w:pPr>
            <w:r>
              <w:rPr>
                <w:sz w:val="20"/>
              </w:rPr>
              <w:t xml:space="preserve">передаче</w:t>
            </w:r>
          </w:p>
        </w:tc>
        <w:tc>
          <w:tcPr>
            <w:gridSpan w:val="3"/>
            <w:tcW w:w="2935" w:type="dxa"/>
            <w:tcBorders>
              <w:top w:val="nil"/>
              <w:bottom w:val="nil"/>
            </w:tcBorders>
          </w:tcPr>
          <w:p>
            <w:pPr>
              <w:pStyle w:val="0"/>
              <w:jc w:val="both"/>
            </w:pPr>
            <w:r>
              <w:rPr>
                <w:sz w:val="20"/>
              </w:rPr>
              <w:t xml:space="preserve">комплектов</w:t>
            </w:r>
          </w:p>
        </w:tc>
      </w:tr>
      <w:tr>
        <w:tblPrEx>
          <w:tblBorders>
            <w:insideV w:val="nil"/>
            <w:insideH w:val="nil"/>
          </w:tblBorders>
        </w:tblPrEx>
        <w:tc>
          <w:tcPr>
            <w:gridSpan w:val="5"/>
            <w:tcW w:w="6099" w:type="dxa"/>
            <w:vAlign w:val="bottom"/>
            <w:tcBorders>
              <w:top w:val="nil"/>
              <w:bottom w:val="nil"/>
            </w:tcBorders>
          </w:tcPr>
          <w:p>
            <w:pPr>
              <w:pStyle w:val="0"/>
            </w:pPr>
            <w:r>
              <w:rPr>
                <w:sz w:val="20"/>
              </w:rPr>
              <w:t xml:space="preserve">Принято</w:t>
            </w:r>
          </w:p>
        </w:tc>
        <w:tc>
          <w:tcPr>
            <w:gridSpan w:val="3"/>
            <w:tcW w:w="2935" w:type="dxa"/>
            <w:tcBorders>
              <w:top w:val="nil"/>
              <w:bottom w:val="nil"/>
            </w:tcBorders>
          </w:tcPr>
          <w:p>
            <w:pPr>
              <w:pStyle w:val="0"/>
            </w:pPr>
            <w:r>
              <w:rPr>
                <w:sz w:val="20"/>
              </w:rPr>
              <w:t xml:space="preserve">комплектов</w:t>
            </w:r>
          </w:p>
        </w:tc>
      </w:tr>
      <w:tr>
        <w:tblPrEx>
          <w:tblBorders>
            <w:insideV w:val="nil"/>
            <w:insideH w:val="nil"/>
          </w:tblBorders>
        </w:tblPrEx>
        <w:tc>
          <w:tcPr>
            <w:gridSpan w:val="5"/>
            <w:tcW w:w="6099" w:type="dxa"/>
            <w:vAlign w:val="center"/>
            <w:tcBorders>
              <w:top w:val="nil"/>
              <w:bottom w:val="nil"/>
            </w:tcBorders>
          </w:tcPr>
          <w:p>
            <w:pPr>
              <w:pStyle w:val="0"/>
            </w:pPr>
            <w:r>
              <w:rPr>
                <w:sz w:val="20"/>
              </w:rPr>
              <w:t xml:space="preserve">Отправлено на</w:t>
            </w:r>
          </w:p>
          <w:p>
            <w:pPr>
              <w:pStyle w:val="0"/>
            </w:pPr>
            <w:r>
              <w:rPr>
                <w:sz w:val="20"/>
              </w:rPr>
              <w:t xml:space="preserve">доработку</w:t>
            </w:r>
          </w:p>
        </w:tc>
        <w:tc>
          <w:tcPr>
            <w:gridSpan w:val="3"/>
            <w:tcW w:w="2935" w:type="dxa"/>
            <w:tcBorders>
              <w:top w:val="nil"/>
              <w:bottom w:val="nil"/>
            </w:tcBorders>
          </w:tcPr>
          <w:p>
            <w:pPr>
              <w:pStyle w:val="0"/>
              <w:jc w:val="both"/>
            </w:pPr>
            <w:r>
              <w:rPr>
                <w:sz w:val="20"/>
              </w:rPr>
              <w:t xml:space="preserve">комплектов</w:t>
            </w:r>
          </w:p>
        </w:tc>
      </w:tr>
      <w:tr>
        <w:tblPrEx>
          <w:tblBorders>
            <w:insideV w:val="nil"/>
            <w:insideH w:val="nil"/>
          </w:tblBorders>
        </w:tblPrEx>
        <w:tc>
          <w:tcPr>
            <w:gridSpan w:val="5"/>
            <w:tcW w:w="6099" w:type="dxa"/>
            <w:tcBorders>
              <w:top w:val="nil"/>
              <w:bottom w:val="nil"/>
            </w:tcBorders>
          </w:tcPr>
          <w:p>
            <w:pPr>
              <w:pStyle w:val="0"/>
            </w:pPr>
            <w:r>
              <w:rPr>
                <w:sz w:val="20"/>
              </w:rPr>
              <w:t xml:space="preserve">Сотрудник министерства</w:t>
            </w:r>
          </w:p>
        </w:tc>
        <w:tc>
          <w:tcPr>
            <w:gridSpan w:val="3"/>
            <w:tcW w:w="2935" w:type="dxa"/>
            <w:tcBorders>
              <w:top w:val="nil"/>
              <w:bottom w:val="nil"/>
            </w:tcBorders>
          </w:tcPr>
          <w:p>
            <w:pPr>
              <w:pStyle w:val="0"/>
              <w:jc w:val="both"/>
            </w:pPr>
            <w:r>
              <w:rPr>
                <w:sz w:val="20"/>
              </w:rPr>
              <w:t xml:space="preserve">/</w:t>
            </w:r>
          </w:p>
        </w:tc>
      </w:tr>
      <w:tr>
        <w:tblPrEx>
          <w:tblBorders>
            <w:insideV w:val="nil"/>
            <w:insideH w:val="nil"/>
          </w:tblBorders>
        </w:tblPrEx>
        <w:tc>
          <w:tcPr>
            <w:gridSpan w:val="5"/>
            <w:tcW w:w="6099" w:type="dxa"/>
            <w:tcBorders>
              <w:top w:val="nil"/>
              <w:bottom w:val="nil"/>
            </w:tcBorders>
          </w:tcPr>
          <w:p>
            <w:pPr>
              <w:pStyle w:val="0"/>
            </w:pPr>
            <w:r>
              <w:rPr>
                <w:sz w:val="20"/>
              </w:rPr>
              <w:t xml:space="preserve">Специалист ГОАУ "МФЦ"</w:t>
            </w:r>
          </w:p>
        </w:tc>
        <w:tc>
          <w:tcPr>
            <w:gridSpan w:val="3"/>
            <w:tcW w:w="2935" w:type="dxa"/>
            <w:tcBorders>
              <w:top w:val="nil"/>
              <w:bottom w:val="nil"/>
            </w:tcBorders>
          </w:tcPr>
          <w:p>
            <w:pPr>
              <w:pStyle w:val="0"/>
              <w:jc w:val="both"/>
            </w:pPr>
            <w:r>
              <w:rPr>
                <w:sz w:val="20"/>
              </w:rPr>
              <w:t xml:space="preserve">/</w:t>
            </w:r>
          </w:p>
        </w:tc>
      </w:tr>
      <w:tr>
        <w:tblPrEx>
          <w:tblBorders>
            <w:insideH w:val="nil"/>
          </w:tblBorders>
        </w:tblPrEx>
        <w:tc>
          <w:tcPr>
            <w:gridSpan w:val="8"/>
            <w:tcW w:w="9034" w:type="dxa"/>
            <w:vAlign w:val="bottom"/>
            <w:tcBorders>
              <w:top w:val="nil"/>
              <w:left w:val="nil"/>
              <w:bottom w:val="nil"/>
              <w:right w:val="nil"/>
            </w:tcBorders>
          </w:tcPr>
          <w:p>
            <w:pPr>
              <w:pStyle w:val="0"/>
            </w:pPr>
            <w:r>
              <w:rPr>
                <w:sz w:val="20"/>
              </w:rPr>
              <w:t xml:space="preserve">Дата "___" _____________ 20__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Министерства жилищно-коммунального хозяйства и топливно-энергетического комплекса Новгородской области от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C5B8C6341FE4E959D8418C7A04747E5EA8EC2FA5C2CB265D317FDC7ACB274AA573B4F9822C08644D50D08B6FF7332057BDD616B5953CC2CcAx3J" TargetMode = "External"/>
	<Relationship Id="rId8" Type="http://schemas.openxmlformats.org/officeDocument/2006/relationships/hyperlink" Target="consultantplus://offline/ref=AC5B8C6341FE4E959D8418C7A04747E5ED87C2F55321B265D317FDC7ACB274AA573B4F9A25CBD21C955351E6BB383E0665C1606Bc4x5J" TargetMode = "External"/>
	<Relationship Id="rId9" Type="http://schemas.openxmlformats.org/officeDocument/2006/relationships/hyperlink" Target="consultantplus://offline/ref=AC5B8C6341FE4E959D8418C7A04747E5EA8EC2FA5C2CB265D317FDC7ACB274AA573B4F9A21C98D19804209EABA26210579DD626945c5x3J" TargetMode = "External"/>
	<Relationship Id="rId10" Type="http://schemas.openxmlformats.org/officeDocument/2006/relationships/hyperlink" Target="consultantplus://offline/ref=AC5B8C6341FE4E959D8418C7A04747E5ED8DC8F45A28B265D317FDC7ACB274AA453B179423C0984CD3185EE7B9c2x4J" TargetMode = "External"/>
	<Relationship Id="rId11" Type="http://schemas.openxmlformats.org/officeDocument/2006/relationships/hyperlink" Target="consultantplus://offline/ref=AC5B8C6341FE4E959D8418C7A04747E5EA8CC0F55A2FB265D317FDC7ACB274AA453B179423C0984CD3185EE7B9c2x4J" TargetMode = "External"/>
	<Relationship Id="rId12" Type="http://schemas.openxmlformats.org/officeDocument/2006/relationships/hyperlink" Target="consultantplus://offline/ref=AC5B8C6341FE4E959D8418C7A04747E5EA8EC2FA5C2CB265D317FDC7ACB274AA453B179423C0984CD3185EE7B9c2x4J" TargetMode = "External"/>
	<Relationship Id="rId13" Type="http://schemas.openxmlformats.org/officeDocument/2006/relationships/hyperlink" Target="consultantplus://offline/ref=AC5B8C6341FE4E959D8418C7A04747E5EA8EC2FA5C2CB265D317FDC7ACB274AA573B4F9D21CBD21C955351E6BB383E0665C1606Bc4x5J" TargetMode = "External"/>
	<Relationship Id="rId14" Type="http://schemas.openxmlformats.org/officeDocument/2006/relationships/hyperlink" Target="consultantplus://offline/ref=AC5B8C6341FE4E959D8418C7A04747E5EA8EC2FA5C2CB265D317FDC7ACB274AA573B4F9A27C98D19804209EABA26210579DD626945c5x3J" TargetMode = "External"/>
	<Relationship Id="rId15" Type="http://schemas.openxmlformats.org/officeDocument/2006/relationships/hyperlink" Target="consultantplus://offline/ref=AC5B8C6341FE4E959D8418C7A04747E5EA8CC0F55A2FB265D317FDC7ACB274AA453B179423C0984CD3185EE7B9c2x4J" TargetMode = "External"/>
	<Relationship Id="rId16" Type="http://schemas.openxmlformats.org/officeDocument/2006/relationships/hyperlink" Target="consultantplus://offline/ref=AC5B8C6341FE4E959D8418C7A04747E5EA8EC2FA5C2CB265D317FDC7ACB274AA453B179423C0984CD3185EE7B9c2x4J" TargetMode = "External"/>
	<Relationship Id="rId17" Type="http://schemas.openxmlformats.org/officeDocument/2006/relationships/hyperlink" Target="consultantplus://offline/ref=AC5B8C6341FE4E959D8418C7A04747E5EA8DC2F35F2EB265D317FDC7ACB274AA573B4F9822C28D19804209EABA26210579DD626945c5x3J" TargetMode = "External"/>
	<Relationship Id="rId18" Type="http://schemas.openxmlformats.org/officeDocument/2006/relationships/hyperlink" Target="consultantplus://offline/ref=AC5B8C6341FE4E959D8418C7A04747E5ED8DC8F45A28B265D317FDC7ACB274AA453B179423C0984CD3185EE7B9c2x4J" TargetMode = "External"/>
	<Relationship Id="rId19" Type="http://schemas.openxmlformats.org/officeDocument/2006/relationships/hyperlink" Target="consultantplus://offline/ref=AC5B8C6341FE4E959D8418C7A04747E5EA8CC0F4582BB265D317FDC7ACB274AA573B4F9822C08049D80D08B6FF7332057BDD616B5953CC2CcAx3J" TargetMode = "External"/>
	<Relationship Id="rId20" Type="http://schemas.openxmlformats.org/officeDocument/2006/relationships/hyperlink" Target="consultantplus://offline/ref=AC5B8C6341FE4E959D8418C7A04747E5EA8CC0F4582BB265D317FDC7ACB274AA573B4F9822C08048D60D08B6FF7332057BDD616B5953CC2CcAx3J" TargetMode = "External"/>
	<Relationship Id="rId21" Type="http://schemas.openxmlformats.org/officeDocument/2006/relationships/hyperlink" Target="consultantplus://offline/ref=AC5B8C6341FE4E959D8418C7A04747E5EA8EC2FA5C2CB265D317FDC7ACB274AA573B4F9822C08644D50D08B6FF7332057BDD616B5953CC2CcAx3J" TargetMode = "External"/>
	<Relationship Id="rId22" Type="http://schemas.openxmlformats.org/officeDocument/2006/relationships/hyperlink" Target="consultantplus://offline/ref=AC5B8C6341FE4E959D8406CAB62B18EDEA849EFF5320B93B8848A69AFBBB7EFD107416C866958B4CD1185DE5A5243F06c7x9J" TargetMode = "External"/>
	<Relationship Id="rId23" Type="http://schemas.openxmlformats.org/officeDocument/2006/relationships/hyperlink" Target="consultantplus://offline/ref=AC5B8C6341FE4E959D8418C7A04747E5ED87C2F55321B265D317FDC7ACB274AA573B4F9822C0864CD10D08B6FF7332057BDD616B5953CC2CcAx3J" TargetMode = "External"/>
	<Relationship Id="rId24" Type="http://schemas.openxmlformats.org/officeDocument/2006/relationships/hyperlink" Target="consultantplus://offline/ref=AC5B8C6341FE4E959D8418C7A04747E5ED8DC8F45A28B265D317FDC7ACB274AA453B179423C0984CD3185EE7B9c2x4J" TargetMode = "External"/>
	<Relationship Id="rId25" Type="http://schemas.openxmlformats.org/officeDocument/2006/relationships/hyperlink" Target="consultantplus://offline/ref=AC5B8C6341FE4E959D8418C7A04747E5EA8CC0F55A2FB265D317FDC7ACB274AA453B179423C0984CD3185EE7B9c2x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Министерства жилищно-коммунального хозяйства и топливно-энергетического комплекса Новгородской области от 14.10.2022 N 9
"Об утверждении административного регламента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жилищно-коммунального хозяйства и топливно-энергетического комплекса"</dc:title>
  <dcterms:created xsi:type="dcterms:W3CDTF">2022-12-10T09:49:28Z</dcterms:created>
</cp:coreProperties>
</file>