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Правительства Новгородской области от 30.05.2023 N 276-рг</w:t>
              <w:br/>
              <w:t xml:space="preserve">"Об утверждении распределения субсидий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территорий, в рамках приоритетного регионального проекта "Территориальное общественное самоуправление (ТОС) на территории Новгородской области" на 2023 год"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НОВГОРОДСКОЙ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30 мая 2023 г. N 276-рг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РАСПРЕДЕЛЕНИЯ СУБСИДИЙ БЮДЖЕТАМ ГОРОДСКОГО</w:t>
      </w:r>
    </w:p>
    <w:p>
      <w:pPr>
        <w:pStyle w:val="2"/>
        <w:jc w:val="center"/>
      </w:pPr>
      <w:r>
        <w:rPr>
          <w:sz w:val="20"/>
        </w:rPr>
        <w:t xml:space="preserve">ОКРУГА, МУНИЦИПАЛЬНЫХ ОКРУГОВ, ГОРОДСКИХ И СЕЛЬСКИХ</w:t>
      </w:r>
    </w:p>
    <w:p>
      <w:pPr>
        <w:pStyle w:val="2"/>
        <w:jc w:val="center"/>
      </w:pPr>
      <w:r>
        <w:rPr>
          <w:sz w:val="20"/>
        </w:rPr>
        <w:t xml:space="preserve">ПОСЕЛЕНИЙ НОВГОРОДСКОЙ ОБЛАСТИ НА ПОДДЕРЖКУ РЕАЛИЗАЦИИ</w:t>
      </w:r>
    </w:p>
    <w:p>
      <w:pPr>
        <w:pStyle w:val="2"/>
        <w:jc w:val="center"/>
      </w:pPr>
      <w:r>
        <w:rPr>
          <w:sz w:val="20"/>
        </w:rPr>
        <w:t xml:space="preserve">ПРОЕКТОВ ТЕРРИТОРИАЛЬНЫХ ОБЩЕСТВЕННЫХ САМОУПРАВЛЕНИЙ,</w:t>
      </w:r>
    </w:p>
    <w:p>
      <w:pPr>
        <w:pStyle w:val="2"/>
        <w:jc w:val="center"/>
      </w:pPr>
      <w:r>
        <w:rPr>
          <w:sz w:val="20"/>
        </w:rPr>
        <w:t xml:space="preserve">ВКЛЮЧЕННЫХ В МУНИЦИПАЛЬНЫЕ ПРОГРАММЫ РАЗВИТИЯ ТЕРРИТОРИЙ,</w:t>
      </w:r>
    </w:p>
    <w:p>
      <w:pPr>
        <w:pStyle w:val="2"/>
        <w:jc w:val="center"/>
      </w:pPr>
      <w:r>
        <w:rPr>
          <w:sz w:val="20"/>
        </w:rPr>
        <w:t xml:space="preserve">В РАМКАХ ПРИОРИТЕТНОГО РЕГИОНАЛЬНОГО ПРОЕКТА</w:t>
      </w:r>
    </w:p>
    <w:p>
      <w:pPr>
        <w:pStyle w:val="2"/>
        <w:jc w:val="center"/>
      </w:pPr>
      <w:r>
        <w:rPr>
          <w:sz w:val="20"/>
        </w:rPr>
        <w:t xml:space="preserve">"ТЕРРИТОРИАЛЬНОЕ ОБЩЕСТВЕННОЕ САМОУПРАВЛЕНИЕ (ТОС)</w:t>
      </w:r>
    </w:p>
    <w:p>
      <w:pPr>
        <w:pStyle w:val="2"/>
        <w:jc w:val="center"/>
      </w:pPr>
      <w:r>
        <w:rPr>
          <w:sz w:val="20"/>
        </w:rPr>
        <w:t xml:space="preserve">НА ТЕРРИТОРИИ НОВГОРОДСКОЙ ОБЛАСТИ" НА 2023 ГОД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7" w:tooltip="Областной закон Новгородской области от 06.03.2009 N 482-ОЗ (ред. от 02.05.2023) &quot;О межбюджетных отношениях в Новгородской области&quot; (принят Постановлением Новгородской областной Думы от 25.02.2009 N 950-ОД) (вместе с &quot;Методикой расчета дотаций на выравнивание бюджетной обеспеченности поселений&quot;, &quot;Методикой расчета дотаций на выравнивание бюджетной обеспеченности муниципальных районов (городского округа)&quot;, &quot;Методикой расчета дотаций на выравнивание бюджетной обеспеченности поселений из бюджета муниципального {КонсультантПлюс}">
        <w:r>
          <w:rPr>
            <w:sz w:val="20"/>
            <w:color w:val="0000ff"/>
          </w:rPr>
          <w:t xml:space="preserve">частью 2 статьи 7</w:t>
        </w:r>
      </w:hyperlink>
      <w:r>
        <w:rPr>
          <w:sz w:val="20"/>
        </w:rPr>
        <w:t xml:space="preserve"> областного закона от 06.03.2009 N 482-ОЗ "О межбюджетных отношениях в Новгородской области", </w:t>
      </w:r>
      <w:hyperlink w:history="0" r:id="rId8" w:tooltip="Постановление Правительства Новгородской области от 20.06.2019 N 229 (ред. от 01.03.2023) &quot;О государственной программе Новгородской области &quot;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 предоставления и методикой распределения субсидий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территорий, в рамках приоритетного регионального проекта "Территориальное общественное самоуправление (ТОС) на территории Новгородской области" (приложение N 5 к государственной программе Новгородской области "Государственная поддержка развития местного самоуправления в Новгородской области и социально ориентированных некоммерческих организаций Новгородской области на 2019 - 2026 годы", утвержденной постановлением Правительства Новгородской области от 20.06.2019 N 229):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прилагаемое </w:t>
      </w:r>
      <w:hyperlink w:history="0" w:anchor="P31" w:tooltip="РАСПРЕДЕЛЕНИЕ">
        <w:r>
          <w:rPr>
            <w:sz w:val="20"/>
            <w:color w:val="0000ff"/>
          </w:rPr>
          <w:t xml:space="preserve">распределение</w:t>
        </w:r>
      </w:hyperlink>
      <w:r>
        <w:rPr>
          <w:sz w:val="20"/>
        </w:rPr>
        <w:t xml:space="preserve"> субсидий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территорий, в рамках приоритетного регионального проекта "Территориальное общественное самоуправление (ТОС) на территории Новгородской области" на 2023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Опубликовать распоряжение на "Официальном интернет-портале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Новгородской области</w:t>
      </w:r>
    </w:p>
    <w:p>
      <w:pPr>
        <w:pStyle w:val="0"/>
        <w:jc w:val="right"/>
      </w:pPr>
      <w:r>
        <w:rPr>
          <w:sz w:val="20"/>
        </w:rPr>
        <w:t xml:space="preserve">А.С.НИКИТИН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Правительства Новгородской области</w:t>
      </w:r>
    </w:p>
    <w:p>
      <w:pPr>
        <w:pStyle w:val="0"/>
        <w:jc w:val="right"/>
      </w:pPr>
      <w:r>
        <w:rPr>
          <w:sz w:val="20"/>
        </w:rPr>
        <w:t xml:space="preserve">от 30.05.2023 N 276-рг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РАСПРЕДЕЛЕНИЕ</w:t>
      </w:r>
    </w:p>
    <w:p>
      <w:pPr>
        <w:pStyle w:val="2"/>
        <w:jc w:val="center"/>
      </w:pPr>
      <w:r>
        <w:rPr>
          <w:sz w:val="20"/>
        </w:rPr>
        <w:t xml:space="preserve">СУБСИДИЙ БЮДЖЕТАМ ГОРОДСКОГО ОКРУГА, МУНИЦИПАЛЬНЫХ ОКРУГОВ,</w:t>
      </w:r>
    </w:p>
    <w:p>
      <w:pPr>
        <w:pStyle w:val="2"/>
        <w:jc w:val="center"/>
      </w:pPr>
      <w:r>
        <w:rPr>
          <w:sz w:val="20"/>
        </w:rPr>
        <w:t xml:space="preserve">ГОРОДСКИХ И СЕЛЬСКИХ ПОСЕЛЕНИЙ НОВГОРОДСКОЙ ОБЛАСТИ</w:t>
      </w:r>
    </w:p>
    <w:p>
      <w:pPr>
        <w:pStyle w:val="2"/>
        <w:jc w:val="center"/>
      </w:pPr>
      <w:r>
        <w:rPr>
          <w:sz w:val="20"/>
        </w:rPr>
        <w:t xml:space="preserve">НА ПОДДЕРЖКУ РЕАЛИЗАЦИИ ПРОЕКТОВ ТЕРРИТОРИАЛЬНЫХ</w:t>
      </w:r>
    </w:p>
    <w:p>
      <w:pPr>
        <w:pStyle w:val="2"/>
        <w:jc w:val="center"/>
      </w:pPr>
      <w:r>
        <w:rPr>
          <w:sz w:val="20"/>
        </w:rPr>
        <w:t xml:space="preserve">ОБЩЕСТВЕННЫХ САМОУПРАВЛЕНИЙ, ВКЛЮЧЕННЫХ В МУНИЦИПАЛЬНЫЕ</w:t>
      </w:r>
    </w:p>
    <w:p>
      <w:pPr>
        <w:pStyle w:val="2"/>
        <w:jc w:val="center"/>
      </w:pPr>
      <w:r>
        <w:rPr>
          <w:sz w:val="20"/>
        </w:rPr>
        <w:t xml:space="preserve">ПРОГРАММЫ РАЗВИТИЯ ТЕРРИТОРИЙ, В РАМКАХ ПРИОРИТЕТНОГО</w:t>
      </w:r>
    </w:p>
    <w:p>
      <w:pPr>
        <w:pStyle w:val="2"/>
        <w:jc w:val="center"/>
      </w:pPr>
      <w:r>
        <w:rPr>
          <w:sz w:val="20"/>
        </w:rPr>
        <w:t xml:space="preserve">РЕГИОНАЛЬНОГО ПРОЕКТА "ТЕРРИТОРИАЛЬНОЕ ОБЩЕСТВЕННОЕ</w:t>
      </w:r>
    </w:p>
    <w:p>
      <w:pPr>
        <w:pStyle w:val="2"/>
        <w:jc w:val="center"/>
      </w:pPr>
      <w:r>
        <w:rPr>
          <w:sz w:val="20"/>
        </w:rPr>
        <w:t xml:space="preserve">САМОУПРАВЛЕНИЕ (ТОС) НА ТЕРРИТОРИИ НОВГОРОДСКОЙ ОБЛАСТИ"</w:t>
      </w:r>
    </w:p>
    <w:p>
      <w:pPr>
        <w:pStyle w:val="2"/>
        <w:jc w:val="center"/>
      </w:pPr>
      <w:r>
        <w:rPr>
          <w:sz w:val="20"/>
        </w:rPr>
        <w:t xml:space="preserve">НА 2023 ГОД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710"/>
        <w:gridCol w:w="2835"/>
        <w:gridCol w:w="2154"/>
        <w:gridCol w:w="6406"/>
        <w:gridCol w:w="1474"/>
      </w:tblGrid>
      <w:tr>
        <w:tc>
          <w:tcPr>
            <w:tcW w:w="7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83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городского округа, муниципального округа, поселения муниципального района Новгородской области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территориального общественного самоуправления (ТОС)</w:t>
            </w:r>
          </w:p>
        </w:tc>
        <w:tc>
          <w:tcPr>
            <w:tcW w:w="640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проекта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Размер субсидии из областного бюджета (руб.)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4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Батецкий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Батецкое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"Некрасово"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комплексные мероприятия по ликвидации очагов распространения борщевика Сосновского (химическая обработка по борьбе с борщевиком), д. Некрасово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Батецкое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"Городня"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спиливание и уборка аварийных деревьев на гражданском кладбище в д. Городня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Мойкинское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Мойка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качелей и элементов благоустройства в парк семейного отдыха "Лукоморье", д. Мойка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Передольское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"Косицкое"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ликвидации очагов распространения борщевика Сосновского (обработка борщевика Сосновского с использованием химических средств в д. Косицкое)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Боровичский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Боровичи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"Западный"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детской площадки около д. 27 и д. 29 по ул. В.Бианки - установка сетки малой "Пирамида"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Ёгольское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"Советская 2"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ТОС "Советская 2"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Ёгольское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"Совхозная"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ТОС "Совхозная"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Железковское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"Речка"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контейнерных площадок на территории ТОС "Речка"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Железковское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"Усадьба Ровное"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ТОС "Усадьба Ровное", включая химическую обработку зарослей борщевика Сосновского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Кончанско-Суворовское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"Федосино"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очистка водоема, борьба с борщевиком Сосновского, другие работы по благоустройству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Кончанско-Суворовское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"Удино"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ТОС "Удино": спиливание аварийных деревьев, оборудование мостков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Перёдское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"Починная Сопка"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летней сцены в границах ТОС "Починная Сопка"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Перёдское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"Тухун"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 в границах ТОС "Тухун"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Сушанское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"Второй"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возле обелиска воинам Великой Отечественной войны 1941 - 1945 гг. в м. Гверстянка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Травковское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"Желомля"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у многоквартирных домов, п. Желомля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Валдайский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Едровское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"Память"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гражданского кладбища в д. Наволок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Едровское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"Селище"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гражданского кладбища в д. Селище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Яжелбицкое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"Аксентьево набережная"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 установка ограждения детской площадки на территории ТОС "Аксентьево набережная" в д. Аксентьево Валдайского района Новгородской области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100600,0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Волотовский муниципальный округ Новгородской области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"Октябрьское"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окон в здании Дома культуры и библиотеки, д. Порожки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детской площадки около стадиона, п. Волот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спортивного оборудования для Городецкого сельского дома культуры, д. Городцы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"Славитино"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окон и установка дверей в Славитинском сельском доме культуры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Демянский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Жирковское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"Тарасовское"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комплекса мероприятий по ликвидации очагов распространения борщевика Сосновского на территории ТОС "Тарасовское"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120000,0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Ильиногорское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"Шишковское"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уличных светодиодных светильников для территории ТОС "Шишковское"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Ильиногорское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"Вотолино"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уличных светодиодных светильников для территории ТОС "Вотолино"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Кневицкое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"Центральный"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территории возле здания спортклуба, п. Кневицы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Полновское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"Селигерская заводь"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оборудование автомобильной парковки и установка малой архитектурной формы (входные ворота) на общественной территории в с. Полново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Полновское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"Рыбак"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добавление дополнительного оборудования для детской площадки на общественной территории Полновского сельского поселения в д. Новый Скребель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Ямникское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"Росинка" Ямникского сельского поселения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обработке борщевика Сосновского с использованием химических средств на территории ТОС "Росинка"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65000,0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Ямникское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"Лесное" Ямникского сельского поселения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обработке борщевика Сосновского с использованием химических средств на территории ТОС "Лесное"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65000,0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Крестецкий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Крестецкое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Крестецкого городского поселения "Берег"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контейнерной площадки на ул. Боровичской, с. Ямская Слобода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135000,0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Зайцевское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д. Подлитовье Крестецкого района Новгородской области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установка контейнерной площадки, д. Подлитовье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Зайцевское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"ТОС "Соседи" многоквартирного дома N 1, по ул. Молодежной, д. Зайцево, Крестецкого района Новгородской области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мероприятия по благоустройству территории у дома N 1, д. Зайцево, ул. Молодежная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149000,0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Новорахинское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"Ракушино"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ограждение кладбища на территории ТОС "Ракушино"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Новорахинское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"Соседи"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игрового оборудования на детскую площадку в д. Новое Рахино на территории ТОС "Соседи"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Ручьевское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д. Борок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контейнерной площадки на территории ТОС д. Борок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141000,0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Усть-Волмское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"ТОС: сельский населенный пункт - д. Далево"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 установка энергосберегающих светильников уличного освещения на территории ТОС д. Далево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Усть-Волмское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"Земляки"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обработке борщевика Сосновского с использованием химических средств на территории ТОС "Земляки"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Любытинский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Любытинское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"Слобода"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гражданского кладбища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Любытинское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"Шереховичи"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у памятника землякам, погибшим в годы Великой Отечественной войны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Любытинское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"Светицы"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зоны отдыха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Неболчское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"Развитие"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детской площадки на территории ТОС "Развитие" по ул. Октябрьской в р.п. Неболчи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Неболчское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"Дрегли"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дооборудование детской площадки на территории ТОС "Дрегли"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Неболчское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"д. Верхняя Лука"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зоны отдыха в д. Ваган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Маловишерский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Маловишерское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д. Селищи Маловишерского городского поселения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продолжение обустройства территории общего пользования "Летние Кузьминки", д. Селищи (приобретение оборудования для детской игровой площадки)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Большевишерское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"Горнешно"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досуговой береговой зоны у озера Горнешно на территории ТОС "Горнешно"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Большевишерское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"Добродел"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общественной территории для массовых встреч в д. Гряды на территории ТОС "Добродел"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Бургинское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"Буратино"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открытой веранды на территории ТОС "Буратино"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Веребьинское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"д. Подгорное"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ликвидации борщевика Сосновского в границах ТОС "д. Подгорное"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80400,0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Марёвский муниципальный округ Новгородской области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"Новая Русса"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ограждения для гражданского кладбища, д. Новая Русса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Мошенской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Долговское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"Долговское"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обелиска в д. Долгое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Калининское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"Октябрьское"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очистка и благоустройство пожарного водоема в п. Октябрьский за домом N 38 на территории ТОС "Октябрьское"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127000,0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Калининское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"ТОС Южное"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возле Святого источника Димитрия Солунского в д. Подол на территории "ТОС Южное"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"Слоптово"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комплекса мероприятий по ликвидации очагов распространения борщевика Сосновского (химическая обработка по борьбе с борщевиком) в д. Слоптово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Кировское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"Меглецы"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обелиска в д. Меглецы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Мошенское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микрорайона N 2 с. Мошенское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комплекса мероприятий по ликвидации распространения борщевика Сосновского по улицам микрорайона N 2, с. Мошенское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Мошенское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микрорайона N 7 с. Мошенское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у памятного знака жертвам политических репрессий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Ореховское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"Чувашева Гора"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площадки для крупногабаритных отходов в д. Чувашева Гора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Новгородский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Панковское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"Дружный дом"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ТОС "Дружный дом"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Панковское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"Лада"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ТОС "Лада"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Панковское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"Для людей"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ТОС "Для людей"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"Мечта"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гражданского кладбища в границах ТОС "Мечта" по адресу д. Гостцы Пролетарского городского поселения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140000,0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Пролетарское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"Нильско"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доукомплектование детской площадки в границах ТОС "Нильско" по адресу д. Нильско Пролетарского городского поселения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107400,0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Борковское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"Наш дом"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д. Борки, ул. Заверяжская, д. 4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Борковское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"Уют"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д. Борки, ул. Заверяжская, д. 2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Бронницкое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"Белая Гора"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увековечивание памяти погибших односельчан в годы ВОВ в период 1941 - 1945 гг. на гражданском кладбище в д. Белая Гора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110000,0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Бронницкое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"Наволок"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части ограждения гражданского кладбища в д. Наволок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Лесновское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"Радуга"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придомовой территории (приобретение ограждения, скамеек и урн) д. 6 и д. 8, корпус 2 по ул. 60 лет СССР в границах территории ТОС "Радуга"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108000,0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Ракомское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"Центральная"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пожарного водоема в д. Ильмень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110000,0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Савинское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"Дом N 100, ул. Армейская, д. Новоселицы, Новгородского района"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в границах ТОС "Дом 100, ул. Армейская, д. Новоселицы Новгородского района"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130000,0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Савинское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"д. Савино, ул. Центральная, МКД N 2"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устройство парковки в границах ТОС "д. Савино, ул. Центральная, МКД N 2"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Савинское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"Друзья"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ограждения детской площадки в п. Волховец, ул. Пионерская в границах ТОС "Друзья"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75000,0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Трубичинское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"Трубичино"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детской площадки в д. Трубичино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Трубичинское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"Некохово-Вешки"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расчистка и углубление водоема в д. Вешки, обустройство зоны отдыха возле него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Окуловский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Боровёнковское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"Новопокровский"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 установка светодиодных уличных светильников и фотореле для уличного освещения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104000,0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Парфинский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Парфинское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Стрела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вокруг детской площадки во дворе дома N 67, ул. Карла Маркса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Полавское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"Сельцо"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детского игрового оборудования и установка на общественной территории в центре д. Сельцо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Федорковское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"Сергеево"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зоны отдыха на территории д. Сергеево, ул. Трудовая в границах ТОС "Сергеево"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Федорковское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"Городок"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спортивного оборудования и установка на общественной территории около детской игровой площадки, ул. Советская, д. Городок на территории ТОС "Городок"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Пестовский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Пестовское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"Звезда"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общего пользования в границах ТОС "Звезда" по адресу: г. Пестово, ул. Устюженское шоссе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Богословское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"Исток"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приобретение, доставка и установка элементов на детскую площадку на ст. Абросово в границах ТОС "Исток"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Богословское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"Возрождение"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приобретение, доставка и установка элементов на детскую площадку в д. Богослово в границах ТОС "Возрождение"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Богословское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приобретение, доставка и установка беседки для отдыха и проведения общественных досуговых и культурно-массовых мероприятий в д. Брякуново в границах ТОС "Рассвет"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Быковское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 дер. Карпелово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модернизация уличного освещения в д. Карпелово в границах ТОС "Надежда"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Вятское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"Молодёжный"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выполнение комплексного мероприятия по ликвидации очагов распространения борщевика Сосновского в границах ТОС "Молодёжный"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Лаптевское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"Истоки"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 установка светодиодных светильников уличного освещения на территории ТОС "Истоки" и приобретение бензокосы для нужд ТОС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Лаптевское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"Земляки"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 установка беседки в д. Коровино и обработка территории от борщевика Сосновского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Охонское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"НАДЕЖДА"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уничтожение борщевика Сосновского химическим способом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49000,0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Пестовское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д. Семытино от д. N 50 до д. N 69, N 98, N 99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ликвидация борщевика Сосновского в границах ТОС д. Семытино, от д. N 50 до д. N 69, N 98, N 99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65000,0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Пестовское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"Семытино"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ликвидация борщевика Сосновского в границах ТОС "Семытино"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65000,0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Пестовское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"Устье-Кировское"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спил и уборка аварийных деревьев (д. Устье-Кировское)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Устюцкое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д. Барсаниха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около мемориала погибшим в годы ВОВ в д. Барсаниха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Поддорский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Белебёлковское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"Солнечная Белебёлка"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места массового купания в с. Белебёлка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Белебёлковское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"Полисть"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памятного знака в д. Литвиново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Поддорское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"Бураково"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в д. Бураково с установкой беседки ТОС "Бураково"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Поддорское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"Минцево"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возле гражданского кладбища, д. Минцево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145000,0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Селеевское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N 2 д. Перегино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территории около Дома культуры в д. Перегино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Солецкий муниципальный округ Новгородской области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N 4 Солецкого городского поселения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спиливание аварийных деревьев на ул. Володарского, Ленина, Загородной, Мира в г. Сольцы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"Невское"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зоны отдыха в д. Невское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"ВИКТОРИЯ"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общественной территории ТОС "ВИКТОРИЯ"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"КАМЕНКА"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общественной территории ТОС "КАМЕНКА"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Старорусский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Старая Русса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"Клубная, 24"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доукомплектация детской площадки ТОС "Клубная, 24"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Старая Русса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"Шанхай"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зоны отдыха ТОС "Шанхай"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Великосельское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"Тулебля"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уничтожение борщевика Сосновского на территории ТОС "Тулебля"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Великосельское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"Великое Село"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контейнерной площадки для ТКО на территории ТОС "Великое Село"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Взвадское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"улица Взвадская"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фотозоны на площади Успенская, д. Взвад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Взвадское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"улица Заводская"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оборудования для исторической комнаты, расположенной на территории ТОС "улица Заводская"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Взвадское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"улица Центральная"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ТОС "улица Центральная"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Залучское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"Шелгуново"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места массового отдыха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Залучское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"Пинград"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дальнейшее благоустройство детской игровой и спортивной площадки на территории ТОС "Пинград"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Залучское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"Коровитчино"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места массового отдыха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"Ивановское"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доукомплектация детской игровой площадки в д. Ивановское по ул. Центральной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"Виджа"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места сбора граждан в д. Виджа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"Святогорша"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доукомплектация детской игровой площадки в д. Святогорша у СДК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Медниковское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"40 лет Победы"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детской площадки в д. Медниково, ул. 40 лет Победы, у д. 4 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Медниковское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"ул. Молодёжная"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пожарного водоема в д. Медниково, ул. Молодёжная (у СДК)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Наговское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"РТС"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зоны отдыха "Сад памяти", д. Нагово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Наговское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"ул. Центральная"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акустической системы и звукоусилительного оборудования в Большевороновский СДК, д. Большое Вороново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Новосельское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"д. Нагаткино"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предотвращению распространения и уничтожению борщевика Сосновского на территории ТОС "д. Нагаткино"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103000,0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Новосельское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"д. Теремово, д. Горбовастица"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предотвращению распространения и уничтожению борщевика Сосновского на территории ТОС "д. Теремово, д. Горбовастица"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103000,0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Новосельское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"д. Деревково, д. Глушица"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предотвращению распространения и уничтожению борщевика Сосновского на территории ТОС "д. Деревково, д. Глушица"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80500,0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Хвойнинский муниципальный округ Новгородской области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"Микрорайон"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 установка дополнительного оборудования и благоустройство детской площадки, находящейся в границах ТОС "Микрорайон" Хвойнинской городской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"Горный"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элементов благоустройства территории в границах ТОС "Горный" Анциферовской сельской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"Анциферово"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контейнеров для сбора ТКО на контейнерные площадки и благоустройство территории в границах ТОС "Анциферово" Анциферовской сельской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"Денисовцы"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 установка ограждения территории у памятника А.М.Денисова и благоустройство территории в границах ТОС "Денисовцы" Боровской сельской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"Емца"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 установка спортивного и игрового оборудования и благоустройство территории детской площадки в д. Мякишево в границах ТОС "Емца" Боровской сельской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"Солнышко"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 установка элементов детской игровой площадки в границах ТОС "Солнышко" Дворищинской сельской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"Звягино"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дополнительного оборудования на спортивную площадку и благоустройство территории в границах ТОС "Звягино" Звягинской сельской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"Ветеран"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электропроводки и приобретение мебели для Клуба ветеранов, находящегося в границах ТОС "Ветеран" Кабожской сельской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"Сухолжинское вече"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зоны отдыха и приобретение оборудования для проведения культурно-массовых мероприятий в границах ТОС "Сухолжинское вече" Кабожской сельской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"Лесное"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контейнеров для сбора ТКО на контейнерные площадки и благоустройство территории в границах ТОС "Лесное" Миголощской сельской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"Мирный"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около обелиска, находящегося в границах ТОС "Мирный" Минецкой сельской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"Родничок"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организация благоустройства территории ТОС "Родничок" Остахновской сельской территории (обустройство места сбора граждан (павильон))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90000,0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"Пчелка"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зоны отдыха на территории п. Лесной в границах ТОС "Пчелка" Песской сельской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"Речка"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 установка дополнительных спортивных элементов на детской площадке с благоустройством территории д. Горка, ул. Речная в границах ТОС "Речка" Юбилейнинской сельской территории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Холмский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Холмское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Никольской части города N 1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углубление, очистка и благоустройство пожарного водоема в г. Холм на пересечении улиц Октябрьской и Кооперативной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Красноборское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Красноборское ТОС N 6 д. Красный Бор (ул. Молодёжная, ул. Центральная, ул. Садовая, ул. Новая, ул. Торговая, ул. Совхозная, ул. Цветочная)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детской игровой площадки в д. Красный Бор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Морховское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"Большое Ельно"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оказание содействия ТОС "Большое Ельно" в благоустройстве зоны отдыха, д. Большое Ельно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Тогодское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N 3:</w:t>
            </w:r>
          </w:p>
          <w:p>
            <w:pPr>
              <w:pStyle w:val="0"/>
            </w:pPr>
            <w:r>
              <w:rPr>
                <w:sz w:val="20"/>
              </w:rPr>
              <w:t xml:space="preserve">д. Бобовище, д. Высокое, д. Мамоново, д. Каменка, д. Сельцо, д. Поляни, д. Филино, д. Четовизня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ограждение гражданского кладбища в д. Каменка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Чудовский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Городское поселение город Чудово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"Малый 3, 5, 7"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детской площадки ТОС "Малый 3, 5, 7" в г. Чудово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Грузинское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"Кострец"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контейнерной площадки в с. Оскуй в границах ТОС "Кострец"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Грузинское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"Прибрежное"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гражданского кладбища, с. Оскуй на территории ТОС "Прибрежное"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Успенское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"Марьино"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ограждения и благоустройство территории гражданского кладбища в д. Марьино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Успенское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"Нечанье"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замена ограждения и благоустройство территории гражданского кладбища в д. Нечанье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Шимский муниципальный район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Шимское городское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"Веряжа"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спортивных тренажеров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Медведское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"Зелёная усадьба"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места отдыха ТОС "Зелёная усадьба"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88000,0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Медведское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"Подгорное"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ремонт полоскальни, с. Медведь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90000,0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Медведское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"Деревенька"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удаление аварийных деревьев в границах ТОС "Деревенька"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100000,0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Подгощское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проведение мероприятий по удалению борщевика Сосновского в д. Новоселье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28500,0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Подгощское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"Наш дом"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около д. 37 по ул. Школьной, с. Подгощи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Уторгошское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зоны отдыха на ж/д ст. Уторгош - обустройство уличной сцены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  <w:t xml:space="preserve">Уторгошское сельское поселение</w:t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"Заря"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обеспечение свободного доступа граждан к водному объекту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1"/>
              <w:jc w:val="center"/>
            </w:pPr>
            <w:r>
              <w:rPr>
                <w:sz w:val="20"/>
              </w:rPr>
              <w:t xml:space="preserve">Городской округ Великий Новгород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"Любимый двор"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детской площадки на территории ТОС "Любимый двор"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"Шестой двор"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детской площадки на территории ТОС "Шестой двор"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"Солнечный дворик"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детской площадки на территории ТОС "Солнечный дворик"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"Рассвет"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спортивной площадки на территории ТОС "Рассвет"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"Красное поле"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приобретение и установка системы видеонаблюдения в границах территории ТОС "Красное поле"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158.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"Воскресенский 7"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детской площадки на территории ТОС "Воскресенский 7"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"ВЕКТОР"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детской площадки на территории ТОС "ВЕКТОР"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Псковская д. 22 "Надежда"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спортивной площадки на территории ТОС Псковская д. 22 "Надежда"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"НИК"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территории ТОС "НИК"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154" w:type="dxa"/>
          </w:tcPr>
          <w:p>
            <w:pPr>
              <w:pStyle w:val="0"/>
            </w:pPr>
            <w:r>
              <w:rPr>
                <w:sz w:val="20"/>
              </w:rPr>
              <w:t xml:space="preserve">ТОС "Южная"</w:t>
            </w:r>
          </w:p>
        </w:tc>
        <w:tc>
          <w:tcPr>
            <w:tcW w:w="6406" w:type="dxa"/>
          </w:tcPr>
          <w:p>
            <w:pPr>
              <w:pStyle w:val="0"/>
            </w:pPr>
            <w:r>
              <w:rPr>
                <w:sz w:val="20"/>
              </w:rPr>
              <w:t xml:space="preserve">благоустройство детской площадки на территории ТОС "Южная"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150000,0</w:t>
            </w:r>
          </w:p>
        </w:tc>
      </w:tr>
      <w:tr>
        <w:tc>
          <w:tcPr>
            <w:tcW w:w="71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3"/>
            <w:tcW w:w="11395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74" w:type="dxa"/>
          </w:tcPr>
          <w:p>
            <w:pPr>
              <w:pStyle w:val="0"/>
            </w:pPr>
            <w:r>
              <w:rPr>
                <w:sz w:val="20"/>
              </w:rPr>
              <w:t xml:space="preserve">22704400,0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9"/>
      <w:headerReference w:type="first" r:id="rId9"/>
      <w:footerReference w:type="default" r:id="rId10"/>
      <w:footerReference w:type="first" r:id="rId10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Новгородской области от 30.05.2023 N 276-рг</w:t>
            <w:br/>
            <w:t>"Об утверждении распределения субсидий бюджетам 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Новгородской области от 30.05.2023 N 276-рг</w:t>
            <w:br/>
            <w:t>"Об утверждении распределения субсидий бюджетам 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5F81C56F9B78C4B8E0F0CBA2547A1BAFA238DB33B942BB4ADA944C6C51B806B99CEB5C1820369ABBC2242EDA84F45CB25C9B0A5AF5F7AAA13C7479Bn3G9K" TargetMode = "External"/>
	<Relationship Id="rId8" Type="http://schemas.openxmlformats.org/officeDocument/2006/relationships/hyperlink" Target="consultantplus://offline/ref=35F81C56F9B78C4B8E0F0CBA2547A1BAFA238DB33B9428B6AFA944C6C51B806B99CEB5C1820369ABBC244FEAA54F45CB25C9B0A5AF5F7AAA13C7479Bn3G9K" TargetMode = "External"/>
	<Relationship Id="rId9" Type="http://schemas.openxmlformats.org/officeDocument/2006/relationships/header" Target="header2.xml"/>
	<Relationship Id="rId10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Новгородской области от 30.05.2023 N 276-рг
"Об утверждении распределения субсидий бюджетам городского округа, муниципальных округов, городских и сельских поселений Новгородской области на поддержку реализации проектов территориальных общественных самоуправлений, включенных в муниципальные программы развития территорий, в рамках приоритетного регионального проекта "Территориальное общественное самоуправление (ТОС) на территории Новгородской области" на 2023 год"</dc:title>
  <dcterms:created xsi:type="dcterms:W3CDTF">2023-06-17T10:06:39Z</dcterms:created>
</cp:coreProperties>
</file>