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Постановление Губернатора Новосибирской области от 08.11.2024 N 207</w:t>
              <w:br/>
              <w:t xml:space="preserve">(ред. от 09.06.2025)</w:t>
              <w:br/>
              <w:t xml:space="preserve">"О комиссии Новосибирской области по установлению причинно-следственной связи между получением вреда жизни или здоровью добровольца (волонтера) и осуществлением им вида добровольческой (волонтерской) деятельности, а также причинно-следственной связи между смертью (гибелью) добровольца (волонтера) и вредом жизни или здоровью добровольца (волонтера), полученным добровольцем (волонтером) при осуществлении им добровольческой (волонтерской) деятельности, в случае если смерть (гибель) добровольца (волонтера) наступила до истечения одного года со дня получения вреда жизни или здоровью добровольца (волонтера), полученного добровольцем (волонтером) при осуществлении им добровольческой (волонтерской) деятельности"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НОВОСИБИРСКОЙ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8 ноября 2024 г. N 207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КОМИССИИ НОВОСИБИРСКОЙ ОБЛАСТИ ПО УСТАНОВЛЕНИЮ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ПОЛУЧЕНИЕМ ВРЕДА ЖИЗНИ</w:t>
      </w:r>
    </w:p>
    <w:p>
      <w:pPr>
        <w:pStyle w:val="2"/>
        <w:jc w:val="center"/>
      </w:pPr>
      <w:r>
        <w:rPr>
          <w:sz w:val="20"/>
        </w:rPr>
        <w:t xml:space="preserve">ИЛИ ЗДОРОВЬЮ ДОБРОВОЛЬЦА (ВОЛОНТЕРА) И ОСУЩЕСТВЛЕНИЕМ ИМ</w:t>
      </w:r>
    </w:p>
    <w:p>
      <w:pPr>
        <w:pStyle w:val="2"/>
        <w:jc w:val="center"/>
      </w:pPr>
      <w:r>
        <w:rPr>
          <w:sz w:val="20"/>
        </w:rPr>
        <w:t xml:space="preserve">ВИДА ДОБРОВОЛЬЧЕСКОЙ (ВОЛОНТЕРСКОЙ) ДЕЯТЕЛЬНОСТИ, А ТАКЖЕ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СМЕРТЬЮ (ГИБЕЛЬЮ)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И ВРЕДОМ ЖИЗНИ ИЛИ ЗДОРОВЬЮ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(ВОЛОНТЕРА), ПОЛУЧЕННЫМ ДОБРОВОЛЬЦЕМ</w:t>
      </w:r>
    </w:p>
    <w:p>
      <w:pPr>
        <w:pStyle w:val="2"/>
        <w:jc w:val="center"/>
      </w:pPr>
      <w:r>
        <w:rPr>
          <w:sz w:val="20"/>
        </w:rPr>
        <w:t xml:space="preserve">(ВОЛОНТЕРОМ) 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В СЛУЧАЕ ЕСЛИ СМЕРТЬ (ГИБЕЛЬ)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НАСТУПИЛА ДО ИСТЕЧЕНИЯ ОДНОГО ГОДА</w:t>
      </w:r>
    </w:p>
    <w:p>
      <w:pPr>
        <w:pStyle w:val="2"/>
        <w:jc w:val="center"/>
      </w:pPr>
      <w:r>
        <w:rPr>
          <w:sz w:val="20"/>
        </w:rPr>
        <w:t xml:space="preserve">СО ДНЯ ПОЛУЧЕНИЯ ВРЕДА ЖИЗНИ ИЛИ ЗДОРОВЬЮ ДОБРОВОЛЬЦА</w:t>
      </w:r>
    </w:p>
    <w:p>
      <w:pPr>
        <w:pStyle w:val="2"/>
        <w:jc w:val="center"/>
      </w:pPr>
      <w:r>
        <w:rPr>
          <w:sz w:val="20"/>
        </w:rPr>
        <w:t xml:space="preserve">(ВОЛОНТЕРА), ПОЛУЧЕННОГО ДОБРОВОЛЬЦЕМ (ВОЛОНТЕРОМ)</w:t>
      </w:r>
    </w:p>
    <w:p>
      <w:pPr>
        <w:pStyle w:val="2"/>
        <w:jc w:val="center"/>
      </w:pPr>
      <w:r>
        <w:rPr>
          <w:sz w:val="20"/>
        </w:rPr>
        <w:t xml:space="preserve">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Губернатора Новосибирской области от 09.06.2025 N 122 &quot;О внесении изменений в постановление Губернатора Новосибирской области от 08.11.2024 N 207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09.06.2025 N 122)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Постановление Правительства РФ от 07.03.2023 N 356 (ред. от 10.11.2025) &quot;Об утверждении Правил назначения и выплаты компенсации, предусмотренной пунктом 1.1 статьи 17.1 Федерального закона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07.03.2023 N 356 "Об утверждении Правил назначения и выплаты компенсации, предусмотренной пунктом 1.1 статьи 17.1 Федерального закона "О благотворительной деятельности и добровольчестве (волонтерстве)", руководствуясь </w:t>
      </w:r>
      <w:hyperlink w:history="0" r:id="rId10" w:tooltip="Устав Новосибирской области от 18.04.2005 N 282-ОЗ (ред. от 09.07.2025) (принят постановлением Новосибирского областного Совета депутатов от 31.03.2005 N 282-ОСД) {КонсультантПлюс}">
        <w:r>
          <w:rPr>
            <w:sz w:val="20"/>
            <w:color w:val="0000ff"/>
          </w:rPr>
          <w:t xml:space="preserve">статьей 29</w:t>
        </w:r>
      </w:hyperlink>
      <w:r>
        <w:rPr>
          <w:sz w:val="20"/>
        </w:rPr>
        <w:t xml:space="preserve"> Устава Новосибирской области,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комиссию Новосибирской области по установлению причинно-следственной связи между получением вреда жизни или здоровью добровольца (волонтера) и осуществлением им вида добровольческой (волонтерской) деятельности, а также причинно-следственной связи между смертью (гибелью) добровольца (волонтера) и вредом жизни или здоровью добровольца (волонтера), полученным добровольцем (волонтером) при осуществлении им добровольческой (волонтерской) деятельности, в случае если смерть (гибель) добровольца (волонтера) наступила до истечения одного года со дня получения вреда жизни или здоровью добровольца (волонтера), полученного добровольцем (волонтером) при осуществлении им добровольческой (волонтерской) деятельности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4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и ее </w:t>
      </w:r>
      <w:hyperlink w:history="0" w:anchor="P13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Губернатора Новосибирской области Дудникову В.А.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В.М.ЗНАТКОВ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08.11.2024 N 207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НОВОСИБИРСКОЙ ОБЛАСТИ ПО УСТАНОВЛЕНИЮ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ПОЛУЧЕНИЕМ ВРЕДА ЖИЗНИ</w:t>
      </w:r>
    </w:p>
    <w:p>
      <w:pPr>
        <w:pStyle w:val="2"/>
        <w:jc w:val="center"/>
      </w:pPr>
      <w:r>
        <w:rPr>
          <w:sz w:val="20"/>
        </w:rPr>
        <w:t xml:space="preserve">ИЛИ ЗДОРОВЬЮ ДОБРОВОЛЬЦА (ВОЛОНТЕРА) И ОСУЩЕСТВЛЕНИЕМ ИМ</w:t>
      </w:r>
    </w:p>
    <w:p>
      <w:pPr>
        <w:pStyle w:val="2"/>
        <w:jc w:val="center"/>
      </w:pPr>
      <w:r>
        <w:rPr>
          <w:sz w:val="20"/>
        </w:rPr>
        <w:t xml:space="preserve">ВИДА ДОБРОВОЛЬЧЕСКОЙ (ВОЛОНТЕРСКОЙ) ДЕЯТЕЛЬНОСТИ, А ТАКЖЕ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СМЕРТЬЮ (ГИБЕЛЬЮ)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И ВРЕДОМ ЖИЗНИ ИЛИ ЗДОРОВЬЮ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(ВОЛОНТЕРА), ПОЛУЧЕННЫМ ДОБРОВОЛЬЦЕМ</w:t>
      </w:r>
    </w:p>
    <w:p>
      <w:pPr>
        <w:pStyle w:val="2"/>
        <w:jc w:val="center"/>
      </w:pPr>
      <w:r>
        <w:rPr>
          <w:sz w:val="20"/>
        </w:rPr>
        <w:t xml:space="preserve">(ВОЛОНТЕРОМ) 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В СЛУЧАЕ ЕСЛИ СМЕРТЬ (ГИБЕЛЬ)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НАСТУПИЛА ДО ИСТЕЧЕНИЯ ОДНОГО ГОДА</w:t>
      </w:r>
    </w:p>
    <w:p>
      <w:pPr>
        <w:pStyle w:val="2"/>
        <w:jc w:val="center"/>
      </w:pPr>
      <w:r>
        <w:rPr>
          <w:sz w:val="20"/>
        </w:rPr>
        <w:t xml:space="preserve">СО ДНЯ ПОЛУЧЕНИЯ ВРЕДА ЖИЗНИ ИЛИ ЗДОРОВЬЮ ДОБРОВОЛЬЦА</w:t>
      </w:r>
    </w:p>
    <w:p>
      <w:pPr>
        <w:pStyle w:val="2"/>
        <w:jc w:val="center"/>
      </w:pPr>
      <w:r>
        <w:rPr>
          <w:sz w:val="20"/>
        </w:rPr>
        <w:t xml:space="preserve">(ВОЛОНТЕРА), ПОЛУЧЕННОГО ДОБРОВОЛЬЦЕМ (ВОЛОНТЕРОМ)</w:t>
      </w:r>
    </w:p>
    <w:p>
      <w:pPr>
        <w:pStyle w:val="2"/>
        <w:jc w:val="center"/>
      </w:pPr>
      <w:r>
        <w:rPr>
          <w:sz w:val="20"/>
        </w:rPr>
        <w:t xml:space="preserve">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компетенцию и порядок работы комиссии Новосибирской области по установлению причинно-следственной связи между получением вреда жизни или здоровью добровольца (волонтера) и осуществлением им вида добровольческой (волонтерской) деятельности, а также причинно-следственной связи между смертью (гибелью) добровольца (волонтера) и вредом жизни или здоровью добровольца (волонтера), полученным добровольцем (волонтером) при осуществлении им добровольческой (волонтерской) деятельности, в случае если смерть (гибель) добровольца (волонтера) наступила до истечения одного года со дня получения вреда жизни или здоровью добровольца (волонтера), полученного добровольцем (волонтером) при осуществлении им добровольческой (волонтерской) деятельности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</w:t>
      </w:r>
      <w:hyperlink w:history="0" r:id="rId12" w:tooltip="Устав Новосибирской области от 18.04.2005 N 282-ОЗ (ред. от 09.07.2025) (принят постановлением Новосибирского областного Совета депутатов от 31.03.2005 N 282-ОСД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Новосибирской области, законами Новосибирской области, иными правовыми актами,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Комиссия осуществляет свою деятельность во взаимодействии с федеральными органами исполнительной власти, федеральными государственными органами, органами государственной власти Новосибирской области, органами местного самоуправления муниципальных образований Новосибирской области, иными организациями.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Задачи, функции и права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Задачей Комиссии является установление причинно-следственной связи между получением вреда жизни или здоровью добровольца (волонтера) и осуществлением им вида добровольческой (волонтерской) деятельности, а также причинно-следственной связи между смертью (гибелью) добровольца (волонтера) и вредом жизни или здоровью добровольца (волонтера), полученным добровольцем (волонтером) при осуществлении им добровольческой (волонтерской) деятельности, в случае если смерть (гибель) добровольца (волонтера) наступила до истечения одного года со дня получения вреда жизни или здоровью добровольца (волонтера), полученного добровольцем (волонтером) при осуществлении им добровольческой (волонтерской) деятельности (далее - причинно-следственная связь).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Комиссия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рассмотрение ходатайства об установлении причинно-следственной связи (далее - ходатайство) Федерального агентства по делам молодежи и приложенных к нему копий: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документов, подтверждающих полномочия представителя Федерального агентства по делам молодежи;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документов, полученных от добровольца (волонтера) или лиц, указанных в </w:t>
      </w:r>
      <w:hyperlink w:history="0" r:id="rId13" w:tooltip="Постановление Правительства РФ от 07.03.2023 N 356 (ред. от 10.11.2025) &quot;Об утверждении Правил назначения и выплаты компенсации, предусмотренной пунктом 1.1 статьи 17.1 Федерального закона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Правил назначения и выплаты компенсации, предусмотренной пунктом 1.1 статьи 17.1 Федерального закона "О благотворительной деятельности и добровольчестве (волонтерстве)", утвержденных постановлением Правительства Российской Федерации от 07.03.2023 N 356 (далее - Правила).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Ходатайство и документы, указанные в </w:t>
      </w:r>
      <w:hyperlink w:history="0" w:anchor="P68" w:tooltip="документов, подтверждающих полномочия представителя Федерального агентства по делам молодежи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69" w:tooltip="документов, полученных от добровольца (волонтера) или лиц, указанных в пункте 6 Правил назначения и выплаты компенсации, предусмотренной пунктом 1.1 статьи 17.1 Федерального закона &quot;О благотворительной деятельности и добровольчестве (волонтерстве)&quot;, утвержденных постановлением Правительства Российской Федерации от 07.03.2023 N 356 (далее - Правила).">
        <w:r>
          <w:rPr>
            <w:sz w:val="20"/>
            <w:color w:val="0000ff"/>
          </w:rPr>
          <w:t xml:space="preserve">третьем</w:t>
        </w:r>
      </w:hyperlink>
      <w:r>
        <w:rPr>
          <w:sz w:val="20"/>
        </w:rPr>
        <w:t xml:space="preserve"> настоящего подпункта (далее - документы), подлежат рассмотрению Комиссией не позднее 15 календарных дней с даты поступления ходатайства;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решения об установлении наличия или отсутствия причинно-следственной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Комиссия в целях обеспечения своих функций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и получать в установленном порядке необходимые материалы и информацию от федеральных органов исполнительной власти, федеральных государственных органов, органов государственной власти субъектов Российской Федерации, органов местного самоуправления, иных органов и организаций (далее - органы и организации) путем направления запросов по вопросам деятельности Комиссии. Срок рассмотрения таких запросов органами и организациями не должен превышать пять календарных дней с даты регистрации запросов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пользоваться государственными информационными системами в случаях и порядке, которые предусмотрены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приглашать для участия в работе Комиссии должностных лиц и специалистов (экспертов) органов и организаций, не входящих в состав Комиссии, по вопросам деятельности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 и структура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Состав Комиссии утверждается постановлением Губернатора Новосибирской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Комиссия состоит из председателя Комиссии, заместителя председателя Комиссии, секретаря Комиссии и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Комиссии могут входить представители министерства здравоохранения Новосибирской области, министерства труда и социального развития Новосибирской области, учреждений медико-социальной экспертизы, Отделения Фонда пенсионного и социального страхования Российской Федерации по Новосибирской области, Федерального агентства по делам молодежи, медицинских организаций, в том числе имеющих лицензию на выполнение работ (услуг) по патологической анатомии, или учреждений судебно-медицинской экспертизы, добровольческих (волонтерских) организаций, представители иных органов и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Комиссии входит девять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Комиссии осуществляют свою деятельность на безвозмездной основе, обладают равными правами при обсуждении рассматриваемых на заседании Комиссии вопросов и не вправе разглашать сведения, ставшие им известными в ходе работы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Председатель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руководство деятельностью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организует работу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утверждает повестку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принимает решение о созыве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ведет заседание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подписывает запросы Комиссии в органы и организации о представлении необходимых материалов и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подписывает протокол, содержащий принятые на заседании Комиссии решения (далее - протокол), </w:t>
      </w:r>
      <w:hyperlink w:history="0" r:id="rId14" w:tooltip="Постановление Правительства РФ от 07.03.2023 N 356 (ред. от 10.11.2025) &quot;Об утверждении Правил назначения и выплаты компенсации, предусмотренной пунктом 1.1 статьи 17.1 Федерального закона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заключение</w:t>
        </w:r>
      </w:hyperlink>
      <w:r>
        <w:rPr>
          <w:sz w:val="20"/>
        </w:rPr>
        <w:t xml:space="preserve"> Комиссии о причинно-следственной связи по форме, предусмотренной приложением N 2 к Правилам (далее - заключение);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вносит предложения по изменению состава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Заместитель председателя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исполняет обязанности председателя Комиссии в случае его временного отсутствия;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иные полномочия по поручению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Секретарь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подготавливает и организует проведение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составляет проект повестки заседания Комиссии, организует подготовку материалов и информации к заседанию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информирует членов Комиссии, лиц, приглашенных на заседание Комиссии, о дате, месте, времени проведения заседания Комиссии, а также повестке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обеспечивает подготовку проекта протокола и представляет его для подписания председателю Комиссии и иным членам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обеспечивает подготовку проекта заключения и представляет его для подписания председателю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осуществляет оформление иных документов, необходимых для организации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осуществляет контроль за исполнением принятых на заседании Комиссии решений, а также решение текущих вопросов ее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обеспечивает хранение оригинала протокола и копии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осуществляет иные полномочия по поручению председателя Комиссии, заместителя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Члены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участвуют в заседании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вносят предложения в повестку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участвуют в рассмотрении ходатайств и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принимают решения по результатам рассмотрения материалов, представленных на заседании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Организация деятельности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Формой работы Комиссии является заседание. Заседания Комиссии проводятся по мере необходимости (при наличии поступивших ходатайств и документов).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Место проведения заседания Комиссии определяется председателем Комиссии и доводится секретарем Комиссии до сведения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Решения Комиссии принимаются большинством голосов присутствующих на заседании членов Комиссии путем открытого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Результаты рассмотрения Комиссией ходатайства и документов оформляются: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протоколом;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заключением.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Заключение действует бессрочно на всей территории Российской Федерации. Подписанное заключение направляется секретарем Комиссии в адрес Федерального агентства по делам молодежи не позднее трех рабочих дней с даты проведения заседания Комиссии и подписания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Организационное, правовое и материально-техническое обеспечение деятельности Комиссии осуществляет департамент молодежной политики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08.11.2024 N 207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НОВОСИБИРСКОЙ ОБЛАСТИ ПО УСТАНОВЛЕНИЮ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ПОЛУЧЕНИЕМ ВРЕДА ЖИЗНИ</w:t>
      </w:r>
    </w:p>
    <w:p>
      <w:pPr>
        <w:pStyle w:val="2"/>
        <w:jc w:val="center"/>
      </w:pPr>
      <w:r>
        <w:rPr>
          <w:sz w:val="20"/>
        </w:rPr>
        <w:t xml:space="preserve">ИЛИ ЗДОРОВЬЮ ДОБРОВОЛЬЦА (ВОЛОНТЕРА) И ОСУЩЕСТВЛЕНИЕМ ИМ</w:t>
      </w:r>
    </w:p>
    <w:p>
      <w:pPr>
        <w:pStyle w:val="2"/>
        <w:jc w:val="center"/>
      </w:pPr>
      <w:r>
        <w:rPr>
          <w:sz w:val="20"/>
        </w:rPr>
        <w:t xml:space="preserve">ВИДА ДОБРОВОЛЬЧЕСКОЙ (ВОЛОНТЕРСКОЙ) ДЕЯТЕЛЬНОСТИ, А ТАКЖЕ</w:t>
      </w:r>
    </w:p>
    <w:p>
      <w:pPr>
        <w:pStyle w:val="2"/>
        <w:jc w:val="center"/>
      </w:pPr>
      <w:r>
        <w:rPr>
          <w:sz w:val="20"/>
        </w:rPr>
        <w:t xml:space="preserve">ПРИЧИННО-СЛЕДСТВЕННОЙ СВЯЗИ МЕЖДУ СМЕРТЬЮ (ГИБЕЛЬЮ)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И ВРЕДОМ ЖИЗНИ ИЛИ ЗДОРОВЬЮ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(ВОЛОНТЕРА), ПОЛУЧЕННЫМ ДОБРОВОЛЬЦЕМ</w:t>
      </w:r>
    </w:p>
    <w:p>
      <w:pPr>
        <w:pStyle w:val="2"/>
        <w:jc w:val="center"/>
      </w:pPr>
      <w:r>
        <w:rPr>
          <w:sz w:val="20"/>
        </w:rPr>
        <w:t xml:space="preserve">(ВОЛОНТЕРОМ) 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В СЛУЧАЕ ЕСЛИ СМЕРТЬ (ГИБЕЛЬ)</w:t>
      </w:r>
    </w:p>
    <w:p>
      <w:pPr>
        <w:pStyle w:val="2"/>
        <w:jc w:val="center"/>
      </w:pPr>
      <w:r>
        <w:rPr>
          <w:sz w:val="20"/>
        </w:rPr>
        <w:t xml:space="preserve">ДОБРОВОЛЬЦА (ВОЛОНТЕРА) НАСТУПИЛА ДО ИСТЕЧЕНИЯ ОДНОГО ГОДА</w:t>
      </w:r>
    </w:p>
    <w:p>
      <w:pPr>
        <w:pStyle w:val="2"/>
        <w:jc w:val="center"/>
      </w:pPr>
      <w:r>
        <w:rPr>
          <w:sz w:val="20"/>
        </w:rPr>
        <w:t xml:space="preserve">СО ДНЯ ПОЛУЧЕНИЯ ВРЕДА ЖИЗНИ ИЛИ ЗДОРОВЬЮ ДОБРОВОЛЬЦА</w:t>
      </w:r>
    </w:p>
    <w:p>
      <w:pPr>
        <w:pStyle w:val="2"/>
        <w:jc w:val="center"/>
      </w:pPr>
      <w:r>
        <w:rPr>
          <w:sz w:val="20"/>
        </w:rPr>
        <w:t xml:space="preserve">(ВОЛОНТЕРА), ПОЛУЧЕННОГО ДОБРОВОЛЬЦЕМ (ВОЛОНТЕРОМ)</w:t>
      </w:r>
    </w:p>
    <w:p>
      <w:pPr>
        <w:pStyle w:val="2"/>
        <w:jc w:val="center"/>
      </w:pPr>
      <w:r>
        <w:rPr>
          <w:sz w:val="20"/>
        </w:rPr>
        <w:t xml:space="preserve">ПРИ ОСУЩЕСТВЛЕНИИ ИМ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Постановление Губернатора Новосибирской области от 09.06.2025 N 122 &quot;О внесении изменений в постановление Губернатора Новосибирской области от 08.11.2024 N 207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09.06.2025 N 122)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397"/>
        <w:gridCol w:w="5839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Дудникова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Валентина Анатольевна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Губернатора Новосибирской области, председатель комиссии;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Носков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Василий Викторович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департамента молодежной политики Новосибирской области, заместитель председателя комиссии;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Толстых</w:t>
            </w:r>
          </w:p>
          <w:p>
            <w:pPr>
              <w:pStyle w:val="0"/>
            </w:pPr>
            <w:r>
              <w:rPr>
                <w:sz w:val="20"/>
              </w:rPr>
              <w:t xml:space="preserve">Григорий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отдела реализации и развития молодежных программ и проектов департамента молодежной политики Новосибирской области, секретарь комиссии;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Громыко</w:t>
            </w:r>
          </w:p>
          <w:p>
            <w:pPr>
              <w:pStyle w:val="0"/>
            </w:pPr>
            <w:r>
              <w:rPr>
                <w:sz w:val="20"/>
              </w:rPr>
              <w:t xml:space="preserve">Юлия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по взаимодействию с медицинскими, образовательными и общественными организациями министерства здравоохранения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Королькова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Викторовна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департамента молодежной политики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Валерьевна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управления - начальник отдела судебной и договорной работы правового управления министерства труда и социального развития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Федорович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региональной политики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Тобалевич</w:t>
            </w:r>
          </w:p>
          <w:p>
            <w:pPr>
              <w:pStyle w:val="0"/>
            </w:pPr>
            <w:r>
              <w:rPr>
                <w:sz w:val="20"/>
              </w:rPr>
              <w:t xml:space="preserve">Дарья Павловна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обособленного структурного подразделения "Ресурсный центр добровольчества (волонтерства) Новосибирской области" государственного бюджетного учреждения Новосибирской области "Агентство поддержки молодежных инициатив";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Шмидт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реализации и развития молодежных программ и проектов департамента молодежной политики Новосибирской области.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Новосибирской области от 08.11.2024 N 207</w:t>
            <w:br/>
            <w:t>(ред. от 09.06.2025)</w:t>
            <w:br/>
            <w:t>"О комиссии Новосибирской облас...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49&amp;n=184492&amp;dst=100005" TargetMode = "External"/><Relationship Id="rId9" Type="http://schemas.openxmlformats.org/officeDocument/2006/relationships/hyperlink" Target="https://login.consultant.ru/link/?req=doc&amp;base=LAW&amp;n=518762&amp;dst=100070" TargetMode = "External"/><Relationship Id="rId10" Type="http://schemas.openxmlformats.org/officeDocument/2006/relationships/hyperlink" Target="https://login.consultant.ru/link/?req=doc&amp;base=RLAW049&amp;n=185266&amp;dst=100133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RLAW049&amp;n=185266" TargetMode = "External"/><Relationship Id="rId13" Type="http://schemas.openxmlformats.org/officeDocument/2006/relationships/hyperlink" Target="https://login.consultant.ru/link/?req=doc&amp;base=LAW&amp;n=518762&amp;dst=100025" TargetMode = "External"/><Relationship Id="rId14" Type="http://schemas.openxmlformats.org/officeDocument/2006/relationships/hyperlink" Target="https://login.consultant.ru/link/?req=doc&amp;base=LAW&amp;n=518762&amp;dst=100093" TargetMode = "External"/><Relationship Id="rId15" Type="http://schemas.openxmlformats.org/officeDocument/2006/relationships/hyperlink" Target="https://login.consultant.ru/link/?req=doc&amp;base=RLAW049&amp;n=184492&amp;dst=100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Новосибирской области от 08.11.2024 N 207
(ред. от 09.06.2025)
"О комиссии Новосибирской области по установлению причинно-следственной связи между получением вреда жизни или здоровью добровольца (волонтера) и осуществлением им вида добровольческой (волонтерской) деятельности, а также причинно-следственной связи между смертью (гибелью) добровольца (волонтера) и вредом жизни или здоровью добровольца (волонтера), полученным добровольцем (волонтером) при осуществлении им добровольческо</dc:title>
  <dcterms:created xsi:type="dcterms:W3CDTF">2026-01-05T09:58:23Z</dcterms:created>
</cp:coreProperties>
</file>