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Новосибирской области от 02.11.2009 N 464</w:t>
              <w:br/>
              <w:t xml:space="preserve">(ред. от 17.04.2024)</w:t>
              <w:br/>
              <w:t xml:space="preserve">"Об образовании совета по вопросам патриотического и духовно-нравственного воспитания населения в Новосибирской области при Губернаторе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ноября 2009 г. N 464</w:t>
      </w:r>
    </w:p>
    <w:p>
      <w:pPr>
        <w:pStyle w:val="2"/>
        <w:jc w:val="center"/>
      </w:pPr>
      <w:r>
        <w:rPr>
          <w:sz w:val="20"/>
        </w:rPr>
      </w:r>
    </w:p>
    <w:p>
      <w:pPr>
        <w:pStyle w:val="2"/>
        <w:jc w:val="center"/>
      </w:pPr>
      <w:r>
        <w:rPr>
          <w:sz w:val="20"/>
        </w:rPr>
        <w:t xml:space="preserve">ОБ ОБРАЗОВАНИИ СОВЕТА ПО ВОПРОСАМ ПАТРИОТИЧЕСКОГО И</w:t>
      </w:r>
    </w:p>
    <w:p>
      <w:pPr>
        <w:pStyle w:val="2"/>
        <w:jc w:val="center"/>
      </w:pPr>
      <w:r>
        <w:rPr>
          <w:sz w:val="20"/>
        </w:rPr>
        <w:t xml:space="preserve">ДУХОВНО-НРАВСТВЕННОГО ВОСПИТАНИЯ НАСЕЛЕНИЯ В НОВОСИБИРСКОЙ</w:t>
      </w:r>
    </w:p>
    <w:p>
      <w:pPr>
        <w:pStyle w:val="2"/>
        <w:jc w:val="center"/>
      </w:pPr>
      <w:r>
        <w:rPr>
          <w:sz w:val="20"/>
        </w:rPr>
        <w:t xml:space="preserve">ОБЛАСТИ ПРИ ГУБЕРНАТОРЕ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01.06.2012 </w:t>
            </w:r>
            <w:hyperlink w:history="0" r:id="rId7" w:tooltip="Постановление Губернатора Новосибирской области от 01.06.2012 N 99 &quot;О внесении изменений в постановление Губернатора Новосибирской области от 02.11.2009 N 464&quot; {КонсультантПлюс}">
              <w:r>
                <w:rPr>
                  <w:sz w:val="20"/>
                  <w:color w:val="0000ff"/>
                </w:rPr>
                <w:t xml:space="preserve">N 99</w:t>
              </w:r>
            </w:hyperlink>
            <w:r>
              <w:rPr>
                <w:sz w:val="20"/>
                <w:color w:val="392c69"/>
              </w:rPr>
              <w:t xml:space="preserve">, от 24.02.2014 </w:t>
            </w:r>
            <w:hyperlink w:history="0" r:id="rId8"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N 31</w:t>
              </w:r>
            </w:hyperlink>
            <w:r>
              <w:rPr>
                <w:sz w:val="20"/>
                <w:color w:val="392c69"/>
              </w:rPr>
              <w:t xml:space="preserve">, от 25.12.2014 </w:t>
            </w:r>
            <w:hyperlink w:history="0" r:id="rId9" w:tooltip="Постановление Губернатора Новосибирской области от 25.12.2014 N 218 &quot;О внесении изменений в постановление Губернатора Новосибирской области от 02.11.2009 N 464&quot; {КонсультантПлюс}">
              <w:r>
                <w:rPr>
                  <w:sz w:val="20"/>
                  <w:color w:val="0000ff"/>
                </w:rPr>
                <w:t xml:space="preserve">N 218</w:t>
              </w:r>
            </w:hyperlink>
            <w:r>
              <w:rPr>
                <w:sz w:val="20"/>
                <w:color w:val="392c69"/>
              </w:rPr>
              <w:t xml:space="preserve">,</w:t>
            </w:r>
          </w:p>
          <w:p>
            <w:pPr>
              <w:pStyle w:val="0"/>
              <w:jc w:val="center"/>
            </w:pPr>
            <w:r>
              <w:rPr>
                <w:sz w:val="20"/>
                <w:color w:val="392c69"/>
              </w:rPr>
              <w:t xml:space="preserve">от 22.04.2016 </w:t>
            </w:r>
            <w:hyperlink w:history="0" r:id="rId10" w:tooltip="Постановление Губернатора Новосибирской области от 22.04.2016 N 99 &quot;О внесении изменений в постановление Губернатора Новосибирской области от 02.11.2009 N 464&quot; {КонсультантПлюс}">
              <w:r>
                <w:rPr>
                  <w:sz w:val="20"/>
                  <w:color w:val="0000ff"/>
                </w:rPr>
                <w:t xml:space="preserve">N 99</w:t>
              </w:r>
            </w:hyperlink>
            <w:r>
              <w:rPr>
                <w:sz w:val="20"/>
                <w:color w:val="392c69"/>
              </w:rPr>
              <w:t xml:space="preserve">, от 12.11.2018 </w:t>
            </w:r>
            <w:hyperlink w:history="0" r:id="rId11" w:tooltip="Постановление Губернатора Новосибирской области от 12.11.2018 N 229 &quot;О внесении изменения в постановление Губернатора Новосибирской области от 02.11.2009 N 464&quot; {КонсультантПлюс}">
              <w:r>
                <w:rPr>
                  <w:sz w:val="20"/>
                  <w:color w:val="0000ff"/>
                </w:rPr>
                <w:t xml:space="preserve">N 229</w:t>
              </w:r>
            </w:hyperlink>
            <w:r>
              <w:rPr>
                <w:sz w:val="20"/>
                <w:color w:val="392c69"/>
              </w:rPr>
              <w:t xml:space="preserve">, от 26.02.2019 </w:t>
            </w:r>
            <w:hyperlink w:history="0" r:id="rId12" w:tooltip="Постановление Губернатора Новосибирской области от 26.02.2019 N 55 &quot;О внесении изменений в постановление Губернатора Новосибирской области от 02.11.2009 N 464&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17.12.2020 </w:t>
            </w:r>
            <w:hyperlink w:history="0" r:id="rId13" w:tooltip="Постановление Губернатора Новосибирской области от 17.12.2020 N 237 &quot;О внесении изменения в постановление Губернатора Новосибирской области от 02.11.2009 N 464&quot; {КонсультантПлюс}">
              <w:r>
                <w:rPr>
                  <w:sz w:val="20"/>
                  <w:color w:val="0000ff"/>
                </w:rPr>
                <w:t xml:space="preserve">N 237</w:t>
              </w:r>
            </w:hyperlink>
            <w:r>
              <w:rPr>
                <w:sz w:val="20"/>
                <w:color w:val="392c69"/>
              </w:rPr>
              <w:t xml:space="preserve">, от 17.04.2024 </w:t>
            </w:r>
            <w:hyperlink w:history="0" r:id="rId14" w:tooltip="Постановление Губернатора Новосибирской области от 17.04.2024 N 81 &quot;О внесении изменения в постановление Губернатора Новосибирской области от 02.11.2009 N 464&quot; {КонсультантПлюс}">
              <w:r>
                <w:rPr>
                  <w:sz w:val="20"/>
                  <w:color w:val="0000ff"/>
                </w:rPr>
                <w:t xml:space="preserve">N 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предварительного рассмотрения вопросов и подготовки предложений по патриотическому и духовно-нравственному воспитанию населения в Новосибирской области постановляю:</w:t>
      </w:r>
    </w:p>
    <w:p>
      <w:pPr>
        <w:pStyle w:val="0"/>
        <w:jc w:val="both"/>
      </w:pPr>
      <w:r>
        <w:rPr>
          <w:sz w:val="20"/>
        </w:rPr>
        <w:t xml:space="preserve">(в ред. </w:t>
      </w:r>
      <w:hyperlink w:history="0" r:id="rId15"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 Образовать совет по вопросам патриотического и духовно-нравственного воспитания населения в Новосибирской области при Губернаторе Новосибирской области (далее - совет).</w:t>
      </w:r>
    </w:p>
    <w:p>
      <w:pPr>
        <w:pStyle w:val="0"/>
        <w:spacing w:before="200" w:line-rule="auto"/>
        <w:ind w:firstLine="540"/>
        <w:jc w:val="both"/>
      </w:pPr>
      <w:r>
        <w:rPr>
          <w:sz w:val="20"/>
        </w:rPr>
        <w:t xml:space="preserve">2. Утвердить прилагаемые </w:t>
      </w:r>
      <w:hyperlink w:history="0" w:anchor="P34" w:tooltip="ПОЛОЖЕНИЕ">
        <w:r>
          <w:rPr>
            <w:sz w:val="20"/>
            <w:color w:val="0000ff"/>
          </w:rPr>
          <w:t xml:space="preserve">Положение</w:t>
        </w:r>
      </w:hyperlink>
      <w:r>
        <w:rPr>
          <w:sz w:val="20"/>
        </w:rPr>
        <w:t xml:space="preserve"> о совете и его </w:t>
      </w:r>
      <w:hyperlink w:history="0" w:anchor="P97"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Утратил силу. - </w:t>
      </w:r>
      <w:hyperlink w:history="0" r:id="rId16" w:tooltip="Постановление Губернатора Новосибирской области от 01.06.2012 N 99 &quot;О внесении изменений в постановление Губернатора Новосибирской области от 02.11.2009 N 464&quot; {КонсультантПлюс}">
        <w:r>
          <w:rPr>
            <w:sz w:val="20"/>
            <w:color w:val="0000ff"/>
          </w:rPr>
          <w:t xml:space="preserve">Постановление</w:t>
        </w:r>
      </w:hyperlink>
      <w:r>
        <w:rPr>
          <w:sz w:val="20"/>
        </w:rPr>
        <w:t xml:space="preserve"> Губернатора Новосибирской области от 01.06.2012 N 99.</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Новосибирской области Петухова Ю.Ф.</w:t>
      </w:r>
    </w:p>
    <w:p>
      <w:pPr>
        <w:pStyle w:val="0"/>
        <w:jc w:val="both"/>
      </w:pPr>
      <w:r>
        <w:rPr>
          <w:sz w:val="20"/>
        </w:rPr>
        <w:t xml:space="preserve">(п. 4 введен </w:t>
      </w:r>
      <w:hyperlink w:history="0" r:id="rId17" w:tooltip="Постановление Губернатора Новосибирской области от 22.04.2016 N 99 &quot;О внесении изменений в постановление Губернатора Новосибирской области от 02.11.2009 N 464&quot; {КонсультантПлюс}">
        <w:r>
          <w:rPr>
            <w:sz w:val="20"/>
            <w:color w:val="0000ff"/>
          </w:rPr>
          <w:t xml:space="preserve">постановлением</w:t>
        </w:r>
      </w:hyperlink>
      <w:r>
        <w:rPr>
          <w:sz w:val="20"/>
        </w:rPr>
        <w:t xml:space="preserve"> Губернатора Новосибирской области от 22.04.2016 N 99)</w:t>
      </w:r>
    </w:p>
    <w:p>
      <w:pPr>
        <w:pStyle w:val="0"/>
        <w:ind w:firstLine="540"/>
        <w:jc w:val="both"/>
      </w:pPr>
      <w:r>
        <w:rPr>
          <w:sz w:val="20"/>
        </w:rPr>
      </w:r>
    </w:p>
    <w:p>
      <w:pPr>
        <w:pStyle w:val="0"/>
        <w:jc w:val="right"/>
      </w:pPr>
      <w:r>
        <w:rPr>
          <w:sz w:val="20"/>
        </w:rPr>
        <w:t xml:space="preserve">В.А.ТОЛОКОНСКИЙ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02.11.2009 N 464</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СОВЕТЕ ПО ВОПРОСАМ ПАТРИОТИЧЕСКОГО И</w:t>
      </w:r>
    </w:p>
    <w:p>
      <w:pPr>
        <w:pStyle w:val="2"/>
        <w:jc w:val="center"/>
      </w:pPr>
      <w:r>
        <w:rPr>
          <w:sz w:val="20"/>
        </w:rPr>
        <w:t xml:space="preserve">ДУХОВНО-НРАВСТВЕННОГО ВОСПИТАНИЯ НАСЕЛЕНИЯ В НОВОСИБИРСКОЙ</w:t>
      </w:r>
    </w:p>
    <w:p>
      <w:pPr>
        <w:pStyle w:val="2"/>
        <w:jc w:val="center"/>
      </w:pPr>
      <w:r>
        <w:rPr>
          <w:sz w:val="20"/>
        </w:rPr>
        <w:t xml:space="preserve">ОБЛАСТИ ПРИ ГУБЕРНАТОРЕ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01.06.2012 </w:t>
            </w:r>
            <w:hyperlink w:history="0" r:id="rId18" w:tooltip="Постановление Губернатора Новосибирской области от 01.06.2012 N 99 &quot;О внесении изменений в постановление Губернатора Новосибирской области от 02.11.2009 N 464&quot; {КонсультантПлюс}">
              <w:r>
                <w:rPr>
                  <w:sz w:val="20"/>
                  <w:color w:val="0000ff"/>
                </w:rPr>
                <w:t xml:space="preserve">N 99</w:t>
              </w:r>
            </w:hyperlink>
            <w:r>
              <w:rPr>
                <w:sz w:val="20"/>
                <w:color w:val="392c69"/>
              </w:rPr>
              <w:t xml:space="preserve">, от 24.02.2014 </w:t>
            </w:r>
            <w:hyperlink w:history="0" r:id="rId19"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N 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Совет по вопросам патриотического и духовно-нравственного воспитания населения в Новосибирской области при Губернаторе Новосибирской области (далее - совет) является совещательным органом, созданным с целью предварительного рассмотрения вопросов по патриотическому и духовно-нравственному воспитанию населения в Новосибирской области и подготовки по ним предложений рекомендательного характера.</w:t>
      </w:r>
    </w:p>
    <w:p>
      <w:pPr>
        <w:pStyle w:val="0"/>
        <w:spacing w:before="200" w:line-rule="auto"/>
        <w:ind w:firstLine="540"/>
        <w:jc w:val="both"/>
      </w:pPr>
      <w:r>
        <w:rPr>
          <w:sz w:val="20"/>
        </w:rPr>
        <w:t xml:space="preserve">2.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Новосибирской области, а также настоящим Положением.</w:t>
      </w:r>
    </w:p>
    <w:p>
      <w:pPr>
        <w:pStyle w:val="0"/>
        <w:ind w:firstLine="540"/>
        <w:jc w:val="both"/>
      </w:pPr>
      <w:r>
        <w:rPr>
          <w:sz w:val="20"/>
        </w:rPr>
      </w:r>
    </w:p>
    <w:p>
      <w:pPr>
        <w:pStyle w:val="2"/>
        <w:outlineLvl w:val="1"/>
        <w:jc w:val="center"/>
      </w:pPr>
      <w:r>
        <w:rPr>
          <w:sz w:val="20"/>
        </w:rPr>
        <w:t xml:space="preserve">II. Задачи и функции совета</w:t>
      </w:r>
    </w:p>
    <w:p>
      <w:pPr>
        <w:pStyle w:val="0"/>
        <w:ind w:firstLine="540"/>
        <w:jc w:val="both"/>
      </w:pPr>
      <w:r>
        <w:rPr>
          <w:sz w:val="20"/>
        </w:rPr>
      </w:r>
    </w:p>
    <w:p>
      <w:pPr>
        <w:pStyle w:val="0"/>
        <w:ind w:firstLine="540"/>
        <w:jc w:val="both"/>
      </w:pPr>
      <w:r>
        <w:rPr>
          <w:sz w:val="20"/>
        </w:rPr>
        <w:t xml:space="preserve">3. Задачей совета является выработка предложений по патриотическому и духовно-нравственному воспитанию населения в Новосибирской области.</w:t>
      </w:r>
    </w:p>
    <w:p>
      <w:pPr>
        <w:pStyle w:val="0"/>
        <w:spacing w:before="200" w:line-rule="auto"/>
        <w:ind w:firstLine="540"/>
        <w:jc w:val="both"/>
      </w:pPr>
      <w:r>
        <w:rPr>
          <w:sz w:val="20"/>
        </w:rPr>
        <w:t xml:space="preserve">4. Функциями совета являются:</w:t>
      </w:r>
    </w:p>
    <w:p>
      <w:pPr>
        <w:pStyle w:val="0"/>
        <w:spacing w:before="200" w:line-rule="auto"/>
        <w:ind w:firstLine="540"/>
        <w:jc w:val="both"/>
      </w:pPr>
      <w:r>
        <w:rPr>
          <w:sz w:val="20"/>
        </w:rPr>
        <w:t xml:space="preserve">мониторинг работы областных исполнительных органов государственной власти Новосибирской области, органов местного самоуправления в Новосибирской области, общественных организаций, военкоматов, воинских частей, осуществляющих деятельность в сфере патриотического и духовно-нравственного воспитания населения в Новосибирской области;</w:t>
      </w:r>
    </w:p>
    <w:p>
      <w:pPr>
        <w:pStyle w:val="0"/>
        <w:spacing w:before="200" w:line-rule="auto"/>
        <w:ind w:firstLine="540"/>
        <w:jc w:val="both"/>
      </w:pPr>
      <w:r>
        <w:rPr>
          <w:sz w:val="20"/>
        </w:rPr>
        <w:t xml:space="preserve">оценка и прогнозирование состояния патриотического и духовно-нравственного воспитания населения в Новосибирской области;</w:t>
      </w:r>
    </w:p>
    <w:p>
      <w:pPr>
        <w:pStyle w:val="0"/>
        <w:spacing w:before="200" w:line-rule="auto"/>
        <w:ind w:firstLine="540"/>
        <w:jc w:val="both"/>
      </w:pPr>
      <w:r>
        <w:rPr>
          <w:sz w:val="20"/>
        </w:rPr>
        <w:t xml:space="preserve">разработка предложений по совершенствованию законодательной базы по вопросам патриотического и духовно-нравственного воспитания населения в Новосибирской области, формирование приоритетных направлений в соответствующей сфере;</w:t>
      </w:r>
    </w:p>
    <w:p>
      <w:pPr>
        <w:pStyle w:val="0"/>
        <w:spacing w:before="200" w:line-rule="auto"/>
        <w:ind w:firstLine="540"/>
        <w:jc w:val="both"/>
      </w:pPr>
      <w:r>
        <w:rPr>
          <w:sz w:val="20"/>
        </w:rPr>
        <w:t xml:space="preserve">разработка предложений по методическому обеспечению деятельности в сфере патриотического и духовно-нравственного воспитания населения в Новосибирской области, распространению положительного опыта в данной деятельности;</w:t>
      </w:r>
    </w:p>
    <w:p>
      <w:pPr>
        <w:pStyle w:val="0"/>
        <w:spacing w:before="200" w:line-rule="auto"/>
        <w:ind w:firstLine="540"/>
        <w:jc w:val="both"/>
      </w:pPr>
      <w:r>
        <w:rPr>
          <w:sz w:val="20"/>
        </w:rPr>
        <w:t xml:space="preserve">формирование предложений при разработке федеральных и областных программ в сфере патриотического и духовно-нравственного воспитания населения в Новосибирской области;</w:t>
      </w:r>
    </w:p>
    <w:p>
      <w:pPr>
        <w:pStyle w:val="0"/>
        <w:spacing w:before="200" w:line-rule="auto"/>
        <w:ind w:firstLine="540"/>
        <w:jc w:val="both"/>
      </w:pPr>
      <w:r>
        <w:rPr>
          <w:sz w:val="20"/>
        </w:rPr>
        <w:t xml:space="preserve">подготовка рекомендаций для областных исполнительных органов государственной власти Новосибирской области, государственных учреждений Новосибирской области, органов местного самоуправления в Новосибирской области, общественных объединений и иных организаций в целях решения вопросов по патриотическому и духовно-нравственному воспитанию населения в Новосибирской области.</w:t>
      </w:r>
    </w:p>
    <w:p>
      <w:pPr>
        <w:pStyle w:val="0"/>
        <w:ind w:firstLine="540"/>
        <w:jc w:val="both"/>
      </w:pPr>
      <w:r>
        <w:rPr>
          <w:sz w:val="20"/>
        </w:rPr>
      </w:r>
    </w:p>
    <w:p>
      <w:pPr>
        <w:pStyle w:val="2"/>
        <w:outlineLvl w:val="1"/>
        <w:jc w:val="center"/>
      </w:pPr>
      <w:r>
        <w:rPr>
          <w:sz w:val="20"/>
        </w:rPr>
        <w:t xml:space="preserve">III. Права совета</w:t>
      </w:r>
    </w:p>
    <w:p>
      <w:pPr>
        <w:pStyle w:val="0"/>
        <w:ind w:firstLine="540"/>
        <w:jc w:val="both"/>
      </w:pPr>
      <w:r>
        <w:rPr>
          <w:sz w:val="20"/>
        </w:rPr>
      </w:r>
    </w:p>
    <w:p>
      <w:pPr>
        <w:pStyle w:val="0"/>
        <w:ind w:firstLine="540"/>
        <w:jc w:val="both"/>
      </w:pPr>
      <w:r>
        <w:rPr>
          <w:sz w:val="20"/>
        </w:rPr>
        <w:t xml:space="preserve">Для реализации возложенных задач и функций совет имеет право:</w:t>
      </w:r>
    </w:p>
    <w:p>
      <w:pPr>
        <w:pStyle w:val="0"/>
        <w:spacing w:before="200" w:line-rule="auto"/>
        <w:ind w:firstLine="540"/>
        <w:jc w:val="both"/>
      </w:pPr>
      <w:r>
        <w:rPr>
          <w:sz w:val="20"/>
        </w:rPr>
        <w:t xml:space="preserve">5. В установленном порядке запрашивать и получать от органов государственной власти Новосибирской области и органов местного самоуправления, организаций и общественных объединений в Новосибирской области информацию по вопросам, входящим в компетенцию совета.</w:t>
      </w:r>
    </w:p>
    <w:p>
      <w:pPr>
        <w:pStyle w:val="0"/>
        <w:spacing w:before="200" w:line-rule="auto"/>
        <w:ind w:firstLine="540"/>
        <w:jc w:val="both"/>
      </w:pPr>
      <w:r>
        <w:rPr>
          <w:sz w:val="20"/>
        </w:rPr>
        <w:t xml:space="preserve">6. Приглашать на свои заседания должностных лиц органов государственной власти Новосибирской области и органов местного самоуправления в Новосибирской области, представителей общественных объединений в Новосибирской области.</w:t>
      </w:r>
    </w:p>
    <w:p>
      <w:pPr>
        <w:pStyle w:val="0"/>
        <w:jc w:val="both"/>
      </w:pPr>
      <w:r>
        <w:rPr>
          <w:sz w:val="20"/>
        </w:rPr>
        <w:t xml:space="preserve">(в ред. </w:t>
      </w:r>
      <w:hyperlink w:history="0" r:id="rId21"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7. Привлекать к работе совета представителей научных организаций, ученых и специалистов.</w:t>
      </w:r>
    </w:p>
    <w:p>
      <w:pPr>
        <w:pStyle w:val="0"/>
        <w:spacing w:before="200" w:line-rule="auto"/>
        <w:ind w:firstLine="540"/>
        <w:jc w:val="both"/>
      </w:pPr>
      <w:r>
        <w:rPr>
          <w:sz w:val="20"/>
        </w:rPr>
        <w:t xml:space="preserve">8. Образовывать рабочие группы для оперативной и качественной подготовки материалов и проектов решений совета.</w:t>
      </w:r>
    </w:p>
    <w:p>
      <w:pPr>
        <w:pStyle w:val="0"/>
        <w:jc w:val="both"/>
      </w:pPr>
      <w:r>
        <w:rPr>
          <w:sz w:val="20"/>
        </w:rPr>
        <w:t xml:space="preserve">(п. 8 в ред. </w:t>
      </w:r>
      <w:hyperlink w:history="0" r:id="rId22"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9. Вносить на рассмотрение в исполнительные органы государственной власти Новосибирской области предложения по совершенствованию работы по вопросам патриотического и духовно-нравственного воспитания населения в Новосибирской области.</w:t>
      </w:r>
    </w:p>
    <w:p>
      <w:pPr>
        <w:pStyle w:val="0"/>
        <w:jc w:val="both"/>
      </w:pPr>
      <w:r>
        <w:rPr>
          <w:sz w:val="20"/>
        </w:rPr>
        <w:t xml:space="preserve">(п. 9 в ред. </w:t>
      </w:r>
      <w:hyperlink w:history="0" r:id="rId23"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ind w:firstLine="540"/>
        <w:jc w:val="both"/>
      </w:pPr>
      <w:r>
        <w:rPr>
          <w:sz w:val="20"/>
        </w:rPr>
      </w:r>
    </w:p>
    <w:p>
      <w:pPr>
        <w:pStyle w:val="2"/>
        <w:outlineLvl w:val="1"/>
        <w:jc w:val="center"/>
      </w:pPr>
      <w:r>
        <w:rPr>
          <w:sz w:val="20"/>
        </w:rPr>
        <w:t xml:space="preserve">IV. Организация работы совета</w:t>
      </w:r>
    </w:p>
    <w:p>
      <w:pPr>
        <w:pStyle w:val="0"/>
        <w:ind w:firstLine="540"/>
        <w:jc w:val="both"/>
      </w:pPr>
      <w:r>
        <w:rPr>
          <w:sz w:val="20"/>
        </w:rPr>
      </w:r>
    </w:p>
    <w:p>
      <w:pPr>
        <w:pStyle w:val="0"/>
        <w:ind w:firstLine="540"/>
        <w:jc w:val="both"/>
      </w:pPr>
      <w:r>
        <w:rPr>
          <w:sz w:val="20"/>
        </w:rPr>
        <w:t xml:space="preserve">10. Заседания совета проводятся по мере необходимости, но не реже одного раза в полгода.</w:t>
      </w:r>
    </w:p>
    <w:p>
      <w:pPr>
        <w:pStyle w:val="0"/>
        <w:jc w:val="both"/>
      </w:pPr>
      <w:r>
        <w:rPr>
          <w:sz w:val="20"/>
        </w:rPr>
        <w:t xml:space="preserve">(в ред. </w:t>
      </w:r>
      <w:hyperlink w:history="0" r:id="rId24" w:tooltip="Постановление Губернатора Новосибирской области от 01.06.2012 N 99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01.06.2012 N 99)</w:t>
      </w:r>
    </w:p>
    <w:p>
      <w:pPr>
        <w:pStyle w:val="0"/>
        <w:spacing w:before="200" w:line-rule="auto"/>
        <w:ind w:firstLine="540"/>
        <w:jc w:val="both"/>
      </w:pPr>
      <w:r>
        <w:rPr>
          <w:sz w:val="20"/>
        </w:rPr>
        <w:t xml:space="preserve">10.1. Возглавляет совет, руководит его работой и проводит заседания совета председатель совета, а в его отсутствие - заместитель председателя совета.</w:t>
      </w:r>
    </w:p>
    <w:p>
      <w:pPr>
        <w:pStyle w:val="0"/>
        <w:jc w:val="both"/>
      </w:pPr>
      <w:r>
        <w:rPr>
          <w:sz w:val="20"/>
        </w:rPr>
        <w:t xml:space="preserve">(п. 10.1 введен </w:t>
      </w:r>
      <w:hyperlink w:history="0" r:id="rId25"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постановлением</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10.2. Секретарь совета подготавливает материалы к заседаниям совета, ведет протоколы заседания совета, составляет списки лиц, приглашенных на заседание совета.</w:t>
      </w:r>
    </w:p>
    <w:p>
      <w:pPr>
        <w:pStyle w:val="0"/>
        <w:jc w:val="both"/>
      </w:pPr>
      <w:r>
        <w:rPr>
          <w:sz w:val="20"/>
        </w:rPr>
        <w:t xml:space="preserve">(п. 10.2 введен </w:t>
      </w:r>
      <w:hyperlink w:history="0" r:id="rId26"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постановлением</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11. Совет осуществляет свою деятельность в соответствии с планом работы, который принимается на заседании совета и утверждается его председателем.</w:t>
      </w:r>
    </w:p>
    <w:p>
      <w:pPr>
        <w:pStyle w:val="0"/>
        <w:jc w:val="both"/>
      </w:pPr>
      <w:r>
        <w:rPr>
          <w:sz w:val="20"/>
        </w:rPr>
        <w:t xml:space="preserve">(п. 11 в ред. </w:t>
      </w:r>
      <w:hyperlink w:history="0" r:id="rId27"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12. Утратил силу. - </w:t>
      </w:r>
      <w:hyperlink w:history="0" r:id="rId28"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Постановление</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13. Решения совета принимаются большинством голосов присутствующих на заседании членов совета. Заседание считается правомочным, если на нем присутствует не менее 50 процентов от общего числа членов совета. При равенстве голосов решающим голосом является голос председательствующего на заседании совета.</w:t>
      </w:r>
    </w:p>
    <w:p>
      <w:pPr>
        <w:pStyle w:val="0"/>
        <w:jc w:val="both"/>
      </w:pPr>
      <w:r>
        <w:rPr>
          <w:sz w:val="20"/>
        </w:rPr>
        <w:t xml:space="preserve">(в ред. </w:t>
      </w:r>
      <w:hyperlink w:history="0" r:id="rId29"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spacing w:before="200" w:line-rule="auto"/>
        <w:ind w:firstLine="540"/>
        <w:jc w:val="both"/>
      </w:pPr>
      <w:r>
        <w:rPr>
          <w:sz w:val="20"/>
        </w:rPr>
        <w:t xml:space="preserve">14. Решения совета оформляются протоколом, который подписывается председателем и секретарем совета. При отсутствии председателя совета протокол подписывается его заместителем.</w:t>
      </w:r>
    </w:p>
    <w:p>
      <w:pPr>
        <w:pStyle w:val="0"/>
        <w:jc w:val="both"/>
      </w:pPr>
      <w:r>
        <w:rPr>
          <w:sz w:val="20"/>
        </w:rPr>
        <w:t xml:space="preserve">(в ред. </w:t>
      </w:r>
      <w:hyperlink w:history="0" r:id="rId30" w:tooltip="Постановление Губернатора Новосибирской области от 01.06.2012 N 99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01.06.2012 N 99)</w:t>
      </w:r>
    </w:p>
    <w:p>
      <w:pPr>
        <w:pStyle w:val="0"/>
        <w:spacing w:before="200" w:line-rule="auto"/>
        <w:ind w:firstLine="540"/>
        <w:jc w:val="both"/>
      </w:pPr>
      <w:r>
        <w:rPr>
          <w:sz w:val="20"/>
        </w:rPr>
        <w:t xml:space="preserve">15. Организационно-техническое обеспечение деятельности совета возлагается на министерство региональной политики Новосибирской области.</w:t>
      </w:r>
    </w:p>
    <w:p>
      <w:pPr>
        <w:pStyle w:val="0"/>
        <w:jc w:val="both"/>
      </w:pPr>
      <w:r>
        <w:rPr>
          <w:sz w:val="20"/>
        </w:rPr>
        <w:t xml:space="preserve">(п. 15 в ред. </w:t>
      </w:r>
      <w:hyperlink w:history="0" r:id="rId31" w:tooltip="Постановление Губернатора Новосибирской области от 24.02.2014 N 31 &quot;О внесении изменений в постановление Губернатора Новосибирской области от 02.11.2009 N 464&quot; {КонсультантПлюс}">
        <w:r>
          <w:rPr>
            <w:sz w:val="20"/>
            <w:color w:val="0000ff"/>
          </w:rPr>
          <w:t xml:space="preserve">постановления</w:t>
        </w:r>
      </w:hyperlink>
      <w:r>
        <w:rPr>
          <w:sz w:val="20"/>
        </w:rPr>
        <w:t xml:space="preserve"> Губернатора Новосибирской области от 24.02.2014 N 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02.11.2009 N 464</w:t>
      </w:r>
    </w:p>
    <w:p>
      <w:pPr>
        <w:pStyle w:val="0"/>
        <w:ind w:firstLine="540"/>
        <w:jc w:val="both"/>
      </w:pPr>
      <w:r>
        <w:rPr>
          <w:sz w:val="20"/>
        </w:rPr>
      </w:r>
    </w:p>
    <w:bookmarkStart w:id="97" w:name="P97"/>
    <w:bookmarkEnd w:id="97"/>
    <w:p>
      <w:pPr>
        <w:pStyle w:val="2"/>
        <w:jc w:val="center"/>
      </w:pPr>
      <w:r>
        <w:rPr>
          <w:sz w:val="20"/>
        </w:rPr>
        <w:t xml:space="preserve">СОСТАВ</w:t>
      </w:r>
    </w:p>
    <w:p>
      <w:pPr>
        <w:pStyle w:val="2"/>
        <w:jc w:val="center"/>
      </w:pPr>
      <w:r>
        <w:rPr>
          <w:sz w:val="20"/>
        </w:rPr>
        <w:t xml:space="preserve">СОВЕТА ПО ВОПРОСАМ ПАТРИОТИЧЕСКОГО И ДУХОВНО-НРАВСТВЕННОГО</w:t>
      </w:r>
    </w:p>
    <w:p>
      <w:pPr>
        <w:pStyle w:val="2"/>
        <w:jc w:val="center"/>
      </w:pPr>
      <w:r>
        <w:rPr>
          <w:sz w:val="20"/>
        </w:rPr>
        <w:t xml:space="preserve">ВОСПИТАНИЯ НАСЕЛЕНИЯ В НОВОСИБИРСКОЙ ОБЛАСТИ</w:t>
      </w:r>
    </w:p>
    <w:p>
      <w:pPr>
        <w:pStyle w:val="2"/>
        <w:jc w:val="center"/>
      </w:pPr>
      <w:r>
        <w:rPr>
          <w:sz w:val="20"/>
        </w:rPr>
        <w:t xml:space="preserve">ПРИ ГУБЕРНАТОРЕ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Губернатора Новосибирской области от 17.04.2024 N 81 &quot;О внесении изменения в постановление Губернатора Новосибирской области от 02.11.2009 N 464&quot; {КонсультантПлюс}">
              <w:r>
                <w:rPr>
                  <w:sz w:val="20"/>
                  <w:color w:val="0000ff"/>
                </w:rPr>
                <w:t xml:space="preserve">постановления</w:t>
              </w:r>
            </w:hyperlink>
            <w:r>
              <w:rPr>
                <w:sz w:val="20"/>
                <w:color w:val="392c69"/>
              </w:rPr>
              <w:t xml:space="preserve"> Губернатора Новосибирской области</w:t>
            </w:r>
          </w:p>
          <w:p>
            <w:pPr>
              <w:pStyle w:val="0"/>
              <w:jc w:val="center"/>
            </w:pPr>
            <w:r>
              <w:rPr>
                <w:sz w:val="20"/>
                <w:color w:val="392c69"/>
              </w:rPr>
              <w:t xml:space="preserve">от 17.04.2024 N 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78"/>
        <w:gridCol w:w="397"/>
        <w:gridCol w:w="5896"/>
      </w:tblGrid>
      <w:tr>
        <w:tc>
          <w:tcPr>
            <w:tcW w:w="2778" w:type="dxa"/>
            <w:tcBorders>
              <w:top w:val="nil"/>
              <w:left w:val="nil"/>
              <w:bottom w:val="nil"/>
              <w:right w:val="nil"/>
            </w:tcBorders>
          </w:tcPr>
          <w:p>
            <w:pPr>
              <w:pStyle w:val="0"/>
            </w:pPr>
            <w:r>
              <w:rPr>
                <w:sz w:val="20"/>
              </w:rPr>
              <w:t xml:space="preserve">Клюзов</w:t>
            </w:r>
          </w:p>
          <w:p>
            <w:pPr>
              <w:pStyle w:val="0"/>
            </w:pPr>
            <w:r>
              <w:rPr>
                <w:sz w:val="20"/>
              </w:rPr>
              <w:t xml:space="preserve">Андрей Анатольевич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Правительства Новосибирской области - министр региональной политики Новосибирской области, председатель совета;</w:t>
            </w:r>
          </w:p>
        </w:tc>
      </w:tr>
      <w:tr>
        <w:tc>
          <w:tcPr>
            <w:tcW w:w="2778" w:type="dxa"/>
            <w:tcBorders>
              <w:top w:val="nil"/>
              <w:left w:val="nil"/>
              <w:bottom w:val="nil"/>
              <w:right w:val="nil"/>
            </w:tcBorders>
          </w:tcPr>
          <w:p>
            <w:pPr>
              <w:pStyle w:val="0"/>
            </w:pPr>
            <w:r>
              <w:rPr>
                <w:sz w:val="20"/>
              </w:rPr>
              <w:t xml:space="preserve">Шибаева</w:t>
            </w:r>
          </w:p>
          <w:p>
            <w:pPr>
              <w:pStyle w:val="0"/>
            </w:pPr>
            <w:r>
              <w:rPr>
                <w:sz w:val="20"/>
              </w:rPr>
              <w:t xml:space="preserve">Светлана Семеновна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управления по связям с общественностью и патриотическому воспитанию министерства региональной политики Новосибирской области, заместитель председателя совета;</w:t>
            </w:r>
          </w:p>
        </w:tc>
      </w:tr>
      <w:tr>
        <w:tc>
          <w:tcPr>
            <w:tcW w:w="2778" w:type="dxa"/>
            <w:tcBorders>
              <w:top w:val="nil"/>
              <w:left w:val="nil"/>
              <w:bottom w:val="nil"/>
              <w:right w:val="nil"/>
            </w:tcBorders>
          </w:tcPr>
          <w:p>
            <w:pPr>
              <w:pStyle w:val="0"/>
            </w:pPr>
            <w:r>
              <w:rPr>
                <w:sz w:val="20"/>
              </w:rPr>
              <w:t xml:space="preserve">Гусишная</w:t>
            </w:r>
          </w:p>
          <w:p>
            <w:pPr>
              <w:pStyle w:val="0"/>
            </w:pPr>
            <w:r>
              <w:rPr>
                <w:sz w:val="20"/>
              </w:rPr>
              <w:t xml:space="preserve">Елена Леонидовна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директора государственного казенного учреждения Новосибирской области "Центр гражданского, патриотического воспитания и общественных проектов", секретарь совета;</w:t>
            </w:r>
          </w:p>
        </w:tc>
      </w:tr>
      <w:tr>
        <w:tc>
          <w:tcPr>
            <w:tcW w:w="2778" w:type="dxa"/>
            <w:tcBorders>
              <w:top w:val="nil"/>
              <w:left w:val="nil"/>
              <w:bottom w:val="nil"/>
              <w:right w:val="nil"/>
            </w:tcBorders>
          </w:tcPr>
          <w:p>
            <w:pPr>
              <w:pStyle w:val="0"/>
            </w:pPr>
            <w:r>
              <w:rPr>
                <w:sz w:val="20"/>
              </w:rPr>
              <w:t xml:space="preserve">Вохмина</w:t>
            </w:r>
          </w:p>
          <w:p>
            <w:pPr>
              <w:pStyle w:val="0"/>
            </w:pPr>
            <w:r>
              <w:rPr>
                <w:sz w:val="20"/>
              </w:rPr>
              <w:t xml:space="preserve">Наталья Валерьевна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Данилевская</w:t>
            </w:r>
          </w:p>
          <w:p>
            <w:pPr>
              <w:pStyle w:val="0"/>
            </w:pPr>
            <w:r>
              <w:rPr>
                <w:sz w:val="20"/>
              </w:rPr>
              <w:t xml:space="preserve">Алла Александровна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государственного казенного учреждения Новосибирской области "Центр гражданского, патриотического воспитания и общественных проектов";</w:t>
            </w:r>
          </w:p>
        </w:tc>
      </w:tr>
      <w:tr>
        <w:tc>
          <w:tcPr>
            <w:tcW w:w="2778" w:type="dxa"/>
            <w:tcBorders>
              <w:top w:val="nil"/>
              <w:left w:val="nil"/>
              <w:bottom w:val="nil"/>
              <w:right w:val="nil"/>
            </w:tcBorders>
          </w:tcPr>
          <w:p>
            <w:pPr>
              <w:pStyle w:val="0"/>
            </w:pPr>
            <w:r>
              <w:rPr>
                <w:sz w:val="20"/>
              </w:rPr>
              <w:t xml:space="preserve">Киселева</w:t>
            </w:r>
          </w:p>
          <w:p>
            <w:pPr>
              <w:pStyle w:val="0"/>
            </w:pPr>
            <w:r>
              <w:rPr>
                <w:sz w:val="20"/>
              </w:rPr>
              <w:t xml:space="preserve">Елена Васильевна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профессор кафедры педагогики и психологии Института истории, гуманитарного и социального образования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 (по согласованию);</w:t>
            </w:r>
          </w:p>
        </w:tc>
      </w:tr>
      <w:tr>
        <w:tc>
          <w:tcPr>
            <w:tcW w:w="2778" w:type="dxa"/>
            <w:tcBorders>
              <w:top w:val="nil"/>
              <w:left w:val="nil"/>
              <w:bottom w:val="nil"/>
              <w:right w:val="nil"/>
            </w:tcBorders>
          </w:tcPr>
          <w:p>
            <w:pPr>
              <w:pStyle w:val="0"/>
            </w:pPr>
            <w:r>
              <w:rPr>
                <w:sz w:val="20"/>
              </w:rPr>
              <w:t xml:space="preserve">Куразян</w:t>
            </w:r>
          </w:p>
          <w:p>
            <w:pPr>
              <w:pStyle w:val="0"/>
            </w:pPr>
            <w:r>
              <w:rPr>
                <w:sz w:val="20"/>
              </w:rPr>
              <w:t xml:space="preserve">Эдуард Степанович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сопредседатель Областного совета отцов при Губернаторе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Курина</w:t>
            </w:r>
          </w:p>
          <w:p>
            <w:pPr>
              <w:pStyle w:val="0"/>
            </w:pPr>
            <w:r>
              <w:rPr>
                <w:sz w:val="20"/>
              </w:rPr>
              <w:t xml:space="preserve">Наталия Николаевна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автономной некоммерческой организации "Комитет семей воинов Отечества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Лузгин</w:t>
            </w:r>
          </w:p>
          <w:p>
            <w:pPr>
              <w:pStyle w:val="0"/>
            </w:pPr>
            <w:r>
              <w:rPr>
                <w:sz w:val="20"/>
              </w:rPr>
              <w:t xml:space="preserve">Данил Андреевич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регионального штаба Новосибирского регионального отделения Всероссийской общественной организации "Молодая Гвардия Единой России" (по согласованию);</w:t>
            </w:r>
          </w:p>
        </w:tc>
      </w:tr>
      <w:tr>
        <w:tc>
          <w:tcPr>
            <w:tcW w:w="2778" w:type="dxa"/>
            <w:tcBorders>
              <w:top w:val="nil"/>
              <w:left w:val="nil"/>
              <w:bottom w:val="nil"/>
              <w:right w:val="nil"/>
            </w:tcBorders>
          </w:tcPr>
          <w:p>
            <w:pPr>
              <w:pStyle w:val="0"/>
            </w:pPr>
            <w:r>
              <w:rPr>
                <w:sz w:val="20"/>
              </w:rPr>
              <w:t xml:space="preserve">Митрополит Новосибирский и Бердский Никодим</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Глава Новосибирской Митрополии Русской Православной Церкви (по согласованию);</w:t>
            </w:r>
          </w:p>
        </w:tc>
      </w:tr>
      <w:tr>
        <w:tc>
          <w:tcPr>
            <w:tcW w:w="2778" w:type="dxa"/>
            <w:tcBorders>
              <w:top w:val="nil"/>
              <w:left w:val="nil"/>
              <w:bottom w:val="nil"/>
              <w:right w:val="nil"/>
            </w:tcBorders>
          </w:tcPr>
          <w:p>
            <w:pPr>
              <w:pStyle w:val="0"/>
            </w:pPr>
            <w:r>
              <w:rPr>
                <w:sz w:val="20"/>
              </w:rPr>
              <w:t xml:space="preserve">Негода</w:t>
            </w:r>
          </w:p>
          <w:p>
            <w:pPr>
              <w:pStyle w:val="0"/>
            </w:pPr>
            <w:r>
              <w:rPr>
                <w:sz w:val="20"/>
              </w:rPr>
              <w:t xml:space="preserve">Ирина Григорьевна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исполкома Новосибирского регионального общественного военно-патриотического движения "Защитник" (по согласованию);</w:t>
            </w:r>
          </w:p>
        </w:tc>
      </w:tr>
      <w:tr>
        <w:tc>
          <w:tcPr>
            <w:tcW w:w="2778" w:type="dxa"/>
            <w:tcBorders>
              <w:top w:val="nil"/>
              <w:left w:val="nil"/>
              <w:bottom w:val="nil"/>
              <w:right w:val="nil"/>
            </w:tcBorders>
          </w:tcPr>
          <w:p>
            <w:pPr>
              <w:pStyle w:val="0"/>
            </w:pPr>
            <w:r>
              <w:rPr>
                <w:sz w:val="20"/>
              </w:rPr>
              <w:t xml:space="preserve">Некрасова</w:t>
            </w:r>
          </w:p>
          <w:p>
            <w:pPr>
              <w:pStyle w:val="0"/>
            </w:pPr>
            <w:r>
              <w:rPr>
                <w:sz w:val="20"/>
              </w:rPr>
              <w:t xml:space="preserve">Наталья Изотовна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совета Новосибирского регионального отделения Общероссийского общественного движения по увековечению памяти погибших при защите Отечества "Поисковое движение России" (по согласованию);</w:t>
            </w:r>
          </w:p>
        </w:tc>
      </w:tr>
      <w:tr>
        <w:tc>
          <w:tcPr>
            <w:tcW w:w="2778" w:type="dxa"/>
            <w:tcBorders>
              <w:top w:val="nil"/>
              <w:left w:val="nil"/>
              <w:bottom w:val="nil"/>
              <w:right w:val="nil"/>
            </w:tcBorders>
          </w:tcPr>
          <w:p>
            <w:pPr>
              <w:pStyle w:val="0"/>
            </w:pPr>
            <w:r>
              <w:rPr>
                <w:sz w:val="20"/>
              </w:rPr>
              <w:t xml:space="preserve">Обуховский</w:t>
            </w:r>
          </w:p>
          <w:p>
            <w:pPr>
              <w:pStyle w:val="0"/>
            </w:pPr>
            <w:r>
              <w:rPr>
                <w:sz w:val="20"/>
              </w:rPr>
              <w:t xml:space="preserve">Денис Александрович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проректор по молодежной политике федерального государственного бюджетного образовательного учреждения высшего образования "Новосибирский государственный университет экономики и управления "НИНХ" (по согласованию);</w:t>
            </w:r>
          </w:p>
        </w:tc>
      </w:tr>
      <w:tr>
        <w:tc>
          <w:tcPr>
            <w:tcW w:w="2778" w:type="dxa"/>
            <w:tcBorders>
              <w:top w:val="nil"/>
              <w:left w:val="nil"/>
              <w:bottom w:val="nil"/>
              <w:right w:val="nil"/>
            </w:tcBorders>
          </w:tcPr>
          <w:p>
            <w:pPr>
              <w:pStyle w:val="0"/>
            </w:pPr>
            <w:r>
              <w:rPr>
                <w:sz w:val="20"/>
              </w:rPr>
              <w:t xml:space="preserve">Панарин</w:t>
            </w:r>
          </w:p>
          <w:p>
            <w:pPr>
              <w:pStyle w:val="0"/>
            </w:pPr>
            <w:r>
              <w:rPr>
                <w:sz w:val="20"/>
              </w:rPr>
              <w:t xml:space="preserve">Владимир Иванович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Новосибирской областной общественной организации ветеранов (пенсионеров) войны, труда, Вооруженных Сил и правоохранительных органов (по согласованию);</w:t>
            </w:r>
          </w:p>
        </w:tc>
      </w:tr>
      <w:tr>
        <w:tc>
          <w:tcPr>
            <w:tcW w:w="2778" w:type="dxa"/>
            <w:tcBorders>
              <w:top w:val="nil"/>
              <w:left w:val="nil"/>
              <w:bottom w:val="nil"/>
              <w:right w:val="nil"/>
            </w:tcBorders>
          </w:tcPr>
          <w:p>
            <w:pPr>
              <w:pStyle w:val="0"/>
            </w:pPr>
            <w:r>
              <w:rPr>
                <w:sz w:val="20"/>
              </w:rPr>
              <w:t xml:space="preserve">Панферов</w:t>
            </w:r>
          </w:p>
          <w:p>
            <w:pPr>
              <w:pStyle w:val="0"/>
            </w:pPr>
            <w:r>
              <w:rPr>
                <w:sz w:val="20"/>
              </w:rPr>
              <w:t xml:space="preserve">Андрей Борисович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первый заместитель Председателя Законодательного Собрания Новосибирской области, председатель координационного совета Новосибирского регионального общественного военно-патриотического движения "Защитник" (по согласованию);</w:t>
            </w:r>
          </w:p>
        </w:tc>
      </w:tr>
      <w:tr>
        <w:tc>
          <w:tcPr>
            <w:tcW w:w="2778" w:type="dxa"/>
            <w:tcBorders>
              <w:top w:val="nil"/>
              <w:left w:val="nil"/>
              <w:bottom w:val="nil"/>
              <w:right w:val="nil"/>
            </w:tcBorders>
          </w:tcPr>
          <w:p>
            <w:pPr>
              <w:pStyle w:val="0"/>
            </w:pPr>
            <w:r>
              <w:rPr>
                <w:sz w:val="20"/>
              </w:rPr>
              <w:t xml:space="preserve">Попков</w:t>
            </w:r>
          </w:p>
          <w:p>
            <w:pPr>
              <w:pStyle w:val="0"/>
            </w:pPr>
            <w:r>
              <w:rPr>
                <w:sz w:val="20"/>
              </w:rPr>
              <w:t xml:space="preserve">Владимир Васильевич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штаба регионального отделения Всероссийского детско-юношеского военно-патриотического общественного движения "ЮНАРМИЯ"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Поташов</w:t>
            </w:r>
          </w:p>
          <w:p>
            <w:pPr>
              <w:pStyle w:val="0"/>
            </w:pPr>
            <w:r>
              <w:rPr>
                <w:sz w:val="20"/>
              </w:rPr>
              <w:t xml:space="preserve">Валерий Серпионович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Новосибирского регионального отделения Общероссийской общественной организации "Российская Ассоциация Героев" (по согласованию);</w:t>
            </w:r>
          </w:p>
        </w:tc>
      </w:tr>
      <w:tr>
        <w:tc>
          <w:tcPr>
            <w:tcW w:w="2778" w:type="dxa"/>
            <w:tcBorders>
              <w:top w:val="nil"/>
              <w:left w:val="nil"/>
              <w:bottom w:val="nil"/>
              <w:right w:val="nil"/>
            </w:tcBorders>
          </w:tcPr>
          <w:p>
            <w:pPr>
              <w:pStyle w:val="0"/>
            </w:pPr>
            <w:r>
              <w:rPr>
                <w:sz w:val="20"/>
              </w:rPr>
              <w:t xml:space="preserve">Романцов</w:t>
            </w:r>
          </w:p>
          <w:p>
            <w:pPr>
              <w:pStyle w:val="0"/>
            </w:pPr>
            <w:r>
              <w:rPr>
                <w:sz w:val="20"/>
              </w:rPr>
              <w:t xml:space="preserve">Александр Васильевич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государственного автономного учреждения культуры Новосибирской области "Дом национальных культур им. Г.Д. Заволокина", председатель регионального отделения Общероссийской общественно-государственной организации "Ассамблея народов России"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Ромащенко</w:t>
            </w:r>
          </w:p>
          <w:p>
            <w:pPr>
              <w:pStyle w:val="0"/>
            </w:pPr>
            <w:r>
              <w:rPr>
                <w:sz w:val="20"/>
              </w:rPr>
              <w:t xml:space="preserve">Кирилл Сергеевич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комиссии Общественной палаты Новосибирской области по делам молодежи, развитию добровольчества и волонтерства (по согласованию);</w:t>
            </w:r>
          </w:p>
        </w:tc>
      </w:tr>
      <w:tr>
        <w:tc>
          <w:tcPr>
            <w:tcW w:w="2778" w:type="dxa"/>
            <w:tcBorders>
              <w:top w:val="nil"/>
              <w:left w:val="nil"/>
              <w:bottom w:val="nil"/>
              <w:right w:val="nil"/>
            </w:tcBorders>
          </w:tcPr>
          <w:p>
            <w:pPr>
              <w:pStyle w:val="0"/>
            </w:pPr>
            <w:r>
              <w:rPr>
                <w:sz w:val="20"/>
              </w:rPr>
              <w:t xml:space="preserve">Секачев</w:t>
            </w:r>
          </w:p>
          <w:p>
            <w:pPr>
              <w:pStyle w:val="0"/>
            </w:pPr>
            <w:r>
              <w:rPr>
                <w:sz w:val="20"/>
              </w:rPr>
              <w:t xml:space="preserve">Александр Викторович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исполкома Новосибирской областной организации Общероссийской общественной организации "Российский Союз ветеранов Афганистана и специальных военных операций" (по согласованию);</w:t>
            </w:r>
          </w:p>
        </w:tc>
      </w:tr>
      <w:tr>
        <w:tc>
          <w:tcPr>
            <w:tcW w:w="2778" w:type="dxa"/>
            <w:tcBorders>
              <w:top w:val="nil"/>
              <w:left w:val="nil"/>
              <w:bottom w:val="nil"/>
              <w:right w:val="nil"/>
            </w:tcBorders>
          </w:tcPr>
          <w:p>
            <w:pPr>
              <w:pStyle w:val="0"/>
            </w:pPr>
            <w:r>
              <w:rPr>
                <w:sz w:val="20"/>
              </w:rPr>
              <w:t xml:space="preserve">Сокольников</w:t>
            </w:r>
          </w:p>
          <w:p>
            <w:pPr>
              <w:pStyle w:val="0"/>
            </w:pPr>
            <w:r>
              <w:rPr>
                <w:sz w:val="20"/>
              </w:rPr>
              <w:t xml:space="preserve">Федор Анатольевич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регионального комитета Новосибирского регионального отделения Общероссийской общественной организации ветеранов Вооруженных сил Российской Федерации (по согласованию);</w:t>
            </w:r>
          </w:p>
        </w:tc>
      </w:tr>
      <w:tr>
        <w:tc>
          <w:tcPr>
            <w:tcW w:w="2778" w:type="dxa"/>
            <w:tcBorders>
              <w:top w:val="nil"/>
              <w:left w:val="nil"/>
              <w:bottom w:val="nil"/>
              <w:right w:val="nil"/>
            </w:tcBorders>
          </w:tcPr>
          <w:p>
            <w:pPr>
              <w:pStyle w:val="0"/>
            </w:pPr>
            <w:r>
              <w:rPr>
                <w:sz w:val="20"/>
              </w:rPr>
              <w:t xml:space="preserve">Спасских</w:t>
            </w:r>
          </w:p>
          <w:p>
            <w:pPr>
              <w:pStyle w:val="0"/>
            </w:pPr>
            <w:r>
              <w:rPr>
                <w:sz w:val="20"/>
              </w:rPr>
              <w:t xml:space="preserve">Елена Игоревна</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комитета Законодательного Собрания Новосибирской области по культуре, образованию, науке, спорту и молодежной политике (по согласованию);</w:t>
            </w:r>
          </w:p>
        </w:tc>
      </w:tr>
      <w:tr>
        <w:tc>
          <w:tcPr>
            <w:tcW w:w="2778" w:type="dxa"/>
            <w:tcBorders>
              <w:top w:val="nil"/>
              <w:left w:val="nil"/>
              <w:bottom w:val="nil"/>
              <w:right w:val="nil"/>
            </w:tcBorders>
          </w:tcPr>
          <w:p>
            <w:pPr>
              <w:pStyle w:val="0"/>
            </w:pPr>
            <w:r>
              <w:rPr>
                <w:sz w:val="20"/>
              </w:rPr>
              <w:t xml:space="preserve">Твердохлебов</w:t>
            </w:r>
          </w:p>
          <w:p>
            <w:pPr>
              <w:pStyle w:val="0"/>
            </w:pPr>
            <w:r>
              <w:rPr>
                <w:sz w:val="20"/>
              </w:rPr>
              <w:t xml:space="preserve">Евгений Юрьевич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управления молодежной политики мэрии города Новосибирска (по согласованию);</w:t>
            </w:r>
          </w:p>
        </w:tc>
      </w:tr>
      <w:tr>
        <w:tc>
          <w:tcPr>
            <w:tcW w:w="2778" w:type="dxa"/>
            <w:tcBorders>
              <w:top w:val="nil"/>
              <w:left w:val="nil"/>
              <w:bottom w:val="nil"/>
              <w:right w:val="nil"/>
            </w:tcBorders>
          </w:tcPr>
          <w:p>
            <w:pPr>
              <w:pStyle w:val="0"/>
            </w:pPr>
            <w:r>
              <w:rPr>
                <w:sz w:val="20"/>
              </w:rPr>
              <w:t xml:space="preserve">Ткаленко</w:t>
            </w:r>
          </w:p>
          <w:p>
            <w:pPr>
              <w:pStyle w:val="0"/>
            </w:pPr>
            <w:r>
              <w:rPr>
                <w:sz w:val="20"/>
              </w:rPr>
              <w:t xml:space="preserve">Александр Степанович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Новосибирского областного отделения Всероссийской общественной организации ветеранов "БОЕВОЕ БРАТСТВО" (по согласованию);</w:t>
            </w:r>
          </w:p>
        </w:tc>
      </w:tr>
      <w:tr>
        <w:tc>
          <w:tcPr>
            <w:tcW w:w="2778" w:type="dxa"/>
            <w:tcBorders>
              <w:top w:val="nil"/>
              <w:left w:val="nil"/>
              <w:bottom w:val="nil"/>
              <w:right w:val="nil"/>
            </w:tcBorders>
          </w:tcPr>
          <w:p>
            <w:pPr>
              <w:pStyle w:val="0"/>
            </w:pPr>
            <w:r>
              <w:rPr>
                <w:sz w:val="20"/>
              </w:rPr>
              <w:t xml:space="preserve">Федорчук</w:t>
            </w:r>
          </w:p>
          <w:p>
            <w:pPr>
              <w:pStyle w:val="0"/>
            </w:pPr>
            <w:r>
              <w:rPr>
                <w:sz w:val="20"/>
              </w:rPr>
              <w:t xml:space="preserve">Сергей Владимирович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департамента молодежной политики Новосибирской области;</w:t>
            </w:r>
          </w:p>
        </w:tc>
      </w:tr>
      <w:tr>
        <w:tc>
          <w:tcPr>
            <w:tcW w:w="2778" w:type="dxa"/>
            <w:tcBorders>
              <w:top w:val="nil"/>
              <w:left w:val="nil"/>
              <w:bottom w:val="nil"/>
              <w:right w:val="nil"/>
            </w:tcBorders>
          </w:tcPr>
          <w:p>
            <w:pPr>
              <w:pStyle w:val="0"/>
            </w:pPr>
            <w:r>
              <w:rPr>
                <w:sz w:val="20"/>
              </w:rPr>
              <w:t xml:space="preserve">Цыбизов</w:t>
            </w:r>
          </w:p>
          <w:p>
            <w:pPr>
              <w:pStyle w:val="0"/>
            </w:pPr>
            <w:r>
              <w:rPr>
                <w:sz w:val="20"/>
              </w:rPr>
              <w:t xml:space="preserve">Евгений Александрович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комиссии Общественной палаты Новосибирской области по культуре, духовно-нравственному воспитанию и межнациональным отношениям, член Бюро Президиума Международной общественной организации "Всемирный Русский Народный Собор" (по согласованию);</w:t>
            </w:r>
          </w:p>
        </w:tc>
      </w:tr>
      <w:tr>
        <w:tc>
          <w:tcPr>
            <w:tcW w:w="2778" w:type="dxa"/>
            <w:tcBorders>
              <w:top w:val="nil"/>
              <w:left w:val="nil"/>
              <w:bottom w:val="nil"/>
              <w:right w:val="nil"/>
            </w:tcBorders>
          </w:tcPr>
          <w:p>
            <w:pPr>
              <w:pStyle w:val="0"/>
            </w:pPr>
            <w:r>
              <w:rPr>
                <w:sz w:val="20"/>
              </w:rPr>
              <w:t xml:space="preserve">Шадрин</w:t>
            </w:r>
          </w:p>
          <w:p>
            <w:pPr>
              <w:pStyle w:val="0"/>
            </w:pPr>
            <w:r>
              <w:rPr>
                <w:sz w:val="20"/>
              </w:rPr>
              <w:t xml:space="preserve">Виталий Анатольевич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регионального отделения Общероссийской общественно-государственной организации "Добровольное общество содействия армии, авиации и флоту России" Новосибирской области (по согласованию);</w:t>
            </w:r>
          </w:p>
        </w:tc>
      </w:tr>
      <w:tr>
        <w:tc>
          <w:tcPr>
            <w:tcW w:w="2778" w:type="dxa"/>
            <w:tcBorders>
              <w:top w:val="nil"/>
              <w:left w:val="nil"/>
              <w:bottom w:val="nil"/>
              <w:right w:val="nil"/>
            </w:tcBorders>
          </w:tcPr>
          <w:p>
            <w:pPr>
              <w:pStyle w:val="0"/>
            </w:pPr>
            <w:r>
              <w:rPr>
                <w:sz w:val="20"/>
              </w:rPr>
              <w:t xml:space="preserve">Шуев</w:t>
            </w:r>
          </w:p>
          <w:p>
            <w:pPr>
              <w:pStyle w:val="0"/>
            </w:pPr>
            <w:r>
              <w:rPr>
                <w:sz w:val="20"/>
              </w:rPr>
              <w:t xml:space="preserve">Владимир Алексеевич</w:t>
            </w:r>
          </w:p>
        </w:tc>
        <w:tc>
          <w:tcPr>
            <w:tcW w:w="397"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координационного совета Ассоциации ветеранов специальных военных операций Новосибирской области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Новосибирской области от 02.11.2009 N 464</w:t>
            <w:br/>
            <w:t>(ред. от 17.04.2024)</w:t>
            <w:br/>
            <w:t>"Об образовании совета по вопро...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55606&amp;dst=100005" TargetMode = "External"/>
	<Relationship Id="rId8" Type="http://schemas.openxmlformats.org/officeDocument/2006/relationships/hyperlink" Target="https://login.consultant.ru/link/?req=doc&amp;base=RLAW049&amp;n=69379&amp;dst=100005" TargetMode = "External"/>
	<Relationship Id="rId9" Type="http://schemas.openxmlformats.org/officeDocument/2006/relationships/hyperlink" Target="https://login.consultant.ru/link/?req=doc&amp;base=RLAW049&amp;n=77422&amp;dst=100005" TargetMode = "External"/>
	<Relationship Id="rId10" Type="http://schemas.openxmlformats.org/officeDocument/2006/relationships/hyperlink" Target="https://login.consultant.ru/link/?req=doc&amp;base=RLAW049&amp;n=89065&amp;dst=100005" TargetMode = "External"/>
	<Relationship Id="rId11" Type="http://schemas.openxmlformats.org/officeDocument/2006/relationships/hyperlink" Target="https://login.consultant.ru/link/?req=doc&amp;base=RLAW049&amp;n=113907&amp;dst=100005" TargetMode = "External"/>
	<Relationship Id="rId12" Type="http://schemas.openxmlformats.org/officeDocument/2006/relationships/hyperlink" Target="https://login.consultant.ru/link/?req=doc&amp;base=RLAW049&amp;n=117229&amp;dst=100005" TargetMode = "External"/>
	<Relationship Id="rId13" Type="http://schemas.openxmlformats.org/officeDocument/2006/relationships/hyperlink" Target="https://login.consultant.ru/link/?req=doc&amp;base=RLAW049&amp;n=135140&amp;dst=100005" TargetMode = "External"/>
	<Relationship Id="rId14" Type="http://schemas.openxmlformats.org/officeDocument/2006/relationships/hyperlink" Target="https://login.consultant.ru/link/?req=doc&amp;base=RLAW049&amp;n=172040&amp;dst=100005" TargetMode = "External"/>
	<Relationship Id="rId15" Type="http://schemas.openxmlformats.org/officeDocument/2006/relationships/hyperlink" Target="https://login.consultant.ru/link/?req=doc&amp;base=RLAW049&amp;n=69379&amp;dst=100006" TargetMode = "External"/>
	<Relationship Id="rId16" Type="http://schemas.openxmlformats.org/officeDocument/2006/relationships/hyperlink" Target="https://login.consultant.ru/link/?req=doc&amp;base=RLAW049&amp;n=55606&amp;dst=100006" TargetMode = "External"/>
	<Relationship Id="rId17" Type="http://schemas.openxmlformats.org/officeDocument/2006/relationships/hyperlink" Target="https://login.consultant.ru/link/?req=doc&amp;base=RLAW049&amp;n=89065&amp;dst=100006" TargetMode = "External"/>
	<Relationship Id="rId18" Type="http://schemas.openxmlformats.org/officeDocument/2006/relationships/hyperlink" Target="https://login.consultant.ru/link/?req=doc&amp;base=RLAW049&amp;n=55606&amp;dst=100007" TargetMode = "External"/>
	<Relationship Id="rId19" Type="http://schemas.openxmlformats.org/officeDocument/2006/relationships/hyperlink" Target="https://login.consultant.ru/link/?req=doc&amp;base=RLAW049&amp;n=69379&amp;dst=100007"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RLAW049&amp;n=69379&amp;dst=100008" TargetMode = "External"/>
	<Relationship Id="rId22" Type="http://schemas.openxmlformats.org/officeDocument/2006/relationships/hyperlink" Target="https://login.consultant.ru/link/?req=doc&amp;base=RLAW049&amp;n=69379&amp;dst=100009" TargetMode = "External"/>
	<Relationship Id="rId23" Type="http://schemas.openxmlformats.org/officeDocument/2006/relationships/hyperlink" Target="https://login.consultant.ru/link/?req=doc&amp;base=RLAW049&amp;n=69379&amp;dst=100011" TargetMode = "External"/>
	<Relationship Id="rId24" Type="http://schemas.openxmlformats.org/officeDocument/2006/relationships/hyperlink" Target="https://login.consultant.ru/link/?req=doc&amp;base=RLAW049&amp;n=55606&amp;dst=100008" TargetMode = "External"/>
	<Relationship Id="rId25" Type="http://schemas.openxmlformats.org/officeDocument/2006/relationships/hyperlink" Target="https://login.consultant.ru/link/?req=doc&amp;base=RLAW049&amp;n=69379&amp;dst=100013" TargetMode = "External"/>
	<Relationship Id="rId26" Type="http://schemas.openxmlformats.org/officeDocument/2006/relationships/hyperlink" Target="https://login.consultant.ru/link/?req=doc&amp;base=RLAW049&amp;n=69379&amp;dst=100015" TargetMode = "External"/>
	<Relationship Id="rId27" Type="http://schemas.openxmlformats.org/officeDocument/2006/relationships/hyperlink" Target="https://login.consultant.ru/link/?req=doc&amp;base=RLAW049&amp;n=69379&amp;dst=100017" TargetMode = "External"/>
	<Relationship Id="rId28" Type="http://schemas.openxmlformats.org/officeDocument/2006/relationships/hyperlink" Target="https://login.consultant.ru/link/?req=doc&amp;base=RLAW049&amp;n=69379&amp;dst=100019" TargetMode = "External"/>
	<Relationship Id="rId29" Type="http://schemas.openxmlformats.org/officeDocument/2006/relationships/hyperlink" Target="https://login.consultant.ru/link/?req=doc&amp;base=RLAW049&amp;n=69379&amp;dst=100020" TargetMode = "External"/>
	<Relationship Id="rId30" Type="http://schemas.openxmlformats.org/officeDocument/2006/relationships/hyperlink" Target="https://login.consultant.ru/link/?req=doc&amp;base=RLAW049&amp;n=55606&amp;dst=100009" TargetMode = "External"/>
	<Relationship Id="rId31" Type="http://schemas.openxmlformats.org/officeDocument/2006/relationships/hyperlink" Target="https://login.consultant.ru/link/?req=doc&amp;base=RLAW049&amp;n=69379&amp;dst=100021" TargetMode = "External"/>
	<Relationship Id="rId32" Type="http://schemas.openxmlformats.org/officeDocument/2006/relationships/hyperlink" Target="https://login.consultant.ru/link/?req=doc&amp;base=RLAW049&amp;n=172040&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Новосибирской области от 02.11.2009 N 464
(ред. от 17.04.2024)
"Об образовании совета по вопросам патриотического и духовно-нравственного воспитания населения в Новосибирской области при Губернаторе Новосибирской области"</dc:title>
  <dcterms:created xsi:type="dcterms:W3CDTF">2024-06-11T15:29:57Z</dcterms:created>
</cp:coreProperties>
</file>