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Новосибирской области от 17.06.2020 N 485-ОЗ</w:t>
              <w:br/>
              <w:t xml:space="preserve">(ред. от 13.05.2025)</w:t>
              <w:br/>
              <w:t xml:space="preserve">"О разграничении полномочий органов государственной власти Новосибирской области в сфере добровольчества (волонтерства)"</w:t>
              <w:br/>
              <w:t xml:space="preserve">(принят постановлением Законодательного Собрания Новосибирской области от 11.06.2020 N 485-ЗС)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2"/>
      </w:tblGrid>
      <w:t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 июня 2020 года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485-ОЗ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НОВОСИБИРСКАЯ ОБЛАСТЬ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РАЗГРАНИЧЕНИИ ПОЛНОМОЧИЙ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НОВОСИБИРСКОЙ ОБЛАСТИ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11.06.2020 N 485-ЗС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03.10.2024 </w:t>
            </w:r>
            <w:hyperlink w:history="0" r:id="rId7" w:tooltip="Закон Новосибирской области от 03.10.2024 N 492-ОЗ &quot;О внесении изменений в статью 3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26.09.2024 N 492-ЗС) {КонсультантПлюс}">
              <w:r>
                <w:rPr>
                  <w:sz w:val="20"/>
                  <w:color w:val="0000ff"/>
                </w:rPr>
                <w:t xml:space="preserve">N 492-ОЗ</w:t>
              </w:r>
            </w:hyperlink>
            <w:r>
              <w:rPr>
                <w:sz w:val="20"/>
                <w:color w:val="392c69"/>
              </w:rPr>
              <w:t xml:space="preserve">, от 05.12.2024 </w:t>
            </w:r>
            <w:hyperlink w:history="0" r:id="rId8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      <w:r>
                <w:rPr>
                  <w:sz w:val="20"/>
                  <w:color w:val="0000ff"/>
                </w:rPr>
                <w:t xml:space="preserve">N 525-ОЗ</w:t>
              </w:r>
            </w:hyperlink>
            <w:r>
              <w:rPr>
                <w:sz w:val="20"/>
                <w:color w:val="392c69"/>
              </w:rPr>
              <w:t xml:space="preserve">, от 13.05.2025 </w:t>
            </w:r>
            <w:hyperlink w:history="0" r:id="rId9" w:tooltip="Закон Новосибирской области от 13.05.2025 N 589-ОЗ &quot;О внесении изменения в статью 2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06.05.2025 N 589-ЗС) {КонсультантПлюс}">
              <w:r>
                <w:rPr>
                  <w:sz w:val="20"/>
                  <w:color w:val="0000ff"/>
                </w:rPr>
                <w:t xml:space="preserve">N 589-ОЗ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разграничивает полномочия между органами государственной власти Новосибирской области в сфере добровольчества (волонтерства) в соответствии с Федеральным </w:t>
      </w:r>
      <w:hyperlink w:history="0" r:id="rId10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Полномочия Законодательного Собрания Новосибирской области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Законодательного Собрания Новосибирской области в сфере добровольчества (волонтерства)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законов Новосибирской области, осуществление контроля за их соблюдением и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иных полномочий в соответствии с федеральным законодательством и законодательством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Полномочия Правительства Новосибирской области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Новосибирской области в сфере добровольчества (волонтерства)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 на территории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государственных программ (подпрограмм) Новосибирской области, содержащих мероприятия, направленные на поддержку добровольчества (волонтерства)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2.1) определение перечня мер поддержки участников добровольческой (волонтерской) деятельности в Новосибирской области;</w:t>
      </w:r>
    </w:p>
    <w:p>
      <w:pPr>
        <w:pStyle w:val="0"/>
        <w:jc w:val="both"/>
      </w:pPr>
      <w:r>
        <w:rPr>
          <w:sz w:val="20"/>
        </w:rPr>
        <w:t xml:space="preserve">(п. 2.1 введен </w:t>
      </w:r>
      <w:hyperlink w:history="0" r:id="rId11" w:tooltip="Закон Новосибирской области от 13.05.2025 N 589-ОЗ &quot;О внесении изменения в статью 2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06.05.2025 N 589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13.05.2025 N 589-ОЗ)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формирование координационных и совещательных органов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осуществление иных полномочий в соответствии с федеральным законодательством и законодательством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областных исполнительных органов Новосибирской области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Новосибирской области от 03.10.2024 N 492-ОЗ &quot;О внесении изменений в статью 3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26.09.2024 N 492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03.10.2024 N 492-ОЗ)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областных исполнительных органов Новосибирской области в сфере добровольчества (волонтерства) в пределах их компетенции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Новосибирской области от 03.10.2024 N 492-ОЗ &quot;О внесении изменений в статью 3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26.09.2024 N 492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03.10.2024 N 492-ОЗ)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 на территории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(подпрограмм) Новосибирской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методическое обеспечение органов местного самоуправления и содействие им в разработке и реализации мер по развитию добровольчества (волонтерства) на территориях муниципальных образований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формирование координационных и совещательных органов в сфере добровольчества (волонтерства), создаваемых при областных исполнительных органах Новосибирской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05.12.2024 N 525-ОЗ)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законодательством и законодательством Новосибирской области;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5" w:tooltip="Закон Новосибирской области от 03.10.2024 N 492-ОЗ &quot;О внесении изменений в статью 3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26.09.2024 N 492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03.10.2024 N 492-ОЗ)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утверждение порядков взаимодействия областных исполнительных органов Новосибирской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видов деятельности и общие требования, установленные федеральным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16" w:tooltip="Закон Новосибирской области от 03.10.2024 N 492-ОЗ &quot;О внесении изменений в статью 3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26.09.2024 N 492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03.10.2024 N 492-ОЗ)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популяризация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17" w:tooltip="Закон Новосибирской области от 03.10.2024 N 492-ОЗ &quot;О внесении изменений в статью 3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26.09.2024 N 492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03.10.2024 N 492-ОЗ)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 полномочиям областного исполнительного органа Новосибирской области, уполномоченного в сфере развития добровольчества (волонтерства),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определение некоммерческой организации, осуществляющей на территории Новосибирской области функции ресурсного центра добровольчества (волонтерства), в порядке, установленном федеральным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поддержки ресурсному центру добровольчества (волонтерства) в целях обеспечения устойчивого функционирования, создания инфраструктуры осуществления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(часть 2 введена </w:t>
      </w:r>
      <w:hyperlink w:history="0" r:id="rId18" w:tooltip="Закон Новосибирской области от 03.10.2024 N 492-ОЗ &quot;О внесении изменений в статью 3 Закона Новосибирской области &quot;О разграничении полномочий органов государственной власти Новосибирской области в сфере добровольчества (волонтерства)&quot; (принят постановлением Законодательного Собрания Новосибирской области от 26.09.2024 N 492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03.10.2024 N 492-ОЗ)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10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А.А.ТРАВНИКОВ</w:t>
      </w:r>
    </w:p>
    <w:p>
      <w:pPr>
        <w:pStyle w:val="0"/>
      </w:pPr>
      <w:r>
        <w:rPr>
          <w:sz w:val="20"/>
        </w:rPr>
        <w:t xml:space="preserve">г. Новосибирск</w:t>
      </w:r>
    </w:p>
    <w:p>
      <w:pPr>
        <w:pStyle w:val="0"/>
        <w:spacing w:before="200" w:line-rule="auto"/>
      </w:pPr>
      <w:r>
        <w:rPr>
          <w:sz w:val="20"/>
        </w:rPr>
        <w:t xml:space="preserve">17 июня 2020 г.</w:t>
      </w:r>
    </w:p>
    <w:p>
      <w:pPr>
        <w:pStyle w:val="0"/>
        <w:spacing w:before="200" w:line-rule="auto"/>
      </w:pPr>
      <w:r>
        <w:rPr>
          <w:sz w:val="20"/>
        </w:rPr>
        <w:t xml:space="preserve">N 485-ОЗ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Новосибирской области от 17.06.2020 N 485-ОЗ</w:t>
            <w:br/>
            <w:t>(ред. от 13.05.2025)</w:t>
            <w:br/>
            <w:t>"О разграничении полномочий органов государствен...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176444&amp;dst=100008" TargetMode = "External"/>
	<Relationship Id="rId8" Type="http://schemas.openxmlformats.org/officeDocument/2006/relationships/hyperlink" Target="https://login.consultant.ru/link/?req=doc&amp;base=RLAW049&amp;n=178422&amp;dst=100069" TargetMode = "External"/>
	<Relationship Id="rId9" Type="http://schemas.openxmlformats.org/officeDocument/2006/relationships/hyperlink" Target="https://login.consultant.ru/link/?req=doc&amp;base=RLAW049&amp;n=183660&amp;dst=100008" TargetMode = "External"/>
	<Relationship Id="rId10" Type="http://schemas.openxmlformats.org/officeDocument/2006/relationships/hyperlink" Target="https://login.consultant.ru/link/?req=doc&amp;base=LAW&amp;n=483134&amp;dst=73" TargetMode = "External"/>
	<Relationship Id="rId11" Type="http://schemas.openxmlformats.org/officeDocument/2006/relationships/hyperlink" Target="https://login.consultant.ru/link/?req=doc&amp;base=RLAW049&amp;n=183660&amp;dst=100008" TargetMode = "External"/>
	<Relationship Id="rId12" Type="http://schemas.openxmlformats.org/officeDocument/2006/relationships/hyperlink" Target="https://login.consultant.ru/link/?req=doc&amp;base=RLAW049&amp;n=176444&amp;dst=100009" TargetMode = "External"/>
	<Relationship Id="rId13" Type="http://schemas.openxmlformats.org/officeDocument/2006/relationships/hyperlink" Target="https://login.consultant.ru/link/?req=doc&amp;base=RLAW049&amp;n=176444&amp;dst=100010" TargetMode = "External"/>
	<Relationship Id="rId14" Type="http://schemas.openxmlformats.org/officeDocument/2006/relationships/hyperlink" Target="https://login.consultant.ru/link/?req=doc&amp;base=RLAW049&amp;n=178422&amp;dst=100069" TargetMode = "External"/>
	<Relationship Id="rId15" Type="http://schemas.openxmlformats.org/officeDocument/2006/relationships/hyperlink" Target="https://login.consultant.ru/link/?req=doc&amp;base=RLAW049&amp;n=176444&amp;dst=100012" TargetMode = "External"/>
	<Relationship Id="rId16" Type="http://schemas.openxmlformats.org/officeDocument/2006/relationships/hyperlink" Target="https://login.consultant.ru/link/?req=doc&amp;base=RLAW049&amp;n=176444&amp;dst=100014" TargetMode = "External"/>
	<Relationship Id="rId17" Type="http://schemas.openxmlformats.org/officeDocument/2006/relationships/hyperlink" Target="https://login.consultant.ru/link/?req=doc&amp;base=RLAW049&amp;n=176444&amp;dst=100016" TargetMode = "External"/>
	<Relationship Id="rId18" Type="http://schemas.openxmlformats.org/officeDocument/2006/relationships/hyperlink" Target="https://login.consultant.ru/link/?req=doc&amp;base=RLAW049&amp;n=176444&amp;dst=10001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Новосибирской области от 17.06.2020 N 485-ОЗ
(ред. от 13.05.2025)
"О разграничении полномочий органов государственной власти Новосибирской области в сфере добровольчества (волонтерства)"
(принят постановлением Законодательного Собрания Новосибирской области от 11.06.2020 N 485-ЗС)</dc:title>
  <dcterms:created xsi:type="dcterms:W3CDTF">2025-06-09T08:20:05Z</dcterms:created>
</cp:coreProperties>
</file>