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24.04.2019 N 147-п</w:t>
              <w:br/>
              <w:t xml:space="preserve">(ред. от 28.12.2022)</w:t>
              <w:br/>
              <w:t xml:space="preserve">"Об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для достижения целей федерального проекта "Творческие люди"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апреля 2019 г. N 147-п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ДЛЯ ДОСТИЖЕНИЯ ЦЕЛЕЙ</w:t>
      </w:r>
    </w:p>
    <w:p>
      <w:pPr>
        <w:pStyle w:val="2"/>
        <w:jc w:val="center"/>
      </w:pPr>
      <w:r>
        <w:rPr>
          <w:sz w:val="20"/>
        </w:rPr>
        <w:t xml:space="preserve">ФЕДЕРАЛЬНОГО ПРОЕКТА "ТВОРЧЕСКИЕ ЛЮДИ"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07.04.2021 </w:t>
            </w:r>
            <w:hyperlink w:history="0" r:id="rId7" w:tooltip="Постановление Правительства Омской области от 07.04.2021 N 138-п &quot;О внесении изменений в отдельные постановления Правительства Ом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22.09.2021 </w:t>
            </w:r>
            <w:hyperlink w:history="0" r:id="rId8"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N 409-п</w:t>
              </w:r>
            </w:hyperlink>
            <w:r>
              <w:rPr>
                <w:sz w:val="20"/>
                <w:color w:val="392c69"/>
              </w:rPr>
              <w:t xml:space="preserve">, от 29.06.2022 </w:t>
            </w:r>
            <w:hyperlink w:history="0" r:id="rId9"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N 342-п</w:t>
              </w:r>
            </w:hyperlink>
            <w:r>
              <w:rPr>
                <w:sz w:val="20"/>
                <w:color w:val="392c69"/>
              </w:rPr>
              <w:t xml:space="preserve">, от 28.12.2022 </w:t>
            </w:r>
            <w:hyperlink w:history="0" r:id="rId10"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N 806-п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в связи с необходимостью обеспечения достижения целей федерального </w:t>
      </w:r>
      <w:hyperlink w:history="0" r:id="rId12"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"Творческие люди" Правительство Омской области постановляет:</w:t>
      </w:r>
    </w:p>
    <w:p>
      <w:pPr>
        <w:pStyle w:val="0"/>
        <w:spacing w:before="200" w:line-rule="auto"/>
        <w:ind w:firstLine="540"/>
        <w:jc w:val="both"/>
      </w:pPr>
      <w:r>
        <w:rPr>
          <w:sz w:val="20"/>
        </w:rPr>
        <w:t xml:space="preserve">Утвердить прилагаемый </w:t>
      </w:r>
      <w:hyperlink w:history="0" w:anchor="P32"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для достижения целей федерального проекта "Творческие люди".</w:t>
      </w:r>
    </w:p>
    <w:p>
      <w:pPr>
        <w:pStyle w:val="0"/>
        <w:jc w:val="both"/>
      </w:pPr>
      <w:r>
        <w:rPr>
          <w:sz w:val="20"/>
        </w:rPr>
        <w:t xml:space="preserve">(в ред. </w:t>
      </w:r>
      <w:hyperlink w:history="0" r:id="rId13" w:tooltip="Постановление Правительства Омской области от 07.04.2021 N 138-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07.04.2021 N 138-п)</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В.П.Бойко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24 апреля 2019 г. N 147-п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для достижения целей</w:t>
      </w:r>
    </w:p>
    <w:p>
      <w:pPr>
        <w:pStyle w:val="2"/>
        <w:jc w:val="center"/>
      </w:pPr>
      <w:r>
        <w:rPr>
          <w:sz w:val="20"/>
        </w:rPr>
        <w:t xml:space="preserve">федерального проекта "Творческие люди"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07.04.2021 </w:t>
            </w:r>
            <w:hyperlink w:history="0" r:id="rId14" w:tooltip="Постановление Правительства Омской области от 07.04.2021 N 138-п &quot;О внесении изменений в отдельные постановления Правительства Ом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22.09.2021 </w:t>
            </w:r>
            <w:hyperlink w:history="0" r:id="rId15"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N 409-п</w:t>
              </w:r>
            </w:hyperlink>
            <w:r>
              <w:rPr>
                <w:sz w:val="20"/>
                <w:color w:val="392c69"/>
              </w:rPr>
              <w:t xml:space="preserve">, от 29.06.2022 </w:t>
            </w:r>
            <w:hyperlink w:history="0" r:id="rId16"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N 342-п</w:t>
              </w:r>
            </w:hyperlink>
            <w:r>
              <w:rPr>
                <w:sz w:val="20"/>
                <w:color w:val="392c69"/>
              </w:rPr>
              <w:t xml:space="preserve">, от 28.12.2022 </w:t>
            </w:r>
            <w:hyperlink w:history="0" r:id="rId17"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N 806-п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4" w:name="P44"/>
    <w:bookmarkEnd w:id="44"/>
    <w:p>
      <w:pPr>
        <w:pStyle w:val="0"/>
        <w:ind w:firstLine="540"/>
        <w:jc w:val="both"/>
      </w:pPr>
      <w:r>
        <w:rPr>
          <w:sz w:val="20"/>
        </w:rPr>
        <w:t xml:space="preserve">1. Настоящий Порядок в рамках реализации государственной </w:t>
      </w:r>
      <w:hyperlink w:history="0" r:id="rId18" w:tooltip="Постановление Правительства Омской области от 15.10.2013 N 251-п (ред. от 02.02.2023) &quot;Об утверждении государственной программы Омской области &quot;Развитие культуры и туризма&quot; {КонсультантПлюс}">
        <w:r>
          <w:rPr>
            <w:sz w:val="20"/>
            <w:color w:val="0000ff"/>
          </w:rPr>
          <w:t xml:space="preserve">программы</w:t>
        </w:r>
      </w:hyperlink>
      <w:r>
        <w:rPr>
          <w:sz w:val="20"/>
        </w:rPr>
        <w:t xml:space="preserve"> Омской области "Развитие культуры и туризма", утвержденной постановлением Правительства Омской области от 15 октября 2013 года N 251-п, федерального </w:t>
      </w:r>
      <w:hyperlink w:history="0" r:id="rId19"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"Творческие люди" регулирует отношения по определению объема и предоставлению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в сферах образования, физической культуры и спорта, просвещения, науки, культуры, искусства, кинематографии, библиотечного и музейного дела, художественного и музыкального образования, туризма, содействия духовному развитию личности, укрепления российской гражданской идентичности на основе духовно-нравственных и культурных ценностей народов Российской Федерации (далее - некоммерческие организации), на реализацию творческих проектов и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w:t>
      </w:r>
    </w:p>
    <w:bookmarkStart w:id="45" w:name="P45"/>
    <w:bookmarkEnd w:id="45"/>
    <w:p>
      <w:pPr>
        <w:pStyle w:val="0"/>
        <w:spacing w:before="200" w:line-rule="auto"/>
        <w:ind w:firstLine="540"/>
        <w:jc w:val="both"/>
      </w:pPr>
      <w:r>
        <w:rPr>
          <w:sz w:val="20"/>
        </w:rPr>
        <w:t xml:space="preserve">2. Целью предоставления субсидий является финансовое обеспечение затрат некоммерческих организаций по реализации творческих проектов и мероприятий:</w:t>
      </w:r>
    </w:p>
    <w:p>
      <w:pPr>
        <w:pStyle w:val="0"/>
        <w:spacing w:before="200" w:line-rule="auto"/>
        <w:ind w:firstLine="540"/>
        <w:jc w:val="both"/>
      </w:pPr>
      <w:r>
        <w:rPr>
          <w:sz w:val="20"/>
        </w:rPr>
        <w:t xml:space="preserve">1) в области музыкального и театрального искусства;</w:t>
      </w:r>
    </w:p>
    <w:p>
      <w:pPr>
        <w:pStyle w:val="0"/>
        <w:spacing w:before="200" w:line-rule="auto"/>
        <w:ind w:firstLine="540"/>
        <w:jc w:val="both"/>
      </w:pPr>
      <w:r>
        <w:rPr>
          <w:sz w:val="20"/>
        </w:rPr>
        <w:t xml:space="preserve">2)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культуры Омской области (далее - Министерство).</w:t>
      </w:r>
    </w:p>
    <w:bookmarkStart w:id="49" w:name="P49"/>
    <w:bookmarkEnd w:id="49"/>
    <w:p>
      <w:pPr>
        <w:pStyle w:val="0"/>
        <w:spacing w:before="200" w:line-rule="auto"/>
        <w:ind w:firstLine="540"/>
        <w:jc w:val="both"/>
      </w:pPr>
      <w:r>
        <w:rPr>
          <w:sz w:val="20"/>
        </w:rPr>
        <w:t xml:space="preserve">4. Критериями отбора некоммерческих организаций для предоставления субсидий (далее - отбор) являются:</w:t>
      </w:r>
    </w:p>
    <w:p>
      <w:pPr>
        <w:pStyle w:val="0"/>
        <w:spacing w:before="200" w:line-rule="auto"/>
        <w:ind w:firstLine="540"/>
        <w:jc w:val="both"/>
      </w:pPr>
      <w:r>
        <w:rPr>
          <w:sz w:val="20"/>
        </w:rPr>
        <w:t xml:space="preserve">1) осуществление некоммерческой организацией уставной деятельности в одной либо нескольких сферах, указанных в </w:t>
      </w:r>
      <w:hyperlink w:history="0" w:anchor="P44" w:tooltip="1. Настоящий Порядок в рамках реализации государственной программы Омской области &quot;Развитие культуры и туризма&quot;, утвержденной постановлением Правительства Омской области от 15 октября 2013 года N 251-п, федерального проекта &quot;Творческие люди&quot; регулирует отношения по определению объема и предоставлению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в сферах образования, физи...">
        <w:r>
          <w:rPr>
            <w:sz w:val="20"/>
            <w:color w:val="0000ff"/>
          </w:rPr>
          <w:t xml:space="preserve">пункте 1</w:t>
        </w:r>
      </w:hyperlink>
      <w:r>
        <w:rPr>
          <w:sz w:val="20"/>
        </w:rPr>
        <w:t xml:space="preserve"> настоящего Порядка, не менее 1 года;</w:t>
      </w:r>
    </w:p>
    <w:p>
      <w:pPr>
        <w:pStyle w:val="0"/>
        <w:spacing w:before="200" w:line-rule="auto"/>
        <w:ind w:firstLine="540"/>
        <w:jc w:val="both"/>
      </w:pPr>
      <w:r>
        <w:rPr>
          <w:sz w:val="20"/>
        </w:rPr>
        <w:t xml:space="preserve">2) государственная регистрация некоммерческой организации в качестве юридического лица;</w:t>
      </w:r>
    </w:p>
    <w:p>
      <w:pPr>
        <w:pStyle w:val="0"/>
        <w:spacing w:before="200" w:line-rule="auto"/>
        <w:ind w:firstLine="540"/>
        <w:jc w:val="both"/>
      </w:pPr>
      <w:r>
        <w:rPr>
          <w:sz w:val="20"/>
        </w:rPr>
        <w:t xml:space="preserve">3) соответствие целей и задач творческих проектов,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 (далее - проекты), уставным целям некоммерческой организации;</w:t>
      </w:r>
    </w:p>
    <w:p>
      <w:pPr>
        <w:pStyle w:val="0"/>
        <w:spacing w:before="200" w:line-rule="auto"/>
        <w:ind w:firstLine="540"/>
        <w:jc w:val="both"/>
      </w:pPr>
      <w:r>
        <w:rPr>
          <w:sz w:val="20"/>
        </w:rPr>
        <w:t xml:space="preserve">4) эффективность реализации проекта.</w:t>
      </w:r>
    </w:p>
    <w:p>
      <w:pPr>
        <w:pStyle w:val="0"/>
        <w:spacing w:before="200" w:line-rule="auto"/>
        <w:ind w:firstLine="540"/>
        <w:jc w:val="both"/>
      </w:pPr>
      <w:r>
        <w:rPr>
          <w:sz w:val="20"/>
        </w:rPr>
        <w:t xml:space="preserve">5. Получатели субсидий определяются по результатам отбора, проводимого в форме запроса предложений (заявок), направленных участниками отбора для участия в отборе, исходя из соответствия участника отбора категории получателей субсидий, критериям отбора и очередности поступления предложений (заявок) на участие в отборе.</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Омской области об областном бюджете (закона Омской области о внесении изменений в закон Омской области об областном бюджете).</w:t>
      </w:r>
    </w:p>
    <w:p>
      <w:pPr>
        <w:pStyle w:val="0"/>
        <w:jc w:val="both"/>
      </w:pPr>
      <w:r>
        <w:rPr>
          <w:sz w:val="20"/>
        </w:rPr>
        <w:t xml:space="preserve">(п. 6 в ред. </w:t>
      </w:r>
      <w:hyperlink w:history="0" r:id="rId20"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7 (в редакции </w:t>
            </w:r>
            <w:hyperlink w:history="0" r:id="rId21"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342-п) </w:t>
            </w:r>
            <w:hyperlink w:history="0" r:id="rId22"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Объявление о проведении отбора размещается в срок не позднее 1 рабочего дня до даты начала подачи предложений (заявок), определяемой Министерством,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w:t>
      </w:r>
      <w:r>
        <w:rPr>
          <w:sz w:val="20"/>
        </w:rPr>
        <w:t xml:space="preserve">http://mkt.omskportal.ru/oiv/mkt</w:t>
      </w:r>
      <w:r>
        <w:rPr>
          <w:sz w:val="20"/>
        </w:rPr>
        <w:t xml:space="preserve"> (далее - официальный сайт) с указанием:</w:t>
      </w:r>
    </w:p>
    <w:p>
      <w:pPr>
        <w:pStyle w:val="0"/>
        <w:jc w:val="both"/>
      </w:pPr>
      <w:r>
        <w:rPr>
          <w:sz w:val="20"/>
        </w:rPr>
        <w:t xml:space="preserve">(в ред. </w:t>
      </w:r>
      <w:hyperlink w:history="0" r:id="rId2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1) сроков проведения отбора;</w:t>
      </w:r>
    </w:p>
    <w:p>
      <w:pPr>
        <w:pStyle w:val="0"/>
        <w:jc w:val="both"/>
      </w:pPr>
      <w:r>
        <w:rPr>
          <w:sz w:val="20"/>
        </w:rPr>
        <w:t xml:space="preserve">(в ред. </w:t>
      </w:r>
      <w:hyperlink w:history="0" r:id="rId24"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1.1) даты подачи или окончания приема предложений (заявок) некоммерческих организаций,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25"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 в ред. </w:t>
      </w:r>
      <w:hyperlink w:history="0" r:id="rId26"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3) результата предоставления субсидии в соответствии с </w:t>
      </w:r>
      <w:hyperlink w:history="0" w:anchor="P172" w:tooltip="24. Планируемым результатом предоставления субсидии является количество проектов, реализованных некоммерческими организациями.">
        <w:r>
          <w:rPr>
            <w:sz w:val="20"/>
            <w:color w:val="0000ff"/>
          </w:rPr>
          <w:t xml:space="preserve">пунктом 24</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5 п. 7 (в редакции </w:t>
            </w:r>
            <w:hyperlink w:history="0" r:id="rId27"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342-п) </w:t>
            </w:r>
            <w:hyperlink w:history="0" r:id="rId28"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29"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5) требований к некоммерческим организациям в соответствии с </w:t>
      </w:r>
      <w:hyperlink w:history="0" w:anchor="P44" w:tooltip="1. Настоящий Порядок в рамках реализации государственной программы Омской области &quot;Развитие культуры и туризма&quot;, утвержденной постановлением Правительства Омской области от 15 октября 2013 года N 251-п, федерального проекта &quot;Творческие люди&quot; регулирует отношения по определению объема и предоставлению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в сферах образования, физи...">
        <w:r>
          <w:rPr>
            <w:sz w:val="20"/>
            <w:color w:val="0000ff"/>
          </w:rPr>
          <w:t xml:space="preserve">пунктами 1</w:t>
        </w:r>
      </w:hyperlink>
      <w:r>
        <w:rPr>
          <w:sz w:val="20"/>
        </w:rPr>
        <w:t xml:space="preserve">, </w:t>
      </w:r>
      <w:hyperlink w:history="0" w:anchor="P49" w:tooltip="4. Критериями отбора некоммерческих организаций для предоставления субсидий (далее - отбор) являются:">
        <w:r>
          <w:rPr>
            <w:sz w:val="20"/>
            <w:color w:val="0000ff"/>
          </w:rPr>
          <w:t xml:space="preserve">4</w:t>
        </w:r>
      </w:hyperlink>
      <w:r>
        <w:rPr>
          <w:sz w:val="20"/>
        </w:rPr>
        <w:t xml:space="preserve">, </w:t>
      </w:r>
      <w:hyperlink w:history="0" w:anchor="P82" w:tooltip="8. Некоммерческие организации должны соответствовать на перво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 и перечня документов, представляемых некоммерческими организациями для подтверждения их соответствия указанным требованиям, в соответствии с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6) порядка подачи предложений (заявок) некоммерческими организациями и требований, предъявляемых к форме и содержанию предложений (заявок), подаваемых некоммерческими организациями, в соответствии с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7) порядка отзыва предложений (заявок) некоммерческими организациями, порядка возврата предложений (заявок) некоммерческим организациям, определяющего в том числе основания для возврата таких предложений (заявок), порядка внесения изменений в указанные предложения (заявки), порядка отклонения предложений (заявок) некоммерческих организаций на стадии рассмотрения предложений (заявок) в соответствии с </w:t>
      </w:r>
      <w:hyperlink w:history="0" w:anchor="P117" w:tooltip="12. Некоммерческая организация вправе отозвать свое предложение (заявку) в срок до вынесения комиссией заключения, указанного в пункте 11 настоящего Порядка,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 Датой отзыва предложения (заявки) является дата регистрации указанного уведомления некоммерческой организации.">
        <w:r>
          <w:rPr>
            <w:sz w:val="20"/>
            <w:color w:val="0000ff"/>
          </w:rPr>
          <w:t xml:space="preserve">пунктами 12</w:t>
        </w:r>
      </w:hyperlink>
      <w:r>
        <w:rPr>
          <w:sz w:val="20"/>
        </w:rPr>
        <w:t xml:space="preserve">, </w:t>
      </w:r>
      <w:hyperlink w:history="0" w:anchor="P120" w:tooltip="13. Основаниями для отклонения предложения (заявки) некоммерческой организации на стадии рассмотрения предложений (заявок) являются:">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8) правил рассмотрения предложений (заявок) некоммерческих организаций в соответствии с </w:t>
      </w:r>
      <w:hyperlink w:history="0" w:anchor="P109" w:tooltip="10. Рассмотрение предложений (заявок) некоммерческих организаций на предмет их соответствия установленным в объявлении о проведении отбора требованиям осуществляется комиссией, состав и порядок деятельности которой утверждаются Министерством. В состав комиссии с учетом требований подпункта &quot;з&quot;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
        <w:r>
          <w:rPr>
            <w:sz w:val="20"/>
            <w:color w:val="0000ff"/>
          </w:rPr>
          <w:t xml:space="preserve">пунктами 10</w:t>
        </w:r>
      </w:hyperlink>
      <w:r>
        <w:rPr>
          <w:sz w:val="20"/>
        </w:rPr>
        <w:t xml:space="preserve">, </w:t>
      </w:r>
      <w:hyperlink w:history="0" w:anchor="P111" w:tooltip="11. Комиссия в срок не позднее 10 календарных дней со дня окончания срока приема предложений (заявок) некоммерческих организаций осуществляет рассмотрение представленных в соответствии с пунктом 9 настоящего Порядка документов и подготовку заключения о предоставлении (об отказе в предоставлении) субсидий, которое оформляется в виде протокола и подлежит размещению на едином портале (в случае проведения отбора в системе &quot;Электронный бюджет&quot;) или на ином сайте, на котором обеспечивается проведение отбора (с...">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9) порядка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10) срока, в течение которого некоммерческая организация, являющаяся победителем отбора, должна подписать соглашение о предоставлении субсидии (далее - Соглашение);</w:t>
      </w:r>
    </w:p>
    <w:p>
      <w:pPr>
        <w:pStyle w:val="0"/>
        <w:spacing w:before="200" w:line-rule="auto"/>
        <w:ind w:firstLine="540"/>
        <w:jc w:val="both"/>
      </w:pPr>
      <w:r>
        <w:rPr>
          <w:sz w:val="20"/>
        </w:rPr>
        <w:t xml:space="preserve">11) условий признания некоммерческой организации, являющейся победителем отбора, уклонившейся от заключения Соглашения в соответствии с </w:t>
      </w:r>
      <w:hyperlink w:history="0" w:anchor="P157" w:tooltip="16. Некоммерческая организация, являющаяся победителем отбора, в течение 2 рабочих дней со дня получения проекта Соглашения подписывает его и направляет в Министерство один экземпляр Соглашения. При несоблюдении установленного срока подписания Соглашения такая некоммерческая организация признается уклонившейся от заключения Соглашения.">
        <w:r>
          <w:rPr>
            <w:sz w:val="20"/>
            <w:color w:val="0000ff"/>
          </w:rPr>
          <w:t xml:space="preserve">пунктом 16</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13 п. 7 (в редакции </w:t>
            </w:r>
            <w:hyperlink w:history="0" r:id="rId30"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342-п) </w:t>
            </w:r>
            <w:hyperlink w:history="0" r:id="rId31"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 в соответствии с результатами отбора и решением о предоставлении субсидии.</w:t>
      </w:r>
    </w:p>
    <w:p>
      <w:pPr>
        <w:pStyle w:val="0"/>
        <w:jc w:val="both"/>
      </w:pPr>
      <w:r>
        <w:rPr>
          <w:sz w:val="20"/>
        </w:rPr>
        <w:t xml:space="preserve">(в ред. </w:t>
      </w:r>
      <w:hyperlink w:history="0" r:id="rId32"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bookmarkStart w:id="82" w:name="P82"/>
    <w:bookmarkEnd w:id="82"/>
    <w:p>
      <w:pPr>
        <w:pStyle w:val="0"/>
        <w:spacing w:before="200" w:line-rule="auto"/>
        <w:ind w:firstLine="540"/>
        <w:jc w:val="both"/>
      </w:pPr>
      <w:r>
        <w:rPr>
          <w:sz w:val="20"/>
        </w:rPr>
        <w:t xml:space="preserve">8. Некоммерческие организации должны соответствовать на первое число месяца, предшествующего месяцу, в котором планируется проведение отбора,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некоммерческие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4) неполучение средств из областного бюджета на основании иных нормативных правовых актов Омской области на цель, указанную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5) некоммерческие организации не должны являться иностранными юридическими лицами;</w:t>
      </w:r>
    </w:p>
    <w:p>
      <w:pPr>
        <w:pStyle w:val="0"/>
        <w:jc w:val="both"/>
      </w:pPr>
      <w:r>
        <w:rPr>
          <w:sz w:val="20"/>
        </w:rPr>
        <w:t xml:space="preserve">(пп. 5 в ред. </w:t>
      </w:r>
      <w:hyperlink w:history="0" r:id="rId3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5.1) отсутствие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5.1 введен </w:t>
      </w:r>
      <w:hyperlink w:history="0" r:id="rId34"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иной просроченной (неурегулированной) задолженности по денежным обязательствам перед Омской областью.</w:t>
      </w:r>
    </w:p>
    <w:bookmarkStart w:id="92" w:name="P92"/>
    <w:bookmarkEnd w:id="92"/>
    <w:p>
      <w:pPr>
        <w:pStyle w:val="0"/>
        <w:spacing w:before="200" w:line-rule="auto"/>
        <w:ind w:firstLine="540"/>
        <w:jc w:val="both"/>
      </w:pPr>
      <w:r>
        <w:rPr>
          <w:sz w:val="20"/>
        </w:rPr>
        <w:t xml:space="preserve">9. В целях участия в отборе некоммерческая организация представляет в Министерство в установленный им срок:</w:t>
      </w:r>
    </w:p>
    <w:bookmarkStart w:id="93" w:name="P93"/>
    <w:bookmarkEnd w:id="93"/>
    <w:p>
      <w:pPr>
        <w:pStyle w:val="0"/>
        <w:spacing w:before="200" w:line-rule="auto"/>
        <w:ind w:firstLine="540"/>
        <w:jc w:val="both"/>
      </w:pPr>
      <w:r>
        <w:rPr>
          <w:sz w:val="20"/>
        </w:rPr>
        <w:t xml:space="preserve">1) предложение (заявку) по форме, утвержденной Министерством. Предложение (заявка) регистрируется Министерством в день подачи с указанием номера, даты и времени регистрации;</w:t>
      </w:r>
    </w:p>
    <w:p>
      <w:pPr>
        <w:pStyle w:val="0"/>
        <w:spacing w:before="200" w:line-rule="auto"/>
        <w:ind w:firstLine="540"/>
        <w:jc w:val="both"/>
      </w:pPr>
      <w:r>
        <w:rPr>
          <w:sz w:val="20"/>
        </w:rPr>
        <w:t xml:space="preserve">2) копии документов, подтверждающих полномочия руководителя либо иного уполномоченного лица некоммерческой организации, а также главного бухгалтера либо лица, осуществляющего ведение бухгалтерского учета некоммерческой организации;</w:t>
      </w:r>
    </w:p>
    <w:p>
      <w:pPr>
        <w:pStyle w:val="0"/>
        <w:spacing w:before="200" w:line-rule="auto"/>
        <w:ind w:firstLine="540"/>
        <w:jc w:val="both"/>
      </w:pPr>
      <w:r>
        <w:rPr>
          <w:sz w:val="20"/>
        </w:rPr>
        <w:t xml:space="preserve">3) информацию о проекте в соответствии с требованиями, установленными Министерством;</w:t>
      </w:r>
    </w:p>
    <w:p>
      <w:pPr>
        <w:pStyle w:val="0"/>
        <w:spacing w:before="200" w:line-rule="auto"/>
        <w:ind w:firstLine="540"/>
        <w:jc w:val="both"/>
      </w:pPr>
      <w:r>
        <w:rPr>
          <w:sz w:val="20"/>
        </w:rPr>
        <w:t xml:space="preserve">4) план-график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 на текущий финансовый год с указанием целей, задач планируемых мероприятий, сроков их проведения, объемов планируемых затрат, включая запрашиваемый размер субсидии;</w:t>
      </w:r>
    </w:p>
    <w:p>
      <w:pPr>
        <w:pStyle w:val="0"/>
        <w:spacing w:before="200" w:line-rule="auto"/>
        <w:ind w:firstLine="540"/>
        <w:jc w:val="both"/>
      </w:pPr>
      <w:r>
        <w:rPr>
          <w:sz w:val="20"/>
        </w:rPr>
        <w:t xml:space="preserve">5) обоснование эффективности реализации проекта (в том числе описание планируемых позитивных изменений для населения Омской области);</w:t>
      </w:r>
    </w:p>
    <w:bookmarkStart w:id="98" w:name="P98"/>
    <w:bookmarkEnd w:id="98"/>
    <w:p>
      <w:pPr>
        <w:pStyle w:val="0"/>
        <w:spacing w:before="200" w:line-rule="auto"/>
        <w:ind w:firstLine="540"/>
        <w:jc w:val="both"/>
      </w:pPr>
      <w:r>
        <w:rPr>
          <w:sz w:val="20"/>
        </w:rPr>
        <w:t xml:space="preserve">6) расчет (смету) планируемых затрат, в том числе за счет средств субсидии, на реализацию проекта, составленный по форме, утвержденной Министерством;</w:t>
      </w:r>
    </w:p>
    <w:p>
      <w:pPr>
        <w:pStyle w:val="0"/>
        <w:spacing w:before="200" w:line-rule="auto"/>
        <w:ind w:firstLine="540"/>
        <w:jc w:val="both"/>
      </w:pPr>
      <w:r>
        <w:rPr>
          <w:sz w:val="20"/>
        </w:rPr>
        <w:t xml:space="preserve">7) копию учредительного документа некоммерческой организации;</w:t>
      </w:r>
    </w:p>
    <w:bookmarkStart w:id="100" w:name="P100"/>
    <w:bookmarkEnd w:id="100"/>
    <w:p>
      <w:pPr>
        <w:pStyle w:val="0"/>
        <w:spacing w:before="200" w:line-rule="auto"/>
        <w:ind w:firstLine="540"/>
        <w:jc w:val="both"/>
      </w:pPr>
      <w:r>
        <w:rPr>
          <w:sz w:val="20"/>
        </w:rPr>
        <w:t xml:space="preserve">8) выписку из Единого государственного реестра юридических лиц, выданную не ранее чем за один месяц до дня подачи предложения (заявки);</w:t>
      </w:r>
    </w:p>
    <w:p>
      <w:pPr>
        <w:pStyle w:val="0"/>
        <w:spacing w:before="200" w:line-rule="auto"/>
        <w:ind w:firstLine="540"/>
        <w:jc w:val="both"/>
      </w:pPr>
      <w:r>
        <w:rPr>
          <w:sz w:val="20"/>
        </w:rPr>
        <w:t xml:space="preserve">9) справку налогового органа, подтверждающую отсутствие на первое число месяца, предшествующего месяцу, в котором планируется проведение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2" w:name="P102"/>
    <w:bookmarkEnd w:id="102"/>
    <w:p>
      <w:pPr>
        <w:pStyle w:val="0"/>
        <w:spacing w:before="200" w:line-rule="auto"/>
        <w:ind w:firstLine="540"/>
        <w:jc w:val="both"/>
      </w:pPr>
      <w:r>
        <w:rPr>
          <w:sz w:val="20"/>
        </w:rPr>
        <w:t xml:space="preserve">10) справку налогового органа, подтверждающую отсутствие на первое число месяца, предшествующего месяцу, в котором планируется проведение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11) выписку с расчетного или корреспондентского счета, открытого некоммерческой организации в учреждении Центрального банка Российской Федерации или кредитной организации;</w:t>
      </w:r>
    </w:p>
    <w:bookmarkStart w:id="104" w:name="P104"/>
    <w:bookmarkEnd w:id="104"/>
    <w:p>
      <w:pPr>
        <w:pStyle w:val="0"/>
        <w:spacing w:before="200" w:line-rule="auto"/>
        <w:ind w:firstLine="540"/>
        <w:jc w:val="both"/>
      </w:pPr>
      <w:r>
        <w:rPr>
          <w:sz w:val="20"/>
        </w:rPr>
        <w:t xml:space="preserve">12) согласие на публикацию (размещение) в информационно-телекоммуникационной сети "Интернет" информации о некоммерческой организации, о подаваемом предложении (заявке) некоммерческой организации, иной информации о некоммерческой организации, связанной с отбором.</w:t>
      </w:r>
    </w:p>
    <w:p>
      <w:pPr>
        <w:pStyle w:val="0"/>
        <w:spacing w:before="200" w:line-rule="auto"/>
        <w:ind w:firstLine="540"/>
        <w:jc w:val="both"/>
      </w:pPr>
      <w:r>
        <w:rPr>
          <w:sz w:val="20"/>
        </w:rPr>
        <w:t xml:space="preserve">Копии документов, представляемые в Министерство, заверяются печатью некоммерческой организации.</w:t>
      </w:r>
    </w:p>
    <w:p>
      <w:pPr>
        <w:pStyle w:val="0"/>
        <w:spacing w:before="200" w:line-rule="auto"/>
        <w:ind w:firstLine="540"/>
        <w:jc w:val="both"/>
      </w:pPr>
      <w:r>
        <w:rPr>
          <w:sz w:val="20"/>
        </w:rPr>
        <w:t xml:space="preserve">Документы, указанные в </w:t>
      </w:r>
      <w:hyperlink w:history="0" w:anchor="P100" w:tooltip="8) выписку из Единого государственного реестра юридических лиц, выданную не ранее чем за один месяц до дня подачи предложения (заявки);">
        <w:r>
          <w:rPr>
            <w:sz w:val="20"/>
            <w:color w:val="0000ff"/>
          </w:rPr>
          <w:t xml:space="preserve">подпунктах 8</w:t>
        </w:r>
      </w:hyperlink>
      <w:r>
        <w:rPr>
          <w:sz w:val="20"/>
        </w:rPr>
        <w:t xml:space="preserve"> - </w:t>
      </w:r>
      <w:hyperlink w:history="0" w:anchor="P102" w:tooltip="10) справку налогового органа, подтверждающую отсутствие на первое число месяца, предшествующего месяцу, в котором планируется проведение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w:r>
          <w:rPr>
            <w:sz w:val="20"/>
            <w:color w:val="0000ff"/>
          </w:rPr>
          <w:t xml:space="preserve">10</w:t>
        </w:r>
      </w:hyperlink>
      <w:r>
        <w:rPr>
          <w:sz w:val="20"/>
        </w:rPr>
        <w:t xml:space="preserve"> настоящего пункта, представляются некоммерческой организацией по собственной инициативе. В случае если указанные документы не представлены, Министерство самостоятельно запрашивает необходимую информацию в соответствии с законодательством.</w:t>
      </w:r>
    </w:p>
    <w:p>
      <w:pPr>
        <w:pStyle w:val="0"/>
        <w:spacing w:before="200" w:line-rule="auto"/>
        <w:ind w:firstLine="540"/>
        <w:jc w:val="both"/>
      </w:pPr>
      <w:r>
        <w:rPr>
          <w:sz w:val="20"/>
        </w:rPr>
        <w:t xml:space="preserve">Помимо документов, предусмотренных </w:t>
      </w:r>
      <w:hyperlink w:history="0" w:anchor="P93" w:tooltip="1) предложение (заявку) по форме, утвержденной Министерством. Предложение (заявка) регистрируется Министерством в день подачи с указанием номера, даты и времени регистрации;">
        <w:r>
          <w:rPr>
            <w:sz w:val="20"/>
            <w:color w:val="0000ff"/>
          </w:rPr>
          <w:t xml:space="preserve">подпунктами 1</w:t>
        </w:r>
      </w:hyperlink>
      <w:r>
        <w:rPr>
          <w:sz w:val="20"/>
        </w:rPr>
        <w:t xml:space="preserve"> - </w:t>
      </w:r>
      <w:hyperlink w:history="0" w:anchor="P104" w:tooltip="12) согласие на публикацию (размещение) в информационно-телекоммуникационной сети &quot;Интернет&quot; информации о некоммерческой организации, о подаваемом предложении (заявке) некоммерческой организации, иной информации о некоммерческой организации, связанной с отбором.">
        <w:r>
          <w:rPr>
            <w:sz w:val="20"/>
            <w:color w:val="0000ff"/>
          </w:rPr>
          <w:t xml:space="preserve">12</w:t>
        </w:r>
      </w:hyperlink>
      <w:r>
        <w:rPr>
          <w:sz w:val="20"/>
        </w:rPr>
        <w:t xml:space="preserve"> настоящего пункта, некоммерческая организация по собственной инициативе может представить в Министерство документы, подтверждающие наличие опыта проведения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Документы, предусмотренные настоящим пунктом, могут быть представлены в форме электронных документов, подписанных электронной подписью в соответствии с законодательством, и (или) документов на бумажном носителе (по выбору некоммерческой организации).</w:t>
      </w:r>
    </w:p>
    <w:bookmarkStart w:id="109" w:name="P109"/>
    <w:bookmarkEnd w:id="109"/>
    <w:p>
      <w:pPr>
        <w:pStyle w:val="0"/>
        <w:spacing w:before="200" w:line-rule="auto"/>
        <w:ind w:firstLine="540"/>
        <w:jc w:val="both"/>
      </w:pPr>
      <w:r>
        <w:rPr>
          <w:sz w:val="20"/>
        </w:rPr>
        <w:t xml:space="preserve">10. Рассмотрение предложений (заявок) некоммерческих организаций на предмет их соответствия установленным в объявлении о проведении отбора требованиям осуществляется комиссией, состав и порядок деятельности которой утверждаются Министерством. В состав комиссии с учетом требований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подпункта "з"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 включается представитель Общественного совета по культуре при Министерстве.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11 (в редакции </w:t>
            </w:r>
            <w:hyperlink w:history="0" r:id="rId36"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342-п) </w:t>
            </w:r>
            <w:hyperlink w:history="0" r:id="rId37"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 w:name="P111"/>
    <w:bookmarkEnd w:id="111"/>
    <w:p>
      <w:pPr>
        <w:pStyle w:val="0"/>
        <w:spacing w:before="260" w:line-rule="auto"/>
        <w:ind w:firstLine="540"/>
        <w:jc w:val="both"/>
      </w:pPr>
      <w:r>
        <w:rPr>
          <w:sz w:val="20"/>
        </w:rPr>
        <w:t xml:space="preserve">11. Комиссия в срок не позднее 10 календарных дней со дня окончания срока приема предложений (заявок) некоммерческих организаций осуществляет рассмотрение представленных в соответствии с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 документов и подготовку заключения о предоставлении (об отказе в предоставлении) субсидий, которое оформляется в виде протокола и подлежит размещению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в течение 5 рабочих дней со дня подписания протокола. Протокол включает следующие сведения:</w:t>
      </w:r>
    </w:p>
    <w:p>
      <w:pPr>
        <w:pStyle w:val="0"/>
        <w:jc w:val="both"/>
      </w:pPr>
      <w:r>
        <w:rPr>
          <w:sz w:val="20"/>
        </w:rPr>
        <w:t xml:space="preserve">(в ред. </w:t>
      </w:r>
      <w:hyperlink w:history="0" r:id="rId38"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1) дата, время и место проведения рассмотрения предложений (заявок);</w:t>
      </w:r>
    </w:p>
    <w:p>
      <w:pPr>
        <w:pStyle w:val="0"/>
        <w:spacing w:before="200" w:line-rule="auto"/>
        <w:ind w:firstLine="540"/>
        <w:jc w:val="both"/>
      </w:pPr>
      <w:r>
        <w:rPr>
          <w:sz w:val="20"/>
        </w:rPr>
        <w:t xml:space="preserve">2) информация о некоммерческих организациях, предложения (заявки) которых были рассмотрены;</w:t>
      </w:r>
    </w:p>
    <w:p>
      <w:pPr>
        <w:pStyle w:val="0"/>
        <w:spacing w:before="200" w:line-rule="auto"/>
        <w:ind w:firstLine="540"/>
        <w:jc w:val="both"/>
      </w:pPr>
      <w:r>
        <w:rPr>
          <w:sz w:val="20"/>
        </w:rPr>
        <w:t xml:space="preserve">3) информация о некоммерческих организациях,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0"/>
        <w:spacing w:before="200" w:line-rule="auto"/>
        <w:ind w:firstLine="540"/>
        <w:jc w:val="both"/>
      </w:pPr>
      <w:r>
        <w:rPr>
          <w:sz w:val="20"/>
        </w:rPr>
        <w:t xml:space="preserve">4) наименование некоммерческих организаций, с которыми заключаются Соглашения, и размеры предоставляемых им субсидий.</w:t>
      </w:r>
    </w:p>
    <w:bookmarkStart w:id="117" w:name="P117"/>
    <w:bookmarkEnd w:id="117"/>
    <w:p>
      <w:pPr>
        <w:pStyle w:val="0"/>
        <w:spacing w:before="200" w:line-rule="auto"/>
        <w:ind w:firstLine="540"/>
        <w:jc w:val="both"/>
      </w:pPr>
      <w:r>
        <w:rPr>
          <w:sz w:val="20"/>
        </w:rPr>
        <w:t xml:space="preserve">12. Некоммерческая организация вправе отозвать свое предложение (заявку) в срок до вынесения комиссией заключения, указанного в </w:t>
      </w:r>
      <w:hyperlink w:history="0" w:anchor="P111" w:tooltip="11. Комиссия в срок не позднее 10 календарных дней со дня окончания срока приема предложений (заявок) некоммерческих организаций осуществляет рассмотрение представленных в соответствии с пунктом 9 настоящего Порядка документов и подготовку заключения о предоставлении (об отказе в предоставлении) субсидий, которое оформляется в виде протокола и подлежит размещению на едином портале (в случае проведения отбора в системе &quot;Электронный бюджет&quot;) или на ином сайте, на котором обеспечивается проведение отбора (с...">
        <w:r>
          <w:rPr>
            <w:sz w:val="20"/>
            <w:color w:val="0000ff"/>
          </w:rPr>
          <w:t xml:space="preserve">пункте 11</w:t>
        </w:r>
      </w:hyperlink>
      <w:r>
        <w:rPr>
          <w:sz w:val="20"/>
        </w:rPr>
        <w:t xml:space="preserve"> настоящего Порядка,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 Датой отзыва предложения (заявки) является дата регистрации указанного уведомления некоммерческой организации.</w:t>
      </w:r>
    </w:p>
    <w:p>
      <w:pPr>
        <w:pStyle w:val="0"/>
        <w:spacing w:before="200" w:line-rule="auto"/>
        <w:ind w:firstLine="540"/>
        <w:jc w:val="both"/>
      </w:pPr>
      <w:r>
        <w:rPr>
          <w:sz w:val="20"/>
        </w:rPr>
        <w:t xml:space="preserve">Предложение (заявка), поданное на бумажном носителе, подлежит возврату некоммерческой организации в течение 10 рабочих дней со дня представления в Министерство уведомления, указанного в </w:t>
      </w:r>
      <w:hyperlink w:history="0" w:anchor="P117" w:tooltip="12. Некоммерческая организация вправе отозвать свое предложение (заявку) в срок до вынесения комиссией заключения, указанного в пункте 11 настоящего Порядка,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 Датой отзыва предложения (заявки) является дата регистрации указанного уведомления некоммерческой организации.">
        <w:r>
          <w:rPr>
            <w:sz w:val="20"/>
            <w:color w:val="0000ff"/>
          </w:rPr>
          <w:t xml:space="preserve">абзаце первом</w:t>
        </w:r>
      </w:hyperlink>
      <w:r>
        <w:rPr>
          <w:sz w:val="20"/>
        </w:rPr>
        <w:t xml:space="preserve"> настоящего пункта. В иных случаях возврат предложений (заявок) не осуществляется.</w:t>
      </w:r>
    </w:p>
    <w:p>
      <w:pPr>
        <w:pStyle w:val="0"/>
        <w:spacing w:before="200" w:line-rule="auto"/>
        <w:ind w:firstLine="540"/>
        <w:jc w:val="both"/>
      </w:pPr>
      <w:r>
        <w:rPr>
          <w:sz w:val="20"/>
        </w:rPr>
        <w:t xml:space="preserve">Внесение некоммерческой организацией изменений в предложение (заявку) допускается путем подачи дополняющих (уточняющих) документов в срок не позднее 3 рабочих дней со дня окончания приема предложений (заявок).</w:t>
      </w:r>
    </w:p>
    <w:bookmarkStart w:id="120" w:name="P120"/>
    <w:bookmarkEnd w:id="120"/>
    <w:p>
      <w:pPr>
        <w:pStyle w:val="0"/>
        <w:spacing w:before="200" w:line-rule="auto"/>
        <w:ind w:firstLine="540"/>
        <w:jc w:val="both"/>
      </w:pPr>
      <w:r>
        <w:rPr>
          <w:sz w:val="20"/>
        </w:rPr>
        <w:t xml:space="preserve">13. Основаниями для отклонения предложения (заявки) некоммерческой организации на стадии рассмотрения предложений (заявок) являются:</w:t>
      </w:r>
    </w:p>
    <w:p>
      <w:pPr>
        <w:pStyle w:val="0"/>
        <w:spacing w:before="200" w:line-rule="auto"/>
        <w:ind w:firstLine="540"/>
        <w:jc w:val="both"/>
      </w:pPr>
      <w:r>
        <w:rPr>
          <w:sz w:val="20"/>
        </w:rPr>
        <w:t xml:space="preserve">1) несоответствие некоммерческой организации категории получателей субсидий, предусмотренной </w:t>
      </w:r>
      <w:hyperlink w:history="0" w:anchor="P44" w:tooltip="1. Настоящий Порядок в рамках реализации государственной программы Омской области &quot;Развитие культуры и туризма&quot;, утвержденной постановлением Правительства Омской области от 15 октября 2013 года N 251-п, федерального проекта &quot;Творческие люди&quot; регулирует отношения по определению объема и предоставлению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в сферах образования, физи...">
        <w:r>
          <w:rPr>
            <w:sz w:val="20"/>
            <w:color w:val="0000ff"/>
          </w:rPr>
          <w:t xml:space="preserve">пунктом 1</w:t>
        </w:r>
      </w:hyperlink>
      <w:r>
        <w:rPr>
          <w:sz w:val="20"/>
        </w:rPr>
        <w:t xml:space="preserve"> настоящего Порядка, критериям отбора, установленным </w:t>
      </w:r>
      <w:hyperlink w:history="0" w:anchor="P49" w:tooltip="4. Критериями отбора некоммерческих организаций для предоставления субсидий (далее - отбор) являются:">
        <w:r>
          <w:rPr>
            <w:sz w:val="20"/>
            <w:color w:val="0000ff"/>
          </w:rPr>
          <w:t xml:space="preserve">пунктом 4</w:t>
        </w:r>
      </w:hyperlink>
      <w:r>
        <w:rPr>
          <w:sz w:val="20"/>
        </w:rPr>
        <w:t xml:space="preserve"> настоящего Порядка, и требованиям, установленным </w:t>
      </w:r>
      <w:hyperlink w:history="0" w:anchor="P82" w:tooltip="8. Некоммерческие организации должны соответствовать на первое число месяца, предшествующего месяцу, в котором планируется проведение отбора,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3) несоответствие представленных некоммерческой организацией предложений (заявок) и иных документов в соответствии с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 требованиям к таким документам, установленным в объявлении о проведении отбора;</w:t>
      </w:r>
    </w:p>
    <w:p>
      <w:pPr>
        <w:pStyle w:val="0"/>
        <w:spacing w:before="200" w:line-rule="auto"/>
        <w:ind w:firstLine="540"/>
        <w:jc w:val="both"/>
      </w:pPr>
      <w:r>
        <w:rPr>
          <w:sz w:val="20"/>
        </w:rPr>
        <w:t xml:space="preserve">4) подача некоммерческой организацией предложения (заявки) после даты и (или) времени, определенных для подачи предложений (заявок).</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14. Условиями предоставления субсидий являются:</w:t>
      </w:r>
    </w:p>
    <w:p>
      <w:pPr>
        <w:pStyle w:val="0"/>
        <w:spacing w:before="200" w:line-rule="auto"/>
        <w:ind w:firstLine="540"/>
        <w:jc w:val="both"/>
      </w:pPr>
      <w:r>
        <w:rPr>
          <w:sz w:val="20"/>
        </w:rPr>
        <w:t xml:space="preserve">1) прохождение некоммерческой организацией отбора в соответствии с настоящим Порядком;</w:t>
      </w:r>
    </w:p>
    <w:p>
      <w:pPr>
        <w:pStyle w:val="0"/>
        <w:spacing w:before="200" w:line-rule="auto"/>
        <w:ind w:firstLine="540"/>
        <w:jc w:val="both"/>
      </w:pPr>
      <w:r>
        <w:rPr>
          <w:sz w:val="20"/>
        </w:rPr>
        <w:t xml:space="preserve">2) достоверность представленных в Министерство некоммерческой организацией сведений, в том числе отчетности;</w:t>
      </w:r>
    </w:p>
    <w:p>
      <w:pPr>
        <w:pStyle w:val="0"/>
        <w:spacing w:before="200" w:line-rule="auto"/>
        <w:ind w:firstLine="540"/>
        <w:jc w:val="both"/>
      </w:pPr>
      <w:r>
        <w:rPr>
          <w:sz w:val="20"/>
        </w:rPr>
        <w:t xml:space="preserve">3) достижение значения результата предоставления субсидии;</w:t>
      </w:r>
    </w:p>
    <w:p>
      <w:pPr>
        <w:pStyle w:val="0"/>
        <w:jc w:val="both"/>
      </w:pPr>
      <w:r>
        <w:rPr>
          <w:sz w:val="20"/>
        </w:rPr>
        <w:t xml:space="preserve">(в ред. </w:t>
      </w:r>
      <w:hyperlink w:history="0" r:id="rId39"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4) представление некоммерческой организацией в Министерство отчетности в соответствии с </w:t>
      </w:r>
      <w:hyperlink w:history="0" w:anchor="P179" w:tooltip="25. Некоммерческая организация представляет в Министерство следующую отчетность:">
        <w:r>
          <w:rPr>
            <w:sz w:val="20"/>
            <w:color w:val="0000ff"/>
          </w:rPr>
          <w:t xml:space="preserve">пунктами 25</w:t>
        </w:r>
      </w:hyperlink>
      <w:r>
        <w:rPr>
          <w:sz w:val="20"/>
        </w:rPr>
        <w:t xml:space="preserve"> - </w:t>
      </w:r>
      <w:hyperlink w:history="0" w:anchor="P184" w:tooltip="27. Министерство вправе устанавливать в Соглашении сроки и формы представления некоммерческими организациями дополнительной отчетности (при необходимости).">
        <w:r>
          <w:rPr>
            <w:sz w:val="20"/>
            <w:color w:val="0000ff"/>
          </w:rPr>
          <w:t xml:space="preserve">27</w:t>
        </w:r>
      </w:hyperlink>
      <w:r>
        <w:rPr>
          <w:sz w:val="20"/>
        </w:rPr>
        <w:t xml:space="preserve"> настоящего Порядка;</w:t>
      </w:r>
    </w:p>
    <w:bookmarkStart w:id="134" w:name="P134"/>
    <w:bookmarkEnd w:id="134"/>
    <w:p>
      <w:pPr>
        <w:pStyle w:val="0"/>
        <w:spacing w:before="200" w:line-rule="auto"/>
        <w:ind w:firstLine="540"/>
        <w:jc w:val="both"/>
      </w:pPr>
      <w:r>
        <w:rPr>
          <w:sz w:val="20"/>
        </w:rPr>
        <w:t xml:space="preserve">5) использование субсидии в соответствии с целью, предусмотренной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пунктом 2</w:t>
        </w:r>
      </w:hyperlink>
      <w:r>
        <w:rPr>
          <w:sz w:val="20"/>
        </w:rPr>
        <w:t xml:space="preserve"> настоящего Порядка;</w:t>
      </w:r>
    </w:p>
    <w:bookmarkStart w:id="135" w:name="P135"/>
    <w:bookmarkEnd w:id="135"/>
    <w:p>
      <w:pPr>
        <w:pStyle w:val="0"/>
        <w:spacing w:before="200" w:line-rule="auto"/>
        <w:ind w:firstLine="540"/>
        <w:jc w:val="both"/>
      </w:pPr>
      <w:r>
        <w:rPr>
          <w:sz w:val="20"/>
        </w:rPr>
        <w:t xml:space="preserve">6) согласие некоммерческой организации согласно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пункту 3 статьи 78.1</w:t>
        </w:r>
      </w:hyperlink>
      <w:r>
        <w:rPr>
          <w:sz w:val="20"/>
        </w:rPr>
        <w:t xml:space="preserve"> Бюджетного кодекса Российской Федерации на осуществление в отношении нее Министерством проверок соблюдения ею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6 в ред. </w:t>
      </w:r>
      <w:hyperlink w:history="0" r:id="rId4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7)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согласно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пункту 3 статьи 78.1</w:t>
        </w:r>
      </w:hyperlink>
      <w:r>
        <w:rPr>
          <w:sz w:val="20"/>
        </w:rP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Договор;</w:t>
      </w:r>
    </w:p>
    <w:p>
      <w:pPr>
        <w:pStyle w:val="0"/>
        <w:jc w:val="both"/>
      </w:pPr>
      <w:r>
        <w:rPr>
          <w:sz w:val="20"/>
        </w:rPr>
        <w:t xml:space="preserve">(пп. 7 в ред. </w:t>
      </w:r>
      <w:hyperlink w:history="0" r:id="rId47"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bookmarkStart w:id="139" w:name="P139"/>
    <w:bookmarkEnd w:id="139"/>
    <w:p>
      <w:pPr>
        <w:pStyle w:val="0"/>
        <w:spacing w:before="200" w:line-rule="auto"/>
        <w:ind w:firstLine="540"/>
        <w:jc w:val="both"/>
      </w:pPr>
      <w:r>
        <w:rPr>
          <w:sz w:val="20"/>
        </w:rPr>
        <w:t xml:space="preserve">8) запрет приобретения за счет средств субсидии иностранной валюты, за исключением операций, указанных в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78.1</w:t>
        </w:r>
      </w:hyperlink>
      <w:r>
        <w:rPr>
          <w:sz w:val="20"/>
        </w:rPr>
        <w:t xml:space="preserve"> Бюджетного кодекса Российской Федерации. Данное условие подлежит включению в Договор.</w:t>
      </w:r>
    </w:p>
    <w:p>
      <w:pPr>
        <w:pStyle w:val="0"/>
        <w:spacing w:before="200" w:line-rule="auto"/>
        <w:ind w:firstLine="540"/>
        <w:jc w:val="both"/>
      </w:pPr>
      <w:r>
        <w:rPr>
          <w:sz w:val="20"/>
        </w:rPr>
        <w:t xml:space="preserve">Некоммерческая организация вправе по предварительному согласованию с Министерством (посредством направления соответствующих уведомлений в форме электронных документов, подписанных электронной подписью в соответствии с законодательством, и (или) документов на бумажном носителе (по выбору некоммерческой организации)) в рамках общей суммы средств субсидии:</w:t>
      </w:r>
    </w:p>
    <w:p>
      <w:pPr>
        <w:pStyle w:val="0"/>
        <w:jc w:val="both"/>
      </w:pPr>
      <w:r>
        <w:rPr>
          <w:sz w:val="20"/>
        </w:rPr>
        <w:t xml:space="preserve">(абзац введен </w:t>
      </w:r>
      <w:hyperlink w:history="0" r:id="rId49"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22.09.2021 N 409-п)</w:t>
      </w:r>
    </w:p>
    <w:p>
      <w:pPr>
        <w:pStyle w:val="0"/>
        <w:spacing w:before="200" w:line-rule="auto"/>
        <w:ind w:firstLine="540"/>
        <w:jc w:val="both"/>
      </w:pPr>
      <w:r>
        <w:rPr>
          <w:sz w:val="20"/>
        </w:rPr>
        <w:t xml:space="preserve">1) перераспределить средства субсидии между затратами, предусмотренными расчетом (сметой) планируемых затрат, в пределах 10 процентов общей суммы средств субсидии;</w:t>
      </w:r>
    </w:p>
    <w:p>
      <w:pPr>
        <w:pStyle w:val="0"/>
        <w:jc w:val="both"/>
      </w:pPr>
      <w:r>
        <w:rPr>
          <w:sz w:val="20"/>
        </w:rPr>
        <w:t xml:space="preserve">(абзац введен </w:t>
      </w:r>
      <w:hyperlink w:history="0" r:id="rId50"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22.09.2021 N 409-п)</w:t>
      </w:r>
    </w:p>
    <w:p>
      <w:pPr>
        <w:pStyle w:val="0"/>
        <w:spacing w:before="200" w:line-rule="auto"/>
        <w:ind w:firstLine="540"/>
        <w:jc w:val="both"/>
      </w:pPr>
      <w:r>
        <w:rPr>
          <w:sz w:val="20"/>
        </w:rPr>
        <w:t xml:space="preserve">2) заменить мероприятия, включенные в план-график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 новыми мероприятиями с указанием сроков их проведения при условии, что новые мероприятия будут соответствовать требованиям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пункта 2</w:t>
        </w:r>
      </w:hyperlink>
      <w:r>
        <w:rPr>
          <w:sz w:val="20"/>
        </w:rPr>
        <w:t xml:space="preserve"> настоящего Порядка, а также будут выполнены до окончания срока, предусмотренного в соответствии с </w:t>
      </w:r>
      <w:hyperlink w:history="0" w:anchor="P172" w:tooltip="24. Планируемым результатом предоставления субсидии является количество проектов, реализованных некоммерческими организациями.">
        <w:r>
          <w:rPr>
            <w:sz w:val="20"/>
            <w:color w:val="0000ff"/>
          </w:rPr>
          <w:t xml:space="preserve">пунктом 24</w:t>
        </w:r>
      </w:hyperlink>
      <w:r>
        <w:rPr>
          <w:sz w:val="20"/>
        </w:rPr>
        <w:t xml:space="preserve"> настоящего Порядка;</w:t>
      </w:r>
    </w:p>
    <w:p>
      <w:pPr>
        <w:pStyle w:val="0"/>
        <w:jc w:val="both"/>
      </w:pPr>
      <w:r>
        <w:rPr>
          <w:sz w:val="20"/>
        </w:rPr>
        <w:t xml:space="preserve">(абзац введен </w:t>
      </w:r>
      <w:hyperlink w:history="0" r:id="rId51"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22.09.2021 N 409-п; в ред. </w:t>
      </w:r>
      <w:hyperlink w:history="0" r:id="rId52"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spacing w:before="200" w:line-rule="auto"/>
        <w:ind w:firstLine="540"/>
        <w:jc w:val="both"/>
      </w:pPr>
      <w:r>
        <w:rPr>
          <w:sz w:val="20"/>
        </w:rPr>
        <w:t xml:space="preserve">3) изменить сроки проведения мероприятий, включенных в план-график мероприятий, указанных в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пункте 2</w:t>
        </w:r>
      </w:hyperlink>
      <w:r>
        <w:rPr>
          <w:sz w:val="20"/>
        </w:rPr>
        <w:t xml:space="preserve"> настоящего Порядка, при условии соблюдения срока, установленного в соответствии с </w:t>
      </w:r>
      <w:hyperlink w:history="0" w:anchor="P172" w:tooltip="24. Планируемым результатом предоставления субсидии является количество проектов, реализованных некоммерческими организациями.">
        <w:r>
          <w:rPr>
            <w:sz w:val="20"/>
            <w:color w:val="0000ff"/>
          </w:rPr>
          <w:t xml:space="preserve">пунктом 24</w:t>
        </w:r>
      </w:hyperlink>
      <w:r>
        <w:rPr>
          <w:sz w:val="20"/>
        </w:rPr>
        <w:t xml:space="preserve"> настоящего Порядка.</w:t>
      </w:r>
    </w:p>
    <w:p>
      <w:pPr>
        <w:pStyle w:val="0"/>
        <w:jc w:val="both"/>
      </w:pPr>
      <w:r>
        <w:rPr>
          <w:sz w:val="20"/>
        </w:rPr>
        <w:t xml:space="preserve">(абзац введен </w:t>
      </w:r>
      <w:hyperlink w:history="0" r:id="rId53" w:tooltip="Постановление Правительства Омской области от 22.09.2021 N 409-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22.09.2021 N 409-п; в ред. </w:t>
      </w:r>
      <w:hyperlink w:history="0" r:id="rId54"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spacing w:before="200" w:line-rule="auto"/>
        <w:ind w:firstLine="540"/>
        <w:jc w:val="both"/>
      </w:pPr>
      <w:r>
        <w:rPr>
          <w:sz w:val="20"/>
        </w:rPr>
        <w:t xml:space="preserve">15. В течение 10 рабочих дней со дня вынесения комиссией заключения, указанного в </w:t>
      </w:r>
      <w:hyperlink w:history="0" w:anchor="P111" w:tooltip="11. Комиссия в срок не позднее 10 календарных дней со дня окончания срока приема предложений (заявок) некоммерческих организаций осуществляет рассмотрение представленных в соответствии с пунктом 9 настоящего Порядка документов и подготовку заключения о предоставлении (об отказе в предоставлении) субсидий, которое оформляется в виде протокола и подлежит размещению на едином портале (в случае проведения отбора в системе &quot;Электронный бюджет&quot;) или на ином сайте, на котором обеспечивается проведение отбора (с...">
        <w:r>
          <w:rPr>
            <w:sz w:val="20"/>
            <w:color w:val="0000ff"/>
          </w:rPr>
          <w:t xml:space="preserve">пункте 11</w:t>
        </w:r>
      </w:hyperlink>
      <w:r>
        <w:rPr>
          <w:sz w:val="20"/>
        </w:rPr>
        <w:t xml:space="preserve"> настоящего Порядка, Министерство подготавливает проект Соглашения в соответствии с типовой формой, установленной Министерством финансов Омской области, и направляет его (в двух экземплярах) некоммерческой организации, являющейся победителем отбора, для подписания.</w:t>
      </w:r>
    </w:p>
    <w:p>
      <w:pPr>
        <w:pStyle w:val="0"/>
        <w:spacing w:before="200" w:line-rule="auto"/>
        <w:ind w:firstLine="540"/>
        <w:jc w:val="both"/>
      </w:pPr>
      <w:r>
        <w:rPr>
          <w:sz w:val="20"/>
        </w:rPr>
        <w:t xml:space="preserve">Соглашение должно содержать в том числе:</w:t>
      </w:r>
    </w:p>
    <w:p>
      <w:pPr>
        <w:pStyle w:val="0"/>
        <w:jc w:val="both"/>
      </w:pPr>
      <w:r>
        <w:rPr>
          <w:sz w:val="20"/>
        </w:rPr>
        <w:t xml:space="preserve">(в ред. </w:t>
      </w:r>
      <w:hyperlink w:history="0" r:id="rId55"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субсидии, не использованные в отчетном финансовом году (далее - остатки субсидии),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в них потребности;</w:t>
      </w:r>
    </w:p>
    <w:p>
      <w:pPr>
        <w:pStyle w:val="0"/>
        <w:spacing w:before="200" w:line-rule="auto"/>
        <w:ind w:firstLine="540"/>
        <w:jc w:val="both"/>
      </w:pPr>
      <w:r>
        <w:rPr>
          <w:sz w:val="20"/>
        </w:rPr>
        <w:t xml:space="preserve">1.1) требование о представлении некоммерческой организацией отчета об осуществлении расходов, источником финансового обеспечения которых являются субсидии, отчета о достижении значения результата предоставления субсидий в соответствии с </w:t>
      </w:r>
      <w:hyperlink w:history="0" w:anchor="P179" w:tooltip="25. Некоммерческая организация представляет в Министерство следующую отчетность:">
        <w:r>
          <w:rPr>
            <w:sz w:val="20"/>
            <w:color w:val="0000ff"/>
          </w:rPr>
          <w:t xml:space="preserve">пунктом 25</w:t>
        </w:r>
      </w:hyperlink>
      <w:r>
        <w:rPr>
          <w:sz w:val="20"/>
        </w:rPr>
        <w:t xml:space="preserve"> настоящего Порядка;</w:t>
      </w:r>
    </w:p>
    <w:p>
      <w:pPr>
        <w:pStyle w:val="0"/>
        <w:jc w:val="both"/>
      </w:pPr>
      <w:r>
        <w:rPr>
          <w:sz w:val="20"/>
        </w:rPr>
        <w:t xml:space="preserve">(пп. 1.1 введен </w:t>
      </w:r>
      <w:hyperlink w:history="0" r:id="rId56"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 условия, установленные </w:t>
      </w:r>
      <w:hyperlink w:history="0" w:anchor="P135" w:tooltip="6) согласие некоммерческой организации согласно пункту 3 статьи 78.1 Бюджетного кодекса Российской Федерации на осуществление в отношении нее Министерством проверок соблюдения ею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подпунктами 6</w:t>
        </w:r>
      </w:hyperlink>
      <w:r>
        <w:rPr>
          <w:sz w:val="20"/>
        </w:rPr>
        <w:t xml:space="preserve"> - </w:t>
      </w:r>
      <w:hyperlink w:history="0" w:anchor="P139" w:tooltip="8) запрет приобретения за счет средств субсидии иностранной валюты, за исключением операций, указанных в пункте 3 статьи 78.1 Бюджетного кодекса Российской Федерации. Данное условие подлежит включению в Договор.">
        <w:r>
          <w:rPr>
            <w:sz w:val="20"/>
            <w:color w:val="0000ff"/>
          </w:rPr>
          <w:t xml:space="preserve">8 пункта 14</w:t>
        </w:r>
      </w:hyperlink>
      <w:r>
        <w:rPr>
          <w:sz w:val="20"/>
        </w:rPr>
        <w:t xml:space="preserve"> настоящего Порядка.</w:t>
      </w:r>
    </w:p>
    <w:p>
      <w:pPr>
        <w:pStyle w:val="0"/>
        <w:spacing w:before="200" w:line-rule="auto"/>
        <w:ind w:firstLine="540"/>
        <w:jc w:val="both"/>
      </w:pPr>
      <w:r>
        <w:rPr>
          <w:sz w:val="20"/>
        </w:rPr>
        <w:t xml:space="preserve">В случае если для достижения результата предоставления субсидии предусматривается последующее предоставление некоммерческой организацией средств получателям средств субсидии (за исключением средств, указанных в </w:t>
      </w:r>
      <w:hyperlink w:history="0" r:id="rId5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8</w:t>
        </w:r>
      </w:hyperlink>
      <w:r>
        <w:rPr>
          <w:sz w:val="20"/>
        </w:rPr>
        <w:t xml:space="preserve"> общих требований), в Соглашение включаются условия, аналогичные положениям, указанным в </w:t>
      </w:r>
      <w:hyperlink w:history="0" r:id="rId5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4</w:t>
        </w:r>
      </w:hyperlink>
      <w:r>
        <w:rPr>
          <w:sz w:val="20"/>
        </w:rPr>
        <w:t xml:space="preserve"> (если определение получателей средств субсидии планируется в результате отбора), </w:t>
      </w:r>
      <w:hyperlink w:history="0" r:id="rId5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"м" пункта 5</w:t>
        </w:r>
      </w:hyperlink>
      <w:r>
        <w:rPr>
          <w:sz w:val="20"/>
        </w:rPr>
        <w:t xml:space="preserve"> и </w:t>
      </w:r>
      <w:hyperlink w:history="0" r:id="rId6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6</w:t>
        </w:r>
      </w:hyperlink>
      <w:r>
        <w:rPr>
          <w:sz w:val="20"/>
        </w:rPr>
        <w:t xml:space="preserve"> общих требований, в отношении таких получателей средств субсидии.</w:t>
      </w:r>
    </w:p>
    <w:bookmarkStart w:id="157" w:name="P157"/>
    <w:bookmarkEnd w:id="157"/>
    <w:p>
      <w:pPr>
        <w:pStyle w:val="0"/>
        <w:spacing w:before="200" w:line-rule="auto"/>
        <w:ind w:firstLine="540"/>
        <w:jc w:val="both"/>
      </w:pPr>
      <w:r>
        <w:rPr>
          <w:sz w:val="20"/>
        </w:rPr>
        <w:t xml:space="preserve">16. Некоммерческая организация, являющаяся победителем отбора, в течение 2 рабочих дней со дня получения проекта Соглашения подписывает его и направляет в Министерство один экземпляр Соглашения. При несоблюдении установленного срока подписания Соглашения такая некоммерческая организация признается уклонившейся от заключения Соглашения.</w:t>
      </w:r>
    </w:p>
    <w:p>
      <w:pPr>
        <w:pStyle w:val="0"/>
        <w:spacing w:before="200" w:line-rule="auto"/>
        <w:ind w:firstLine="540"/>
        <w:jc w:val="both"/>
      </w:pPr>
      <w:r>
        <w:rPr>
          <w:sz w:val="20"/>
        </w:rPr>
        <w:t xml:space="preserve">17. Не позднее 14 рабочих дней со дня вынесения комиссией заключения, указанного в </w:t>
      </w:r>
      <w:hyperlink w:history="0" w:anchor="P111" w:tooltip="11. Комиссия в срок не позднее 10 календарных дней со дня окончания срока приема предложений (заявок) некоммерческих организаций осуществляет рассмотрение представленных в соответствии с пунктом 9 настоящего Порядка документов и подготовку заключения о предоставлении (об отказе в предоставлении) субсидий, которое оформляется в виде протокола и подлежит размещению на едином портале (в случае проведения отбора в системе &quot;Электронный бюджет&quot;) или на ином сайте, на котором обеспечивается проведение отбора (с...">
        <w:r>
          <w:rPr>
            <w:sz w:val="20"/>
            <w:color w:val="0000ff"/>
          </w:rPr>
          <w:t xml:space="preserve">пункте 11</w:t>
        </w:r>
      </w:hyperlink>
      <w:r>
        <w:rPr>
          <w:sz w:val="20"/>
        </w:rPr>
        <w:t xml:space="preserve"> настоящего Порядка, Министерство принимает решение в форме распоряжения о предоставлении субсидии либо об отказе в предоставлении субсидии некоммерческой организации.</w:t>
      </w:r>
    </w:p>
    <w:p>
      <w:pPr>
        <w:pStyle w:val="0"/>
        <w:spacing w:before="200" w:line-rule="auto"/>
        <w:ind w:firstLine="540"/>
        <w:jc w:val="both"/>
      </w:pPr>
      <w:r>
        <w:rPr>
          <w:sz w:val="20"/>
        </w:rPr>
        <w:t xml:space="preserve">18.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1) несоответствие некоммерческой организации категории получателей субсидий, предусмотренной </w:t>
      </w:r>
      <w:hyperlink w:history="0" w:anchor="P44" w:tooltip="1. Настоящий Порядок в рамках реализации государственной программы Омской области &quot;Развитие культуры и туризма&quot;, утвержденной постановлением Правительства Омской области от 15 октября 2013 года N 251-п, федерального проекта &quot;Творческие люди&quot; регулирует отношения по определению объема и предоставлению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в сферах образования, физи...">
        <w:r>
          <w:rPr>
            <w:sz w:val="20"/>
            <w:color w:val="0000ff"/>
          </w:rPr>
          <w:t xml:space="preserve">пунктом 1</w:t>
        </w:r>
      </w:hyperlink>
      <w:r>
        <w:rPr>
          <w:sz w:val="20"/>
        </w:rPr>
        <w:t xml:space="preserve"> настоящего Порядка, критериям отбора, установленным </w:t>
      </w:r>
      <w:hyperlink w:history="0" w:anchor="P49" w:tooltip="4. Критериями отбора некоммерческих организаций для предоставления субсидий (далее - отбор) являются:">
        <w:r>
          <w:rPr>
            <w:sz w:val="20"/>
            <w:color w:val="0000ff"/>
          </w:rPr>
          <w:t xml:space="preserve">пунктом 4</w:t>
        </w:r>
      </w:hyperlink>
      <w:r>
        <w:rPr>
          <w:sz w:val="20"/>
        </w:rPr>
        <w:t xml:space="preserve"> настоящего Порядка, и требованиям, установленным </w:t>
      </w:r>
      <w:hyperlink w:history="0" w:anchor="P82" w:tooltip="8. Некоммерческие организации должны соответствовать на первое число месяца, предшествующего месяцу, в котором планируется проведение отбора,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несоответствие представленных некоммерческой организацией документов требованиям, определенным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4)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субсидий, между некоммерческими организациями;</w:t>
      </w:r>
    </w:p>
    <w:p>
      <w:pPr>
        <w:pStyle w:val="0"/>
        <w:spacing w:before="200" w:line-rule="auto"/>
        <w:ind w:firstLine="540"/>
        <w:jc w:val="both"/>
      </w:pPr>
      <w:r>
        <w:rPr>
          <w:sz w:val="20"/>
        </w:rPr>
        <w:t xml:space="preserve">5) признание некоммерческой организации уклонившейся от заключения Соглашения в соответствии с </w:t>
      </w:r>
      <w:hyperlink w:history="0" w:anchor="P157" w:tooltip="16. Некоммерческая организация, являющаяся победителем отбора, в течение 2 рабочих дней со дня получения проекта Соглашения подписывает его и направляет в Министерство один экземпляр Соглашения. При несоблюдении установленного срока подписания Соглашения такая некоммерческая организация признается уклонившейся от заключения Соглашени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19. Некоммерческие организации уведомляются о принятом Министерством решении в срок не позднее 5 календарных дней со дня его принятия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w:t>
      </w:r>
    </w:p>
    <w:p>
      <w:pPr>
        <w:pStyle w:val="0"/>
        <w:spacing w:before="200" w:line-rule="auto"/>
        <w:ind w:firstLine="540"/>
        <w:jc w:val="both"/>
      </w:pPr>
      <w:r>
        <w:rPr>
          <w:sz w:val="20"/>
        </w:rPr>
        <w:t xml:space="preserve">20. Внесение в Соглашение изменений или его расторжение в предусмотренных им случаях оформляется посредством подписания сторонами дополнительных соглашений в соответствии с типовыми формами, установленными Министерством финансов Омской области.</w:t>
      </w:r>
    </w:p>
    <w:p>
      <w:pPr>
        <w:pStyle w:val="0"/>
        <w:spacing w:before="200" w:line-rule="auto"/>
        <w:ind w:firstLine="540"/>
        <w:jc w:val="both"/>
      </w:pPr>
      <w:r>
        <w:rPr>
          <w:sz w:val="20"/>
        </w:rPr>
        <w:t xml:space="preserve">21. Субсидии предоставляются в пределах бюджетных ассигнований и лимитов бюджетных обязательств, предусмотренных Министерству на соответствующие цели в текущем финансовом году.</w:t>
      </w:r>
    </w:p>
    <w:p>
      <w:pPr>
        <w:pStyle w:val="0"/>
        <w:spacing w:before="200" w:line-rule="auto"/>
        <w:ind w:firstLine="540"/>
        <w:jc w:val="both"/>
      </w:pPr>
      <w:r>
        <w:rPr>
          <w:sz w:val="20"/>
        </w:rPr>
        <w:t xml:space="preserve">Распределение субсидий осуществляется исходя из очередности поступления документов для участия в отборе в соответствии с </w:t>
      </w:r>
      <w:hyperlink w:history="0" w:anchor="P92" w:tooltip="9. В целях участия в отборе некоммерческая организация представляет в Министерство в установленный им срок:">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22. Размер субсидии некоммерческой организации, в отношении которой принято решение о предоставлении субсидии, определяется в размере, равном объему планируемых затрат за счет средств областного бюджета на реализацию проекта, указанному в расчете (смете), представленном некоммерческой организацией в соответствии с </w:t>
      </w:r>
      <w:hyperlink w:history="0" w:anchor="P98" w:tooltip="6) расчет (смету) планируемых затрат, в том числе за счет средств субсидии, на реализацию проекта, составленный по форме, утвержденной Министерством;">
        <w:r>
          <w:rPr>
            <w:sz w:val="20"/>
            <w:color w:val="0000ff"/>
          </w:rPr>
          <w:t xml:space="preserve">подпунктом 6 пункта 9</w:t>
        </w:r>
      </w:hyperlink>
      <w:r>
        <w:rPr>
          <w:sz w:val="20"/>
        </w:rPr>
        <w:t xml:space="preserve"> настоящего Порядка, и не может превышать 2 млн. рублей на одну некоммерческую организацию.</w:t>
      </w:r>
    </w:p>
    <w:p>
      <w:pPr>
        <w:pStyle w:val="0"/>
        <w:spacing w:before="200" w:line-rule="auto"/>
        <w:ind w:firstLine="540"/>
        <w:jc w:val="both"/>
      </w:pPr>
      <w:r>
        <w:rPr>
          <w:sz w:val="20"/>
        </w:rPr>
        <w:t xml:space="preserve">Если остаток бюджетных ассигнований не позволяет удовлетворить потребность некоммерческой организации в соответствии с запрашиваемым ею размером субсидии, субсидия предоставляется в размере остатка бюджетных ассигнований, предусмотренных Министерству на соответствующие цели в текущем финансовом году.</w:t>
      </w:r>
    </w:p>
    <w:p>
      <w:pPr>
        <w:pStyle w:val="0"/>
        <w:spacing w:before="200" w:line-rule="auto"/>
        <w:ind w:firstLine="540"/>
        <w:jc w:val="both"/>
      </w:pPr>
      <w:r>
        <w:rPr>
          <w:sz w:val="20"/>
        </w:rPr>
        <w:t xml:space="preserve">23. Перечисление субсидий осуществляется в установленном законодательством порядке на расчетные или корреспондентские счета, открытые некоммерческим организациям в учреждениях Центрального банка Российской Федерации или кредитных организациях, в течение 30 календарных дней со дня принятия решения о предоставлении субсидий.</w:t>
      </w:r>
    </w:p>
    <w:bookmarkStart w:id="172" w:name="P172"/>
    <w:bookmarkEnd w:id="172"/>
    <w:p>
      <w:pPr>
        <w:pStyle w:val="0"/>
        <w:spacing w:before="200" w:line-rule="auto"/>
        <w:ind w:firstLine="540"/>
        <w:jc w:val="both"/>
      </w:pPr>
      <w:r>
        <w:rPr>
          <w:sz w:val="20"/>
        </w:rPr>
        <w:t xml:space="preserve">24. Планируемым результатом предоставления субсидии является количество проектов, реализованных некоммерческими организациями.</w:t>
      </w:r>
    </w:p>
    <w:p>
      <w:pPr>
        <w:pStyle w:val="0"/>
        <w:jc w:val="both"/>
      </w:pPr>
      <w:r>
        <w:rPr>
          <w:sz w:val="20"/>
        </w:rPr>
        <w:t xml:space="preserve">(в ред. </w:t>
      </w:r>
      <w:hyperlink w:history="0" r:id="rId61"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указываются в Соглашении.</w:t>
      </w:r>
    </w:p>
    <w:p>
      <w:pPr>
        <w:pStyle w:val="0"/>
        <w:jc w:val="both"/>
      </w:pPr>
      <w:r>
        <w:rPr>
          <w:sz w:val="20"/>
        </w:rPr>
        <w:t xml:space="preserve">(в ред. </w:t>
      </w:r>
      <w:hyperlink w:history="0" r:id="rId62" w:tooltip="Постановление Правительства Омской области от 28.12.2022 N 80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28.12.2022 N 806-п)</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179" w:name="P179"/>
    <w:bookmarkEnd w:id="179"/>
    <w:p>
      <w:pPr>
        <w:pStyle w:val="0"/>
        <w:ind w:firstLine="540"/>
        <w:jc w:val="both"/>
      </w:pPr>
      <w:r>
        <w:rPr>
          <w:sz w:val="20"/>
        </w:rPr>
        <w:t xml:space="preserve">25. Некоммерческая организация представляет в Министерство следующую отчетность:</w:t>
      </w:r>
    </w:p>
    <w:p>
      <w:pPr>
        <w:pStyle w:val="0"/>
        <w:spacing w:before="200" w:line-rule="auto"/>
        <w:ind w:firstLine="540"/>
        <w:jc w:val="both"/>
      </w:pPr>
      <w:r>
        <w:rPr>
          <w:sz w:val="20"/>
        </w:rPr>
        <w:t xml:space="preserve">1) отчет о достижении значения результата предоставления субсидии в срок до 20 декабря года предоставления субсидии;</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 ежеквартально, не позднее 10 числа месяца, следующего за отчетным кварталом.</w:t>
      </w:r>
    </w:p>
    <w:p>
      <w:pPr>
        <w:pStyle w:val="0"/>
        <w:jc w:val="both"/>
      </w:pPr>
      <w:r>
        <w:rPr>
          <w:sz w:val="20"/>
        </w:rPr>
        <w:t xml:space="preserve">(п. 25 в ред. </w:t>
      </w:r>
      <w:hyperlink w:history="0" r:id="rId6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26. Отчеты, указанные в </w:t>
      </w:r>
      <w:hyperlink w:history="0" w:anchor="P179" w:tooltip="25. Некоммерческая организация представляет в Министерство следующую отчетность:">
        <w:r>
          <w:rPr>
            <w:sz w:val="20"/>
            <w:color w:val="0000ff"/>
          </w:rPr>
          <w:t xml:space="preserve">пункте 25</w:t>
        </w:r>
      </w:hyperlink>
      <w:r>
        <w:rPr>
          <w:sz w:val="20"/>
        </w:rPr>
        <w:t xml:space="preserve"> настоящего Порядка, представляются по формам, определенным типовой формой Соглашения, установленной Министерством финансов Омской области, в виде электронных документов, подписанных электронной подписью в соответствии с законодательством, и (или) документов на бумажном носителе (по выбору некоммерческой организации).</w:t>
      </w:r>
    </w:p>
    <w:bookmarkStart w:id="184" w:name="P184"/>
    <w:bookmarkEnd w:id="184"/>
    <w:p>
      <w:pPr>
        <w:pStyle w:val="0"/>
        <w:spacing w:before="200" w:line-rule="auto"/>
        <w:ind w:firstLine="540"/>
        <w:jc w:val="both"/>
      </w:pPr>
      <w:r>
        <w:rPr>
          <w:sz w:val="20"/>
        </w:rPr>
        <w:t xml:space="preserve">27. Министерство вправе устанавливать в Соглашении сроки и формы представления некоммерческими организациями дополнительной отчетности (при необходимости).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64"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w:t>
      </w:r>
    </w:p>
    <w:p>
      <w:pPr>
        <w:pStyle w:val="0"/>
        <w:jc w:val="center"/>
      </w:pPr>
      <w:r>
        <w:rPr>
          <w:sz w:val="20"/>
        </w:rPr>
        <w:t xml:space="preserve">от 29.06.2022 N 342-п)</w:t>
      </w:r>
    </w:p>
    <w:p>
      <w:pPr>
        <w:pStyle w:val="0"/>
        <w:jc w:val="both"/>
      </w:pPr>
      <w:r>
        <w:rPr>
          <w:sz w:val="20"/>
        </w:rPr>
      </w:r>
    </w:p>
    <w:p>
      <w:pPr>
        <w:pStyle w:val="0"/>
        <w:ind w:firstLine="540"/>
        <w:jc w:val="both"/>
      </w:pPr>
      <w:r>
        <w:rPr>
          <w:sz w:val="20"/>
        </w:rPr>
        <w:t xml:space="preserve">28. В отношении некоммерческих организаций, получателей средств субсидии:</w:t>
      </w:r>
    </w:p>
    <w:p>
      <w:pPr>
        <w:pStyle w:val="0"/>
        <w:spacing w:before="200" w:line-rule="auto"/>
        <w:ind w:firstLine="540"/>
        <w:jc w:val="both"/>
      </w:pPr>
      <w:r>
        <w:rPr>
          <w:sz w:val="20"/>
        </w:rPr>
        <w:t xml:space="preserve">1) Министерством осуществляются проверки соблюдения ими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2) органами государственного финансового контроля осуществляются проверки в соответствии со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28 в ред. </w:t>
      </w:r>
      <w:hyperlink w:history="0" r:id="rId67"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28.1 (в редакции </w:t>
            </w:r>
            <w:hyperlink w:history="0" r:id="rId68"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342-п) </w:t>
            </w:r>
            <w:hyperlink w:history="0" r:id="rId69"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pPr>
        <w:pStyle w:val="0"/>
        <w:jc w:val="both"/>
      </w:pPr>
      <w:r>
        <w:rPr>
          <w:sz w:val="20"/>
        </w:rPr>
        <w:t xml:space="preserve">(п. 28.1 введен </w:t>
      </w:r>
      <w:hyperlink w:history="0" r:id="rId70"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bookmarkStart w:id="199" w:name="P199"/>
    <w:bookmarkEnd w:id="199"/>
    <w:p>
      <w:pPr>
        <w:pStyle w:val="0"/>
        <w:spacing w:before="200" w:line-rule="auto"/>
        <w:ind w:firstLine="540"/>
        <w:jc w:val="both"/>
      </w:pPr>
      <w:r>
        <w:rPr>
          <w:sz w:val="20"/>
        </w:rPr>
        <w:t xml:space="preserve">29.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выявленного в том числе по фактам проверок, проведенных Министерством и органом государственного финансового контроля, Министерство в течение 10 рабочих дней со дня обнаружения указанного нарушения направляет некоммерческой организации (получателям средств субсидии) уведомление о возврате субсидии (средств, полученных на основании Договоров (далее - средства субсидии)) в областной бюджет.</w:t>
      </w:r>
    </w:p>
    <w:p>
      <w:pPr>
        <w:pStyle w:val="0"/>
        <w:jc w:val="both"/>
      </w:pPr>
      <w:r>
        <w:rPr>
          <w:sz w:val="20"/>
        </w:rPr>
        <w:t xml:space="preserve">(в ред. </w:t>
      </w:r>
      <w:hyperlink w:history="0" r:id="rId71"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bookmarkStart w:id="201" w:name="P201"/>
    <w:bookmarkEnd w:id="201"/>
    <w:p>
      <w:pPr>
        <w:pStyle w:val="0"/>
        <w:spacing w:before="200" w:line-rule="auto"/>
        <w:ind w:firstLine="540"/>
        <w:jc w:val="both"/>
      </w:pPr>
      <w:r>
        <w:rPr>
          <w:sz w:val="20"/>
        </w:rPr>
        <w:t xml:space="preserve">30. В случае недостижения некоммерческой организацией значения результата предоставления субсидии, предусмотренного </w:t>
      </w:r>
      <w:hyperlink w:history="0" w:anchor="P172" w:tooltip="24. Планируемым результатом предоставления субсидии является количество проектов, реализованных некоммерческими организациями.">
        <w:r>
          <w:rPr>
            <w:sz w:val="20"/>
            <w:color w:val="0000ff"/>
          </w:rPr>
          <w:t xml:space="preserve">пунктом 24</w:t>
        </w:r>
      </w:hyperlink>
      <w:r>
        <w:rPr>
          <w:sz w:val="20"/>
        </w:rPr>
        <w:t xml:space="preserve"> настоящего Порядка, возврату в областной бюджет подлежит субсидия в размере, определяемом по формуле:</w:t>
      </w:r>
    </w:p>
    <w:p>
      <w:pPr>
        <w:pStyle w:val="0"/>
        <w:jc w:val="both"/>
      </w:pPr>
      <w:r>
        <w:rPr>
          <w:sz w:val="20"/>
        </w:rPr>
        <w:t xml:space="preserve">(в ред. </w:t>
      </w:r>
      <w:hyperlink w:history="0" r:id="rId72"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jc w:val="both"/>
      </w:pPr>
      <w:r>
        <w:rPr>
          <w:sz w:val="20"/>
        </w:rPr>
      </w:r>
    </w:p>
    <w:p>
      <w:pPr>
        <w:pStyle w:val="0"/>
        <w:ind w:firstLine="540"/>
        <w:jc w:val="both"/>
      </w:pPr>
      <w:r>
        <w:rPr>
          <w:sz w:val="20"/>
        </w:rPr>
        <w:t xml:space="preserve">Vвозврата = Vсубсидии x D, где:</w:t>
      </w:r>
    </w:p>
    <w:p>
      <w:pPr>
        <w:pStyle w:val="0"/>
        <w:jc w:val="both"/>
      </w:pPr>
      <w:r>
        <w:rPr>
          <w:sz w:val="20"/>
        </w:rPr>
      </w:r>
    </w:p>
    <w:p>
      <w:pPr>
        <w:pStyle w:val="0"/>
        <w:ind w:firstLine="540"/>
        <w:jc w:val="both"/>
      </w:pPr>
      <w:r>
        <w:rPr>
          <w:sz w:val="20"/>
        </w:rPr>
        <w:t xml:space="preserve">Vвозврата - размер субсидии, подлежащей возврату, рублей;</w:t>
      </w:r>
    </w:p>
    <w:p>
      <w:pPr>
        <w:pStyle w:val="0"/>
        <w:jc w:val="both"/>
      </w:pPr>
      <w:r>
        <w:rPr>
          <w:sz w:val="20"/>
        </w:rPr>
        <w:t xml:space="preserve">(в ред. </w:t>
      </w:r>
      <w:hyperlink w:history="0" r:id="rId7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Vсубсидии - размер субсидии, предоставленной некоммерческой организации, рублей;</w:t>
      </w:r>
    </w:p>
    <w:p>
      <w:pPr>
        <w:pStyle w:val="0"/>
        <w:spacing w:before="200" w:line-rule="auto"/>
        <w:ind w:firstLine="540"/>
        <w:jc w:val="both"/>
      </w:pPr>
      <w:r>
        <w:rPr>
          <w:sz w:val="20"/>
        </w:rPr>
        <w:t xml:space="preserve">D - индекс, отражающий уровень недостижения результата предоставления субсидии, определяемый по формуле:</w:t>
      </w:r>
    </w:p>
    <w:p>
      <w:pPr>
        <w:pStyle w:val="0"/>
        <w:jc w:val="both"/>
      </w:pPr>
      <w:r>
        <w:rPr>
          <w:sz w:val="20"/>
        </w:rPr>
      </w:r>
    </w:p>
    <w:p>
      <w:pPr>
        <w:pStyle w:val="0"/>
        <w:ind w:firstLine="540"/>
        <w:jc w:val="both"/>
      </w:pPr>
      <w:r>
        <w:rPr>
          <w:sz w:val="20"/>
        </w:rPr>
        <w:t xml:space="preserve">D = 1 - T / S, где:</w:t>
      </w:r>
    </w:p>
    <w:p>
      <w:pPr>
        <w:pStyle w:val="0"/>
        <w:jc w:val="both"/>
      </w:pPr>
      <w:r>
        <w:rPr>
          <w:sz w:val="20"/>
        </w:rPr>
      </w:r>
    </w:p>
    <w:p>
      <w:pPr>
        <w:pStyle w:val="0"/>
        <w:ind w:firstLine="540"/>
        <w:jc w:val="both"/>
      </w:pPr>
      <w:r>
        <w:rPr>
          <w:sz w:val="20"/>
        </w:rPr>
        <w:t xml:space="preserve">T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В случае нарушения некоммерческой организацией условия предоставления субсидии, установленного </w:t>
      </w:r>
      <w:hyperlink w:history="0" w:anchor="P134" w:tooltip="5) использование субсидии в соответствии с целью, предусмотренной пунктом 2 настоящего Порядка;">
        <w:r>
          <w:rPr>
            <w:sz w:val="20"/>
            <w:color w:val="0000ff"/>
          </w:rPr>
          <w:t xml:space="preserve">подпунктом 5 пункта 14</w:t>
        </w:r>
      </w:hyperlink>
      <w:r>
        <w:rPr>
          <w:sz w:val="20"/>
        </w:rPr>
        <w:t xml:space="preserve"> настоящего Порядка, возврату в областной бюджет подлежит субсидия (средства субсидии) в сумме, израсходованной не по целевому назначению.</w:t>
      </w:r>
    </w:p>
    <w:p>
      <w:pPr>
        <w:pStyle w:val="0"/>
        <w:jc w:val="both"/>
      </w:pPr>
      <w:r>
        <w:rPr>
          <w:sz w:val="20"/>
        </w:rPr>
        <w:t xml:space="preserve">(абзац введен </w:t>
      </w:r>
      <w:hyperlink w:history="0" r:id="rId74"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В случае использования субсидии (средств субсидии) на приобретение иностранной валюты в нарушение условия, предусмотренного </w:t>
      </w:r>
      <w:hyperlink w:history="0" w:anchor="P139" w:tooltip="8) запрет приобретения за счет средств субсидии иностранной валюты, за исключением операций, указанных в пункте 3 статьи 78.1 Бюджетного кодекса Российской Федерации. Данное условие подлежит включению в Договор.">
        <w:r>
          <w:rPr>
            <w:sz w:val="20"/>
            <w:color w:val="0000ff"/>
          </w:rPr>
          <w:t xml:space="preserve">подпунктом 8 пункта 14</w:t>
        </w:r>
      </w:hyperlink>
      <w:r>
        <w:rPr>
          <w:sz w:val="20"/>
        </w:rPr>
        <w:t xml:space="preserve"> настоящего Порядка, субсидия (средства субсидии) подлежит возврату в областной бюджет в сумме, использованной на приобретение иностранной валюты.</w:t>
      </w:r>
    </w:p>
    <w:p>
      <w:pPr>
        <w:pStyle w:val="0"/>
        <w:jc w:val="both"/>
      </w:pPr>
      <w:r>
        <w:rPr>
          <w:sz w:val="20"/>
        </w:rPr>
        <w:t xml:space="preserve">(абзац введен </w:t>
      </w:r>
      <w:hyperlink w:history="0" r:id="rId75"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Некоммерческая организация освобождается от ответственности, установленной </w:t>
      </w:r>
      <w:hyperlink w:history="0" w:anchor="P201" w:tooltip="30. В случае недостижения некоммерческой организацией значения результата предоставления субсидии, предусмотренного пунктом 24 настоящего Порядка, возврату в областной бюджет подлежит субсидия в размере, определяемом по формуле:">
        <w:r>
          <w:rPr>
            <w:sz w:val="20"/>
            <w:color w:val="0000ff"/>
          </w:rPr>
          <w:t xml:space="preserve">абзацем первым</w:t>
        </w:r>
      </w:hyperlink>
      <w:r>
        <w:rPr>
          <w:sz w:val="2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результата предоставления субсидий, на основании принятого Министерством правового акта.</w:t>
      </w:r>
    </w:p>
    <w:p>
      <w:pPr>
        <w:pStyle w:val="0"/>
        <w:jc w:val="both"/>
      </w:pPr>
      <w:r>
        <w:rPr>
          <w:sz w:val="20"/>
        </w:rPr>
        <w:t xml:space="preserve">(абзац введен </w:t>
      </w:r>
      <w:hyperlink w:history="0" r:id="rId76"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w:t>
      </w:r>
    </w:p>
    <w:p>
      <w:pPr>
        <w:pStyle w:val="0"/>
        <w:jc w:val="both"/>
      </w:pPr>
      <w:r>
        <w:rPr>
          <w:sz w:val="20"/>
        </w:rPr>
        <w:t xml:space="preserve">(абзац введен </w:t>
      </w:r>
      <w:hyperlink w:history="0" r:id="rId77"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1) введение режима повышенной готовности или чрезвычайной ситуации,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jc w:val="both"/>
      </w:pPr>
      <w:r>
        <w:rPr>
          <w:sz w:val="20"/>
        </w:rPr>
        <w:t xml:space="preserve">(абзац введен </w:t>
      </w:r>
      <w:hyperlink w:history="0" r:id="rId78"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2) введение иностранными государствами экономических санкций в отношении Российской Федерации, ее граждан и российских юридических лиц.</w:t>
      </w:r>
    </w:p>
    <w:p>
      <w:pPr>
        <w:pStyle w:val="0"/>
        <w:jc w:val="both"/>
      </w:pPr>
      <w:r>
        <w:rPr>
          <w:sz w:val="20"/>
        </w:rPr>
        <w:t xml:space="preserve">(абзац введен </w:t>
      </w:r>
      <w:hyperlink w:history="0" r:id="rId79"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Сопроводительное письмо, подписанное некоммерческой организацией, содержащее обоснование с указанием обстоятельств непреодолимой силы, которые препятствовали достижению результата предоставления субсидий, копии соответствующих документов, подтверждающих наступление обстоятельств непреодолимой силы, прилагаются некоммерческой организацией к отчету о достижении результата предоставления субсидий, представляемому в Министерство в соответствии с </w:t>
      </w:r>
      <w:hyperlink w:history="0" w:anchor="P179" w:tooltip="25. Некоммерческая организация представляет в Министерство следующую отчетность:">
        <w:r>
          <w:rPr>
            <w:sz w:val="20"/>
            <w:color w:val="0000ff"/>
          </w:rPr>
          <w:t xml:space="preserve">пунктом 25</w:t>
        </w:r>
      </w:hyperlink>
      <w:r>
        <w:rPr>
          <w:sz w:val="20"/>
        </w:rPr>
        <w:t xml:space="preserve"> настоящего Порядка.</w:t>
      </w:r>
    </w:p>
    <w:p>
      <w:pPr>
        <w:pStyle w:val="0"/>
        <w:jc w:val="both"/>
      </w:pPr>
      <w:r>
        <w:rPr>
          <w:sz w:val="20"/>
        </w:rPr>
        <w:t xml:space="preserve">(абзац введен </w:t>
      </w:r>
      <w:hyperlink w:history="0" r:id="rId80"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Министерства об освобождении некоммерческой организации от применения мер ответственности за недостижение результата предоставления субсидий либо об отсутствии оснований для освобождения некоммерческой организации от применения мер ответственности за недостижение результата предоставления субсидий.</w:t>
      </w:r>
    </w:p>
    <w:p>
      <w:pPr>
        <w:pStyle w:val="0"/>
        <w:jc w:val="both"/>
      </w:pPr>
      <w:r>
        <w:rPr>
          <w:sz w:val="20"/>
        </w:rPr>
        <w:t xml:space="preserve">(абзац введен </w:t>
      </w:r>
      <w:hyperlink w:history="0" r:id="rId81"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p>
      <w:pPr>
        <w:pStyle w:val="0"/>
        <w:spacing w:before="200" w:line-rule="auto"/>
        <w:ind w:firstLine="540"/>
        <w:jc w:val="both"/>
      </w:pPr>
      <w:r>
        <w:rPr>
          <w:sz w:val="20"/>
        </w:rPr>
        <w:t xml:space="preserve">В случае отсутствия оснований для освобождения некоммерческой организации от применения мер ответственности, предусмотренных настоящим пунктом, Министерство не позднее 5-го рабочего дня со дня принятия соответствующего правового акта направляет некоммерческой организации уведомление о возврате субсидии.</w:t>
      </w:r>
    </w:p>
    <w:p>
      <w:pPr>
        <w:pStyle w:val="0"/>
        <w:jc w:val="both"/>
      </w:pPr>
      <w:r>
        <w:rPr>
          <w:sz w:val="20"/>
        </w:rPr>
        <w:t xml:space="preserve">(абзац введен </w:t>
      </w:r>
      <w:hyperlink w:history="0" r:id="rId82"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342-п)</w:t>
      </w:r>
    </w:p>
    <w:bookmarkStart w:id="233" w:name="P233"/>
    <w:bookmarkEnd w:id="233"/>
    <w:p>
      <w:pPr>
        <w:pStyle w:val="0"/>
        <w:spacing w:before="200" w:line-rule="auto"/>
        <w:ind w:firstLine="540"/>
        <w:jc w:val="both"/>
      </w:pPr>
      <w:r>
        <w:rPr>
          <w:sz w:val="20"/>
        </w:rPr>
        <w:t xml:space="preserve">31. Субсидия (средства субсидии) подлежит возврату некоммерческой организацией (получателями средств субсидии) в областной бюджет в течение 30 календарных дней со дня получения уведомлений, предусмотренных </w:t>
      </w:r>
      <w:hyperlink w:history="0" w:anchor="P199" w:tooltip="29.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ого в том числе по фактам проверок, проведенных Министерством и органом государственного финансового контроля, Министерство в течение 10 рабочих дней со дня обнаружения указанного нарушения направляет некоммерческой организации (получателям средств субсидии) уведомление о возврате субсидии (средств, полученных на основании Договоров (далее - средств...">
        <w:r>
          <w:rPr>
            <w:sz w:val="20"/>
            <w:color w:val="0000ff"/>
          </w:rPr>
          <w:t xml:space="preserve">пунктами 29</w:t>
        </w:r>
      </w:hyperlink>
      <w:r>
        <w:rPr>
          <w:sz w:val="20"/>
        </w:rPr>
        <w:t xml:space="preserve">, </w:t>
      </w:r>
      <w:hyperlink w:history="0" w:anchor="P201" w:tooltip="30. В случае недостижения некоммерческой организацией значения результата предоставления субсидии, предусмотренного пунктом 24 настоящего Порядка, возврату в областной бюджет подлежит субсидия в размере, определяемом по формуле:">
        <w:r>
          <w:rPr>
            <w:sz w:val="20"/>
            <w:color w:val="0000ff"/>
          </w:rPr>
          <w:t xml:space="preserve">30</w:t>
        </w:r>
      </w:hyperlink>
      <w:r>
        <w:rPr>
          <w:sz w:val="20"/>
        </w:rPr>
        <w:t xml:space="preserve"> настоящего Порядка.</w:t>
      </w:r>
    </w:p>
    <w:p>
      <w:pPr>
        <w:pStyle w:val="0"/>
        <w:jc w:val="both"/>
      </w:pPr>
      <w:r>
        <w:rPr>
          <w:sz w:val="20"/>
        </w:rPr>
        <w:t xml:space="preserve">(в ред. </w:t>
      </w:r>
      <w:hyperlink w:history="0" r:id="rId83"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bookmarkStart w:id="235" w:name="P235"/>
    <w:bookmarkEnd w:id="235"/>
    <w:p>
      <w:pPr>
        <w:pStyle w:val="0"/>
        <w:spacing w:before="200" w:line-rule="auto"/>
        <w:ind w:firstLine="540"/>
        <w:jc w:val="both"/>
      </w:pPr>
      <w:r>
        <w:rPr>
          <w:sz w:val="20"/>
        </w:rPr>
        <w:t xml:space="preserve">32. Остатки субсидии могут быть использованы на цель, предусмотренную </w:t>
      </w:r>
      <w:hyperlink w:history="0" w:anchor="P45" w:tooltip="2. Целью предоставления субсидий является финансовое обеспечение затрат некоммерческих организаций по реализации творческих проектов и мероприятий:">
        <w:r>
          <w:rPr>
            <w:sz w:val="20"/>
            <w:color w:val="0000ff"/>
          </w:rPr>
          <w:t xml:space="preserve">пунктом 2</w:t>
        </w:r>
      </w:hyperlink>
      <w:r>
        <w:rPr>
          <w:sz w:val="20"/>
        </w:rPr>
        <w:t xml:space="preserve">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w:t>
      </w:r>
    </w:p>
    <w:p>
      <w:pPr>
        <w:pStyle w:val="0"/>
        <w:spacing w:before="200" w:line-rule="auto"/>
        <w:ind w:firstLine="540"/>
        <w:jc w:val="both"/>
      </w:pPr>
      <w:r>
        <w:rPr>
          <w:sz w:val="20"/>
        </w:rPr>
        <w:t xml:space="preserve">В случае отсутствия решения Министерства, предусмотренного </w:t>
      </w:r>
      <w:hyperlink w:history="0" w:anchor="P235" w:tooltip="32. Остатки субсидии могут быть использованы на цель, предусмотренную пунктом 2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
        <w:r>
          <w:rPr>
            <w:sz w:val="20"/>
            <w:color w:val="0000ff"/>
          </w:rPr>
          <w:t xml:space="preserve">абзацем первым</w:t>
        </w:r>
      </w:hyperlink>
      <w:r>
        <w:rPr>
          <w:sz w:val="20"/>
        </w:rPr>
        <w:t xml:space="preserve"> настоящего пункта, остатки субсидии подлежат возврату некоммерческой организацией в областной бюджет в течение первых 10 рабочих дней года, следующего за годом предоставления субсидии.</w:t>
      </w:r>
    </w:p>
    <w:bookmarkStart w:id="237" w:name="P237"/>
    <w:bookmarkEnd w:id="237"/>
    <w:p>
      <w:pPr>
        <w:pStyle w:val="0"/>
        <w:spacing w:before="200" w:line-rule="auto"/>
        <w:ind w:firstLine="540"/>
        <w:jc w:val="both"/>
      </w:pPr>
      <w:r>
        <w:rPr>
          <w:sz w:val="20"/>
        </w:rPr>
        <w:t xml:space="preserve">33. Если остатки субсидии не были возвращены в областной бюджет по истечении срока, указанного в </w:t>
      </w:r>
      <w:hyperlink w:history="0" w:anchor="P235" w:tooltip="32. Остатки субсидии могут быть использованы на цель, предусмотренную пунктом 2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
        <w:r>
          <w:rPr>
            <w:sz w:val="20"/>
            <w:color w:val="0000ff"/>
          </w:rPr>
          <w:t xml:space="preserve">пункте 32</w:t>
        </w:r>
      </w:hyperlink>
      <w:r>
        <w:rPr>
          <w:sz w:val="20"/>
        </w:rPr>
        <w:t xml:space="preserve"> настоящего Порядка, Министерство в течение 10 рабочих дней со дня обнаружения указанного обстоятельства направляет некоммерческой организации уведомление о возврате остатков субсидии.</w:t>
      </w:r>
    </w:p>
    <w:p>
      <w:pPr>
        <w:pStyle w:val="0"/>
        <w:spacing w:before="200" w:line-rule="auto"/>
        <w:ind w:firstLine="540"/>
        <w:jc w:val="both"/>
      </w:pPr>
      <w:r>
        <w:rPr>
          <w:sz w:val="20"/>
        </w:rPr>
        <w:t xml:space="preserve">Остатки субсидии подлежат возврату в областной бюджет в течение 5 рабочих дней со дня получения некоммерческой организацией уведомления о возврате остатков субсидии.</w:t>
      </w:r>
    </w:p>
    <w:p>
      <w:pPr>
        <w:pStyle w:val="0"/>
        <w:spacing w:before="200" w:line-rule="auto"/>
        <w:ind w:firstLine="540"/>
        <w:jc w:val="both"/>
      </w:pPr>
      <w:r>
        <w:rPr>
          <w:sz w:val="20"/>
        </w:rPr>
        <w:t xml:space="preserve">34. Уведомления, указанные в </w:t>
      </w:r>
      <w:hyperlink w:history="0" w:anchor="P199" w:tooltip="29.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ого в том числе по фактам проверок, проведенных Министерством и органом государственного финансового контроля, Министерство в течение 10 рабочих дней со дня обнаружения указанного нарушения направляет некоммерческой организации (получателям средств субсидии) уведомление о возврате субсидии (средств, полученных на основании Договоров (далее - средств...">
        <w:r>
          <w:rPr>
            <w:sz w:val="20"/>
            <w:color w:val="0000ff"/>
          </w:rPr>
          <w:t xml:space="preserve">пунктах 29</w:t>
        </w:r>
      </w:hyperlink>
      <w:r>
        <w:rPr>
          <w:sz w:val="20"/>
        </w:rPr>
        <w:t xml:space="preserve">, </w:t>
      </w:r>
      <w:hyperlink w:history="0" w:anchor="P201" w:tooltip="30. В случае недостижения некоммерческой организацией значения результата предоставления субсидии, предусмотренного пунктом 24 настоящего Порядка, возврату в областной бюджет подлежит субсидия в размере, определяемом по формуле:">
        <w:r>
          <w:rPr>
            <w:sz w:val="20"/>
            <w:color w:val="0000ff"/>
          </w:rPr>
          <w:t xml:space="preserve">30</w:t>
        </w:r>
      </w:hyperlink>
      <w:r>
        <w:rPr>
          <w:sz w:val="20"/>
        </w:rPr>
        <w:t xml:space="preserve">, </w:t>
      </w:r>
      <w:hyperlink w:history="0" w:anchor="P237" w:tooltip="33. Если остатки субсидии не были возвращены в областной бюджет по истечении срока, указанного в пункте 32 настоящего Порядка, Министерство в течение 10 рабочих дней со дня обнаружения указанного обстоятельства направляет некоммерческой организации уведомление о возврате остатков субсидии.">
        <w:r>
          <w:rPr>
            <w:sz w:val="20"/>
            <w:color w:val="0000ff"/>
          </w:rPr>
          <w:t xml:space="preserve">33</w:t>
        </w:r>
      </w:hyperlink>
      <w:r>
        <w:rPr>
          <w:sz w:val="20"/>
        </w:rPr>
        <w:t xml:space="preserve"> настоящего Порядка, направляются некоммерческим организациям, получателям средств субсидии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 получателей средств субсидии).</w:t>
      </w:r>
    </w:p>
    <w:p>
      <w:pPr>
        <w:pStyle w:val="0"/>
        <w:spacing w:before="200" w:line-rule="auto"/>
        <w:ind w:firstLine="540"/>
        <w:jc w:val="both"/>
      </w:pPr>
      <w:r>
        <w:rPr>
          <w:sz w:val="20"/>
        </w:rPr>
        <w:t xml:space="preserve">35. В случае нарушения некоммерческой организацией (получателями средств субсидии) сроков возврата субсидии, остатков субсидии (средств субсидии), установленных </w:t>
      </w:r>
      <w:hyperlink w:history="0" w:anchor="P233" w:tooltip="31. Субсидия (средства субсидии) подлежит возврату некоммерческой организацией (получателями средств субсидии) в областной бюджет в течение 30 календарных дней со дня получения уведомлений, предусмотренных пунктами 29, 30 настоящего Порядка.">
        <w:r>
          <w:rPr>
            <w:sz w:val="20"/>
            <w:color w:val="0000ff"/>
          </w:rPr>
          <w:t xml:space="preserve">пунктами 31</w:t>
        </w:r>
      </w:hyperlink>
      <w:r>
        <w:rPr>
          <w:sz w:val="20"/>
        </w:rPr>
        <w:t xml:space="preserve">, </w:t>
      </w:r>
      <w:hyperlink w:history="0" w:anchor="P237" w:tooltip="33. Если остатки субсидии не были возвращены в областной бюджет по истечении срока, указанного в пункте 32 настоящего Порядка, Министерство в течение 10 рабочих дней со дня обнаружения указанного обстоятельства направляет некоммерческой организации уведомление о возврате остатков субсидии.">
        <w:r>
          <w:rPr>
            <w:sz w:val="20"/>
            <w:color w:val="0000ff"/>
          </w:rPr>
          <w:t xml:space="preserve">33</w:t>
        </w:r>
      </w:hyperlink>
      <w:r>
        <w:rPr>
          <w:sz w:val="20"/>
        </w:rPr>
        <w:t xml:space="preserve"> настоящего Порядка, Министерство в течение 60 календарных дней со дня истечения соответствующего срока обращается за взысканием денежных средств в порядке, установленном федеральным законодательством.</w:t>
      </w:r>
    </w:p>
    <w:p>
      <w:pPr>
        <w:pStyle w:val="0"/>
        <w:jc w:val="both"/>
      </w:pPr>
      <w:r>
        <w:rPr>
          <w:sz w:val="20"/>
        </w:rPr>
        <w:t xml:space="preserve">(в ред. </w:t>
      </w:r>
      <w:hyperlink w:history="0" r:id="rId84" w:tooltip="Постановление Правительства Омской области от 29.06.2022 N 342-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342-п)</w:t>
      </w:r>
    </w:p>
    <w:p>
      <w:pPr>
        <w:pStyle w:val="0"/>
        <w:jc w:val="both"/>
      </w:pPr>
      <w:r>
        <w:rPr>
          <w:sz w:val="20"/>
        </w:rPr>
      </w:r>
    </w:p>
    <w:p>
      <w:pPr>
        <w:pStyle w:val="0"/>
        <w:jc w:val="center"/>
      </w:pPr>
      <w:r>
        <w:rPr>
          <w:sz w:val="20"/>
        </w:rPr>
        <w:t xml:space="preserve">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24.04.2019 N 147-п</w:t>
            <w:br/>
            <w:t>(ред. от 28.12.2022)</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55B604E6F9C7967A7A61DA3D0FCC10EAD6891EA24D8BCB3AEF897C85FFE2C5CD1249899B00FD35D5F6B692EE509D8EC5803D099E17B98ADF2FCC53N1Z2H" TargetMode = "External"/>
	<Relationship Id="rId8" Type="http://schemas.openxmlformats.org/officeDocument/2006/relationships/hyperlink" Target="consultantplus://offline/ref=E255B604E6F9C7967A7A61DA3D0FCC10EAD6891EA24C8FC536E9897C85FFE2C5CD1249899B00FD35D5F6B693E6509D8EC5803D099E17B98ADF2FCC53N1Z2H" TargetMode = "External"/>
	<Relationship Id="rId9" Type="http://schemas.openxmlformats.org/officeDocument/2006/relationships/hyperlink" Target="consultantplus://offline/ref=E255B604E6F9C7967A7A61DA3D0FCC10EAD6891EA2438DC437E0897C85FFE2C5CD1249899B00FD35D5F6B694EC509D8EC5803D099E17B98ADF2FCC53N1Z2H" TargetMode = "External"/>
	<Relationship Id="rId10" Type="http://schemas.openxmlformats.org/officeDocument/2006/relationships/hyperlink" Target="consultantplus://offline/ref=E255B604E6F9C7967A7A61DA3D0FCC10EAD6891EA2428CC733EE897C85FFE2C5CD1249899B00FD35D5F6B691E6509D8EC5803D099E17B98ADF2FCC53N1Z2H" TargetMode = "External"/>
	<Relationship Id="rId11" Type="http://schemas.openxmlformats.org/officeDocument/2006/relationships/hyperlink" Target="consultantplus://offline/ref=E255B604E6F9C7967A7A7FD72B639319E6DED511A04B85946EBC8F2BDAAFE4908D524FD9DE45F83F81A7F2C6E259CAC181D32E099D0BNBZAH" TargetMode = "External"/>
	<Relationship Id="rId12" Type="http://schemas.openxmlformats.org/officeDocument/2006/relationships/hyperlink" Target="consultantplus://offline/ref=E255B604E6F9C7967A7A7FD72B639319E1DCDE11A34C85946EBC8F2BDAAFE4908D524FDCD844F337DDFDE2C2AB0EC4DD82CB300D830BB98ENCZ2H" TargetMode = "External"/>
	<Relationship Id="rId13" Type="http://schemas.openxmlformats.org/officeDocument/2006/relationships/hyperlink" Target="consultantplus://offline/ref=E255B604E6F9C7967A7A61DA3D0FCC10EAD6891EA24D8BCB3AEF897C85FFE2C5CD1249899B00FD35D5F6B692ED509D8EC5803D099E17B98ADF2FCC53N1Z2H" TargetMode = "External"/>
	<Relationship Id="rId14" Type="http://schemas.openxmlformats.org/officeDocument/2006/relationships/hyperlink" Target="consultantplus://offline/ref=E255B604E6F9C7967A7A61DA3D0FCC10EAD6891EA24D8BCB3AEF897C85FFE2C5CD1249899B00FD35D5F6B692EC509D8EC5803D099E17B98ADF2FCC53N1Z2H" TargetMode = "External"/>
	<Relationship Id="rId15" Type="http://schemas.openxmlformats.org/officeDocument/2006/relationships/hyperlink" Target="consultantplus://offline/ref=E255B604E6F9C7967A7A61DA3D0FCC10EAD6891EA24C8FC536E9897C85FFE2C5CD1249899B00FD35D5F6B693E6509D8EC5803D099E17B98ADF2FCC53N1Z2H" TargetMode = "External"/>
	<Relationship Id="rId16" Type="http://schemas.openxmlformats.org/officeDocument/2006/relationships/hyperlink" Target="consultantplus://offline/ref=E255B604E6F9C7967A7A61DA3D0FCC10EAD6891EA2438DC437E0897C85FFE2C5CD1249899B00FD35D5F6B694EC509D8EC5803D099E17B98ADF2FCC53N1Z2H" TargetMode = "External"/>
	<Relationship Id="rId17" Type="http://schemas.openxmlformats.org/officeDocument/2006/relationships/hyperlink" Target="consultantplus://offline/ref=E255B604E6F9C7967A7A61DA3D0FCC10EAD6891EA2428CC733EE897C85FFE2C5CD1249899B00FD35D5F6B691E6509D8EC5803D099E17B98ADF2FCC53N1Z2H" TargetMode = "External"/>
	<Relationship Id="rId18" Type="http://schemas.openxmlformats.org/officeDocument/2006/relationships/hyperlink" Target="consultantplus://offline/ref=E255B604E6F9C7967A7A61DA3D0FCC10EAD6891EA2428DCA31ED897C85FFE2C5CD1249899B00FD35D4F0B690E6509D8EC5803D099E17B98ADF2FCC53N1Z2H" TargetMode = "External"/>
	<Relationship Id="rId19" Type="http://schemas.openxmlformats.org/officeDocument/2006/relationships/hyperlink" Target="consultantplus://offline/ref=E255B604E6F9C7967A7A7FD72B639319E1DCDE11A34C85946EBC8F2BDAAFE4908D524FDCD844F337DDFDE2C2AB0EC4DD82CB300D830BB98ENCZ2H" TargetMode = "External"/>
	<Relationship Id="rId20" Type="http://schemas.openxmlformats.org/officeDocument/2006/relationships/hyperlink" Target="consultantplus://offline/ref=E255B604E6F9C7967A7A61DA3D0FCC10EAD6891EA2428CC733EE897C85FFE2C5CD1249899B00FD35D5F6B690EF509D8EC5803D099E17B98ADF2FCC53N1Z2H" TargetMode = "External"/>
	<Relationship Id="rId21" Type="http://schemas.openxmlformats.org/officeDocument/2006/relationships/hyperlink" Target="consultantplus://offline/ref=E255B604E6F9C7967A7A61DA3D0FCC10EAD6891EA2438DC437E0897C85FFE2C5CD1249899B00FD35D5F6B694EA509D8EC5803D099E17B98ADF2FCC53N1Z2H" TargetMode = "External"/>
	<Relationship Id="rId22" Type="http://schemas.openxmlformats.org/officeDocument/2006/relationships/hyperlink" Target="consultantplus://offline/ref=E255B604E6F9C7967A7A61DA3D0FCC10EAD6891EA2438DC437E0897C85FFE2C5CD1249899B00FD35D5F6B79AE7509D8EC5803D099E17B98ADF2FCC53N1Z2H" TargetMode = "External"/>
	<Relationship Id="rId23" Type="http://schemas.openxmlformats.org/officeDocument/2006/relationships/hyperlink" Target="consultantplus://offline/ref=E255B604E6F9C7967A7A61DA3D0FCC10EAD6891EA2438DC437E0897C85FFE2C5CD1249899B00FD35D5F6B694EA509D8EC5803D099E17B98ADF2FCC53N1Z2H" TargetMode = "External"/>
	<Relationship Id="rId24" Type="http://schemas.openxmlformats.org/officeDocument/2006/relationships/hyperlink" Target="consultantplus://offline/ref=E255B604E6F9C7967A7A61DA3D0FCC10EAD6891EA2438DC437E0897C85FFE2C5CD1249899B00FD35D5F6B694E8509D8EC5803D099E17B98ADF2FCC53N1Z2H" TargetMode = "External"/>
	<Relationship Id="rId25" Type="http://schemas.openxmlformats.org/officeDocument/2006/relationships/hyperlink" Target="consultantplus://offline/ref=E255B604E6F9C7967A7A61DA3D0FCC10EAD6891EA2438DC437E0897C85FFE2C5CD1249899B00FD35D5F6B694E7509D8EC5803D099E17B98ADF2FCC53N1Z2H" TargetMode = "External"/>
	<Relationship Id="rId26" Type="http://schemas.openxmlformats.org/officeDocument/2006/relationships/hyperlink" Target="consultantplus://offline/ref=E255B604E6F9C7967A7A61DA3D0FCC10EAD6891EA2428CC733EE897C85FFE2C5CD1249899B00FD35D5F6B690ED509D8EC5803D099E17B98ADF2FCC53N1Z2H" TargetMode = "External"/>
	<Relationship Id="rId27" Type="http://schemas.openxmlformats.org/officeDocument/2006/relationships/hyperlink" Target="consultantplus://offline/ref=E255B604E6F9C7967A7A61DA3D0FCC10EAD6891EA2438DC437E0897C85FFE2C5CD1249899B00FD35D5F6B69BEF509D8EC5803D099E17B98ADF2FCC53N1Z2H" TargetMode = "External"/>
	<Relationship Id="rId28" Type="http://schemas.openxmlformats.org/officeDocument/2006/relationships/hyperlink" Target="consultantplus://offline/ref=E255B604E6F9C7967A7A61DA3D0FCC10EAD6891EA2438DC437E0897C85FFE2C5CD1249899B00FD35D5F6B79AE7509D8EC5803D099E17B98ADF2FCC53N1Z2H" TargetMode = "External"/>
	<Relationship Id="rId29" Type="http://schemas.openxmlformats.org/officeDocument/2006/relationships/hyperlink" Target="consultantplus://offline/ref=E255B604E6F9C7967A7A61DA3D0FCC10EAD6891EA2438DC437E0897C85FFE2C5CD1249899B00FD35D5F6B69BEF509D8EC5803D099E17B98ADF2FCC53N1Z2H" TargetMode = "External"/>
	<Relationship Id="rId30" Type="http://schemas.openxmlformats.org/officeDocument/2006/relationships/hyperlink" Target="consultantplus://offline/ref=E255B604E6F9C7967A7A61DA3D0FCC10EAD6891EA2438DC437E0897C85FFE2C5CD1249899B00FD35D5F6B69BED509D8EC5803D099E17B98ADF2FCC53N1Z2H" TargetMode = "External"/>
	<Relationship Id="rId31" Type="http://schemas.openxmlformats.org/officeDocument/2006/relationships/hyperlink" Target="consultantplus://offline/ref=E255B604E6F9C7967A7A61DA3D0FCC10EAD6891EA2438DC437E0897C85FFE2C5CD1249899B00FD35D5F6B79AE7509D8EC5803D099E17B98ADF2FCC53N1Z2H" TargetMode = "External"/>
	<Relationship Id="rId32" Type="http://schemas.openxmlformats.org/officeDocument/2006/relationships/hyperlink" Target="consultantplus://offline/ref=E255B604E6F9C7967A7A61DA3D0FCC10EAD6891EA2438DC437E0897C85FFE2C5CD1249899B00FD35D5F6B69BED509D8EC5803D099E17B98ADF2FCC53N1Z2H" TargetMode = "External"/>
	<Relationship Id="rId33" Type="http://schemas.openxmlformats.org/officeDocument/2006/relationships/hyperlink" Target="consultantplus://offline/ref=E255B604E6F9C7967A7A61DA3D0FCC10EAD6891EA2438DC437E0897C85FFE2C5CD1249899B00FD35D5F6B69BEA509D8EC5803D099E17B98ADF2FCC53N1Z2H" TargetMode = "External"/>
	<Relationship Id="rId34" Type="http://schemas.openxmlformats.org/officeDocument/2006/relationships/hyperlink" Target="consultantplus://offline/ref=E255B604E6F9C7967A7A61DA3D0FCC10EAD6891EA2438DC437E0897C85FFE2C5CD1249899B00FD35D5F6B69BE8509D8EC5803D099E17B98ADF2FCC53N1Z2H" TargetMode = "External"/>
	<Relationship Id="rId35" Type="http://schemas.openxmlformats.org/officeDocument/2006/relationships/hyperlink" Target="consultantplus://offline/ref=E255B604E6F9C7967A7A7FD72B639319E6DED210AB4A85946EBC8F2BDAAFE4908D524FDCD844F033D3FDE2C2AB0EC4DD82CB300D830BB98ENCZ2H" TargetMode = "External"/>
	<Relationship Id="rId36" Type="http://schemas.openxmlformats.org/officeDocument/2006/relationships/hyperlink" Target="consultantplus://offline/ref=E255B604E6F9C7967A7A61DA3D0FCC10EAD6891EA2438DC437E0897C85FFE2C5CD1249899B00FD35D5F6B69BE6509D8EC5803D099E17B98ADF2FCC53N1Z2H" TargetMode = "External"/>
	<Relationship Id="rId37" Type="http://schemas.openxmlformats.org/officeDocument/2006/relationships/hyperlink" Target="consultantplus://offline/ref=E255B604E6F9C7967A7A61DA3D0FCC10EAD6891EA2438DC437E0897C85FFE2C5CD1249899B00FD35D5F6B79AE7509D8EC5803D099E17B98ADF2FCC53N1Z2H" TargetMode = "External"/>
	<Relationship Id="rId38" Type="http://schemas.openxmlformats.org/officeDocument/2006/relationships/hyperlink" Target="consultantplus://offline/ref=E255B604E6F9C7967A7A61DA3D0FCC10EAD6891EA2438DC437E0897C85FFE2C5CD1249899B00FD35D5F6B69BE6509D8EC5803D099E17B98ADF2FCC53N1Z2H" TargetMode = "External"/>
	<Relationship Id="rId39" Type="http://schemas.openxmlformats.org/officeDocument/2006/relationships/hyperlink" Target="consultantplus://offline/ref=E255B604E6F9C7967A7A61DA3D0FCC10EAD6891EA2438DC437E0897C85FFE2C5CD1249899B00FD35D5F6B69AEE509D8EC5803D099E17B98ADF2FCC53N1Z2H" TargetMode = "External"/>
	<Relationship Id="rId40" Type="http://schemas.openxmlformats.org/officeDocument/2006/relationships/hyperlink" Target="consultantplus://offline/ref=E255B604E6F9C7967A7A7FD72B639319E6DED511A04B85946EBC8F2BDAAFE4908D524FDBD045F43F81A7F2C6E259CAC181D32E099D0BNBZAH" TargetMode = "External"/>
	<Relationship Id="rId41" Type="http://schemas.openxmlformats.org/officeDocument/2006/relationships/hyperlink" Target="consultantplus://offline/ref=E255B604E6F9C7967A7A7FD72B639319E6DED511A04B85946EBC8F2BDAAFE4908D524FDEDF44F43F81A7F2C6E259CAC181D32E099D0BNBZAH" TargetMode = "External"/>
	<Relationship Id="rId42" Type="http://schemas.openxmlformats.org/officeDocument/2006/relationships/hyperlink" Target="consultantplus://offline/ref=E255B604E6F9C7967A7A7FD72B639319E6DED511A04B85946EBC8F2BDAAFE4908D524FDEDF46F23F81A7F2C6E259CAC181D32E099D0BNBZAH" TargetMode = "External"/>
	<Relationship Id="rId43" Type="http://schemas.openxmlformats.org/officeDocument/2006/relationships/hyperlink" Target="consultantplus://offline/ref=E255B604E6F9C7967A7A61DA3D0FCC10EAD6891EA2438DC437E0897C85FFE2C5CD1249899B00FD35D5F6B69AED509D8EC5803D099E17B98ADF2FCC53N1Z2H" TargetMode = "External"/>
	<Relationship Id="rId44" Type="http://schemas.openxmlformats.org/officeDocument/2006/relationships/hyperlink" Target="consultantplus://offline/ref=E255B604E6F9C7967A7A7FD72B639319E6DED511A04B85946EBC8F2BDAAFE4908D524FDBD045F43F81A7F2C6E259CAC181D32E099D0BNBZAH" TargetMode = "External"/>
	<Relationship Id="rId45" Type="http://schemas.openxmlformats.org/officeDocument/2006/relationships/hyperlink" Target="consultantplus://offline/ref=E255B604E6F9C7967A7A7FD72B639319E6DED511A04B85946EBC8F2BDAAFE4908D524FDEDF44F43F81A7F2C6E259CAC181D32E099D0BNBZAH" TargetMode = "External"/>
	<Relationship Id="rId46" Type="http://schemas.openxmlformats.org/officeDocument/2006/relationships/hyperlink" Target="consultantplus://offline/ref=E255B604E6F9C7967A7A7FD72B639319E6DED511A04B85946EBC8F2BDAAFE4908D524FDEDF46F23F81A7F2C6E259CAC181D32E099D0BNBZAH" TargetMode = "External"/>
	<Relationship Id="rId47" Type="http://schemas.openxmlformats.org/officeDocument/2006/relationships/hyperlink" Target="consultantplus://offline/ref=E255B604E6F9C7967A7A61DA3D0FCC10EAD6891EA2438DC437E0897C85FFE2C5CD1249899B00FD35D5F6B69AEB509D8EC5803D099E17B98ADF2FCC53N1Z2H" TargetMode = "External"/>
	<Relationship Id="rId48" Type="http://schemas.openxmlformats.org/officeDocument/2006/relationships/hyperlink" Target="consultantplus://offline/ref=E255B604E6F9C7967A7A7FD72B639319E6DED511A04B85946EBC8F2BDAAFE4908D524FDBDA42F53F81A7F2C6E259CAC181D32E099D0BNBZAH" TargetMode = "External"/>
	<Relationship Id="rId49" Type="http://schemas.openxmlformats.org/officeDocument/2006/relationships/hyperlink" Target="consultantplus://offline/ref=E255B604E6F9C7967A7A61DA3D0FCC10EAD6891EA24C8FC536E9897C85FFE2C5CD1249899B00FD35D5F6B693E6509D8EC5803D099E17B98ADF2FCC53N1Z2H" TargetMode = "External"/>
	<Relationship Id="rId50" Type="http://schemas.openxmlformats.org/officeDocument/2006/relationships/hyperlink" Target="consultantplus://offline/ref=E255B604E6F9C7967A7A61DA3D0FCC10EAD6891EA24C8FC536E9897C85FFE2C5CD1249899B00FD35D5F6B692EE509D8EC5803D099E17B98ADF2FCC53N1Z2H" TargetMode = "External"/>
	<Relationship Id="rId51" Type="http://schemas.openxmlformats.org/officeDocument/2006/relationships/hyperlink" Target="consultantplus://offline/ref=E255B604E6F9C7967A7A61DA3D0FCC10EAD6891EA24C8FC536E9897C85FFE2C5CD1249899B00FD35D5F6B692ED509D8EC5803D099E17B98ADF2FCC53N1Z2H" TargetMode = "External"/>
	<Relationship Id="rId52" Type="http://schemas.openxmlformats.org/officeDocument/2006/relationships/hyperlink" Target="consultantplus://offline/ref=E255B604E6F9C7967A7A61DA3D0FCC10EAD6891EA2428CC733EE897C85FFE2C5CD1249899B00FD35D5F6B690EB509D8EC5803D099E17B98ADF2FCC53N1Z2H" TargetMode = "External"/>
	<Relationship Id="rId53" Type="http://schemas.openxmlformats.org/officeDocument/2006/relationships/hyperlink" Target="consultantplus://offline/ref=E255B604E6F9C7967A7A61DA3D0FCC10EAD6891EA24C8FC536E9897C85FFE2C5CD1249899B00FD35D5F6B692EC509D8EC5803D099E17B98ADF2FCC53N1Z2H" TargetMode = "External"/>
	<Relationship Id="rId54" Type="http://schemas.openxmlformats.org/officeDocument/2006/relationships/hyperlink" Target="consultantplus://offline/ref=E255B604E6F9C7967A7A61DA3D0FCC10EAD6891EA2428CC733EE897C85FFE2C5CD1249899B00FD35D5F6B690EA509D8EC5803D099E17B98ADF2FCC53N1Z2H" TargetMode = "External"/>
	<Relationship Id="rId55" Type="http://schemas.openxmlformats.org/officeDocument/2006/relationships/hyperlink" Target="consultantplus://offline/ref=E255B604E6F9C7967A7A61DA3D0FCC10EAD6891EA2428CC733EE897C85FFE2C5CD1249899B00FD35D5F6B690E9509D8EC5803D099E17B98ADF2FCC53N1Z2H" TargetMode = "External"/>
	<Relationship Id="rId56" Type="http://schemas.openxmlformats.org/officeDocument/2006/relationships/hyperlink" Target="consultantplus://offline/ref=E255B604E6F9C7967A7A61DA3D0FCC10EAD6891EA2438DC437E0897C85FFE2C5CD1249899B00FD35D5F6B69AEA509D8EC5803D099E17B98ADF2FCC53N1Z2H" TargetMode = "External"/>
	<Relationship Id="rId57" Type="http://schemas.openxmlformats.org/officeDocument/2006/relationships/hyperlink" Target="consultantplus://offline/ref=E255B604E6F9C7967A7A7FD72B639319E6DED210AB4A85946EBC8F2BDAAFE4908D524FDFDC4FA46591A3BB91EC45C9D99FD73009N9ZEH" TargetMode = "External"/>
	<Relationship Id="rId58" Type="http://schemas.openxmlformats.org/officeDocument/2006/relationships/hyperlink" Target="consultantplus://offline/ref=E255B604E6F9C7967A7A7FD72B639319E6DED210AB4A85946EBC8F2BDAAFE4908D524FDCD844F037D7FDE2C2AB0EC4DD82CB300D830BB98ENCZ2H" TargetMode = "External"/>
	<Relationship Id="rId59" Type="http://schemas.openxmlformats.org/officeDocument/2006/relationships/hyperlink" Target="consultantplus://offline/ref=E255B604E6F9C7967A7A7FD72B639319E6DED210AB4A85946EBC8F2BDAAFE4908D524FDFDB4FA46591A3BB91EC45C9D99FD73009N9ZEH" TargetMode = "External"/>
	<Relationship Id="rId60" Type="http://schemas.openxmlformats.org/officeDocument/2006/relationships/hyperlink" Target="consultantplus://offline/ref=E255B604E6F9C7967A7A7FD72B639319E6DED210AB4A85946EBC8F2BDAAFE4908D524FDCD844F134D4FDE2C2AB0EC4DD82CB300D830BB98ENCZ2H" TargetMode = "External"/>
	<Relationship Id="rId61" Type="http://schemas.openxmlformats.org/officeDocument/2006/relationships/hyperlink" Target="consultantplus://offline/ref=E255B604E6F9C7967A7A61DA3D0FCC10EAD6891EA2428CC733EE897C85FFE2C5CD1249899B00FD35D5F6B690E7509D8EC5803D099E17B98ADF2FCC53N1Z2H" TargetMode = "External"/>
	<Relationship Id="rId62" Type="http://schemas.openxmlformats.org/officeDocument/2006/relationships/hyperlink" Target="consultantplus://offline/ref=E255B604E6F9C7967A7A61DA3D0FCC10EAD6891EA2428CC733EE897C85FFE2C5CD1249899B00FD35D5F6B697EE509D8EC5803D099E17B98ADF2FCC53N1Z2H" TargetMode = "External"/>
	<Relationship Id="rId63" Type="http://schemas.openxmlformats.org/officeDocument/2006/relationships/hyperlink" Target="consultantplus://offline/ref=E255B604E6F9C7967A7A61DA3D0FCC10EAD6891EA2438DC437E0897C85FFE2C5CD1249899B00FD35D5F6B69AE8509D8EC5803D099E17B98ADF2FCC53N1Z2H" TargetMode = "External"/>
	<Relationship Id="rId64" Type="http://schemas.openxmlformats.org/officeDocument/2006/relationships/hyperlink" Target="consultantplus://offline/ref=E255B604E6F9C7967A7A61DA3D0FCC10EAD6891EA2438DC437E0897C85FFE2C5CD1249899B00FD35D5F6B793EE509D8EC5803D099E17B98ADF2FCC53N1Z2H" TargetMode = "External"/>
	<Relationship Id="rId65" Type="http://schemas.openxmlformats.org/officeDocument/2006/relationships/hyperlink" Target="consultantplus://offline/ref=E255B604E6F9C7967A7A7FD72B639319E6DED511A04B85946EBC8F2BDAAFE4908D524FDEDF44F43F81A7F2C6E259CAC181D32E099D0BNBZAH" TargetMode = "External"/>
	<Relationship Id="rId66" Type="http://schemas.openxmlformats.org/officeDocument/2006/relationships/hyperlink" Target="consultantplus://offline/ref=E255B604E6F9C7967A7A7FD72B639319E6DED511A04B85946EBC8F2BDAAFE4908D524FDEDF46F23F81A7F2C6E259CAC181D32E099D0BNBZAH" TargetMode = "External"/>
	<Relationship Id="rId67" Type="http://schemas.openxmlformats.org/officeDocument/2006/relationships/hyperlink" Target="consultantplus://offline/ref=E255B604E6F9C7967A7A61DA3D0FCC10EAD6891EA2438DC437E0897C85FFE2C5CD1249899B00FD35D5F6B793EC509D8EC5803D099E17B98ADF2FCC53N1Z2H" TargetMode = "External"/>
	<Relationship Id="rId68" Type="http://schemas.openxmlformats.org/officeDocument/2006/relationships/hyperlink" Target="consultantplus://offline/ref=E255B604E6F9C7967A7A61DA3D0FCC10EAD6891EA2438DC437E0897C85FFE2C5CD1249899B00FD35D5F6B793E8509D8EC5803D099E17B98ADF2FCC53N1Z2H" TargetMode = "External"/>
	<Relationship Id="rId69" Type="http://schemas.openxmlformats.org/officeDocument/2006/relationships/hyperlink" Target="consultantplus://offline/ref=E255B604E6F9C7967A7A61DA3D0FCC10EAD6891EA2438DC437E0897C85FFE2C5CD1249899B00FD35D5F6B79AE8509D8EC5803D099E17B98ADF2FCC53N1Z2H" TargetMode = "External"/>
	<Relationship Id="rId70" Type="http://schemas.openxmlformats.org/officeDocument/2006/relationships/hyperlink" Target="consultantplus://offline/ref=E255B604E6F9C7967A7A61DA3D0FCC10EAD6891EA2438DC437E0897C85FFE2C5CD1249899B00FD35D5F6B793E8509D8EC5803D099E17B98ADF2FCC53N1Z2H" TargetMode = "External"/>
	<Relationship Id="rId71" Type="http://schemas.openxmlformats.org/officeDocument/2006/relationships/hyperlink" Target="consultantplus://offline/ref=E255B604E6F9C7967A7A61DA3D0FCC10EAD6891EA2438DC437E0897C85FFE2C5CD1249899B00FD35D5F6B793E6509D8EC5803D099E17B98ADF2FCC53N1Z2H" TargetMode = "External"/>
	<Relationship Id="rId72" Type="http://schemas.openxmlformats.org/officeDocument/2006/relationships/hyperlink" Target="consultantplus://offline/ref=E255B604E6F9C7967A7A61DA3D0FCC10EAD6891EA2438DC437E0897C85FFE2C5CD1249899B00FD35D5F6B792EC509D8EC5803D099E17B98ADF2FCC53N1Z2H" TargetMode = "External"/>
	<Relationship Id="rId73" Type="http://schemas.openxmlformats.org/officeDocument/2006/relationships/hyperlink" Target="consultantplus://offline/ref=E255B604E6F9C7967A7A61DA3D0FCC10EAD6891EA2438DC437E0897C85FFE2C5CD1249899B00FD35D5F6B792EA509D8EC5803D099E17B98ADF2FCC53N1Z2H" TargetMode = "External"/>
	<Relationship Id="rId74" Type="http://schemas.openxmlformats.org/officeDocument/2006/relationships/hyperlink" Target="consultantplus://offline/ref=E255B604E6F9C7967A7A61DA3D0FCC10EAD6891EA2438DC437E0897C85FFE2C5CD1249899B00FD35D5F6B792E9509D8EC5803D099E17B98ADF2FCC53N1Z2H" TargetMode = "External"/>
	<Relationship Id="rId75" Type="http://schemas.openxmlformats.org/officeDocument/2006/relationships/hyperlink" Target="consultantplus://offline/ref=E255B604E6F9C7967A7A61DA3D0FCC10EAD6891EA2438DC437E0897C85FFE2C5CD1249899B00FD35D5F6B792E7509D8EC5803D099E17B98ADF2FCC53N1Z2H" TargetMode = "External"/>
	<Relationship Id="rId76" Type="http://schemas.openxmlformats.org/officeDocument/2006/relationships/hyperlink" Target="consultantplus://offline/ref=E255B604E6F9C7967A7A61DA3D0FCC10EAD6891EA2438DC437E0897C85FFE2C5CD1249899B00FD35D5F6B792E6509D8EC5803D099E17B98ADF2FCC53N1Z2H" TargetMode = "External"/>
	<Relationship Id="rId77" Type="http://schemas.openxmlformats.org/officeDocument/2006/relationships/hyperlink" Target="consultantplus://offline/ref=E255B604E6F9C7967A7A61DA3D0FCC10EAD6891EA2438DC437E0897C85FFE2C5CD1249899B00FD35D5F6B791EF509D8EC5803D099E17B98ADF2FCC53N1Z2H" TargetMode = "External"/>
	<Relationship Id="rId78" Type="http://schemas.openxmlformats.org/officeDocument/2006/relationships/hyperlink" Target="consultantplus://offline/ref=E255B604E6F9C7967A7A61DA3D0FCC10EAD6891EA2438DC437E0897C85FFE2C5CD1249899B00FD35D5F6B791EE509D8EC5803D099E17B98ADF2FCC53N1Z2H" TargetMode = "External"/>
	<Relationship Id="rId79" Type="http://schemas.openxmlformats.org/officeDocument/2006/relationships/hyperlink" Target="consultantplus://offline/ref=E255B604E6F9C7967A7A61DA3D0FCC10EAD6891EA2438DC437E0897C85FFE2C5CD1249899B00FD35D5F6B791ED509D8EC5803D099E17B98ADF2FCC53N1Z2H" TargetMode = "External"/>
	<Relationship Id="rId80" Type="http://schemas.openxmlformats.org/officeDocument/2006/relationships/hyperlink" Target="consultantplus://offline/ref=E255B604E6F9C7967A7A61DA3D0FCC10EAD6891EA2438DC437E0897C85FFE2C5CD1249899B00FD35D5F6B791EC509D8EC5803D099E17B98ADF2FCC53N1Z2H" TargetMode = "External"/>
	<Relationship Id="rId81" Type="http://schemas.openxmlformats.org/officeDocument/2006/relationships/hyperlink" Target="consultantplus://offline/ref=E255B604E6F9C7967A7A61DA3D0FCC10EAD6891EA2438DC437E0897C85FFE2C5CD1249899B00FD35D5F6B791EB509D8EC5803D099E17B98ADF2FCC53N1Z2H" TargetMode = "External"/>
	<Relationship Id="rId82" Type="http://schemas.openxmlformats.org/officeDocument/2006/relationships/hyperlink" Target="consultantplus://offline/ref=E255B604E6F9C7967A7A61DA3D0FCC10EAD6891EA2438DC437E0897C85FFE2C5CD1249899B00FD35D5F6B791EA509D8EC5803D099E17B98ADF2FCC53N1Z2H" TargetMode = "External"/>
	<Relationship Id="rId83" Type="http://schemas.openxmlformats.org/officeDocument/2006/relationships/hyperlink" Target="consultantplus://offline/ref=E255B604E6F9C7967A7A61DA3D0FCC10EAD6891EA2438DC437E0897C85FFE2C5CD1249899B00FD35D5F6B791E9509D8EC5803D099E17B98ADF2FCC53N1Z2H" TargetMode = "External"/>
	<Relationship Id="rId84" Type="http://schemas.openxmlformats.org/officeDocument/2006/relationships/hyperlink" Target="consultantplus://offline/ref=E255B604E6F9C7967A7A61DA3D0FCC10EAD6891EA2438DC437E0897C85FFE2C5CD1249899B00FD35D5F6B791E8509D8EC5803D099E17B98ADF2FCC53N1Z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24.04.2019 N 147-п
(ред. от 28.12.2022)
"Об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для достижения целей федерального проекта "Творческие люди"</dc:title>
  <dcterms:created xsi:type="dcterms:W3CDTF">2023-06-23T07:25:13Z</dcterms:created>
</cp:coreProperties>
</file>