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Законодательного Собрания Омской области от 26.09.2002 N 184</w:t>
              <w:br/>
              <w:t xml:space="preserve">(ред. от 23.05.2024)</w:t>
              <w:br/>
              <w:t xml:space="preserve">"О комиссии Омской области по восстановлению прав реабилитированных жертв политических репрессий"</w:t>
              <w:br/>
              <w:t xml:space="preserve">(вместе с "Положением о комиссии Омской области по восстановлению прав реабилитированных жертв политических репрессий")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ЗАКОНОДАТЕЛЬНОЕ СОБРАНИЕ 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сентября 2002 г. N 184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ОМСКОЙ ОБЛАСТИ ПО ВОССТАНОВЛЕНИЮ ПРАВ</w:t>
      </w:r>
    </w:p>
    <w:p>
      <w:pPr>
        <w:pStyle w:val="2"/>
        <w:jc w:val="center"/>
      </w:pPr>
      <w:r>
        <w:rPr>
          <w:sz w:val="20"/>
        </w:rPr>
        <w:t xml:space="preserve">РЕАБИЛИТИРОВАННЫХ ЖЕРТВ ПОЛИТИЧЕСКИХ РЕПРЕССИЙ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Законодательного Собрания 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15.07.2004 </w:t>
            </w:r>
            <w:hyperlink w:history="0" r:id="rId7" w:tooltip="Постановление Законодательного Собрания Омской области от 15.07.2004 N 241 &quot;О внесении изменений в постановление Законодательного Собрания Омской области &quot;Об областной комисси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241</w:t>
              </w:r>
            </w:hyperlink>
            <w:r>
              <w:rPr>
                <w:sz w:val="20"/>
                <w:color w:val="392c69"/>
              </w:rPr>
              <w:t xml:space="preserve">, от 27.09.2007 </w:t>
            </w:r>
            <w:hyperlink w:history="0" r:id="rId8" w:tooltip="Постановление Законодательного Собрания Омской области от 27.09.2007 N 290 &quot;О внесении изменений в постановление Законодательного Собрания Омской области &quot;Об областной комисси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290</w:t>
              </w:r>
            </w:hyperlink>
            <w:r>
              <w:rPr>
                <w:sz w:val="20"/>
                <w:color w:val="392c69"/>
              </w:rPr>
              <w:t xml:space="preserve">, от 16.04.2009 </w:t>
            </w:r>
            <w:hyperlink w:history="0" r:id="rId9" w:tooltip="Постановление Законодательного Собрания Омской области от 16.04.2009 N 99 &quot;О внесении изменения в постановление Законодательного Собрания Омской области от 26 сентября 2002 года N 184 &quot;Об областной комисси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16.07.2010 </w:t>
            </w:r>
            <w:hyperlink w:history="0" r:id="rId10" w:tooltip="Постановление Законодательного Собрания Омской области от 16.07.2010 N 226 &quot;О внесении изменений в постановление Законодательного Собрания Омской области от 26 сентября 2002 года N 184 &quot;Об областной комисси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  <w:color w:val="392c69"/>
              </w:rPr>
              <w:t xml:space="preserve">, от 28.03.2013 </w:t>
            </w:r>
            <w:hyperlink w:history="0" r:id="rId11" w:tooltip="Постановление Законодательного Собрания Омской области от 28.03.2013 N 103 &quot;О внесении изменений в постановление Законодательного Собрания Омской области от 26 сентября 2002 года N 184 &quot;Об областной комисси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 от 19.05.2016 </w:t>
            </w:r>
            <w:hyperlink w:history="0" r:id="rId12" w:tooltip="Постановление Законодательного Собрания Омской области от 19.05.2016 N 163 &quot;О внесении изменений в постановление Законодательного Собрания Омской области от 26 сентября 2002 года N 184 &quot;О комиссии Омской област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163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23.05.2024 </w:t>
            </w:r>
            <w:hyperlink w:history="0" r:id="rId13" w:tooltip="Постановление Законодательного Собрания Омской области от 23.05.2024 N 170 &quot;О внесении изменения в постановление Законодательного Собрания Омской области от 26 сентября 2002 года N 184 &quot;О комиссии Омской област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170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Закон РФ от 18.10.1991 N 1761-1 (ред. от 25.12.2023) &quot;О реабилитации жертв политических репресс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реабилитации жертв политических репрессий", Положением о комиссиях по восстановлению прав реабилитированных жертв политических репрессий, утвержденным Постановлением Президиума Верховного Совета Российской Федерации от 30 марта 1992 года N 2610-1 "Об утверждении Положения о комиссиях по восстановлению прав реабилитированных жертв политических репрессий", Законодательное Собрание Омской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Омской области по восстановлению прав реабилитированных жертв политических репрессий (приложение N 1), </w:t>
      </w:r>
      <w:hyperlink w:history="0" w:anchor="P8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Омской области по восстановлению прав реабилитированных жертв политических репрессий (приложение N 2).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5" w:tooltip="Постановление Законодательного Собрания Омской области от 28.03.2013 N 103 &quot;О внесении изменений в постановление Законодательного Собрания Омской области от 26 сентября 2002 года N 184 &quot;Об областной комиссии по восстановлению прав реабилитированных жертв политических репре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Омской области от 28.03.2013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Постановление в Ведомостях Законодательного Собрания Омской области, Сборнике нормативных актов Омской области, газете "Омский вестник".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В.А.Варнавский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Омской области</w:t>
      </w:r>
    </w:p>
    <w:p>
      <w:pPr>
        <w:pStyle w:val="0"/>
        <w:jc w:val="right"/>
      </w:pPr>
      <w:r>
        <w:rPr>
          <w:sz w:val="20"/>
        </w:rPr>
        <w:t xml:space="preserve">от 26 сентября 2002 г. N 184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Омской области по восстановлению прав</w:t>
      </w:r>
    </w:p>
    <w:p>
      <w:pPr>
        <w:pStyle w:val="2"/>
        <w:jc w:val="center"/>
      </w:pPr>
      <w:r>
        <w:rPr>
          <w:sz w:val="20"/>
        </w:rPr>
        <w:t xml:space="preserve">реабилитированных жертв политических репрессий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Законодательного Собрания 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27.09.2007 </w:t>
            </w:r>
            <w:hyperlink w:history="0" r:id="rId16" w:tooltip="Постановление Законодательного Собрания Омской области от 27.09.2007 N 290 &quot;О внесении изменений в постановление Законодательного Собрания Омской области &quot;Об областной комисси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290</w:t>
              </w:r>
            </w:hyperlink>
            <w:r>
              <w:rPr>
                <w:sz w:val="20"/>
                <w:color w:val="392c69"/>
              </w:rPr>
              <w:t xml:space="preserve">, от 28.03.2013 </w:t>
            </w:r>
            <w:hyperlink w:history="0" r:id="rId17" w:tooltip="Постановление Законодательного Собрания Омской области от 28.03.2013 N 103 &quot;О внесении изменений в постановление Законодательного Собрания Омской области от 26 сентября 2002 года N 184 &quot;Об областной комисси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Комиссия Омской области по восстановлению прав реабилитированных жертв политических репрессий (далее - комиссия) образуется во исполнение </w:t>
      </w:r>
      <w:hyperlink w:history="0" r:id="rId18" w:tooltip="Закон РФ от 18.10.1991 N 1761-1 (ред. от 25.12.2023) &quot;О реабилитации жертв политических репресс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Российской Федерации "О реабилитации жертв политических репрессий", </w:t>
      </w:r>
      <w:hyperlink w:history="0" r:id="rId19" w:tooltip="Закон РСФСР от 26.04.1991 N 1107-1 (ред. от 01.07.1993) &quot;О реабилитации репрессированных народов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РСФСР "О реабилитации репрессированных народов", Постановления Президиума Верховного Совета Российской Федерации "Об утверждении Положения о комиссиях по восстановлению прав реабилитированных жертв политических репрессий", иных нормативных правовых актов о политических репрессиях (далее - законодательство о политических репрессиях) для оказания содействия органам государственной власти Омской области, органам местного самоуправления Омской области, организациям и объединениям граждан в решении вопросов восстановления прав реабилитированных жертв политических репрессий.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Законодательного Собрания Омской области от 28.03.2013 N 103 &quot;О внесении изменений в постановление Законодательного Собрания Омской области от 26 сентября 2002 года N 184 &quot;Об областной комиссии по восстановлению прав реабилитированных жертв политических репре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Омской области от 28.03.2013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состав комиссии входят представители Законодательного Собрания Омской области, органов исполнительной власти Омской области, в том числе финансового органа, органа в сфере социальной защиты населения Омской области, организаций, а также общественных объединений граждан, пострадавших в результате политических репрессий, по решению их руководителей. В работе комиссии могут участвовать представители органов федеральной службы безопасности, органов внутренних дел, органов прокуратуры. Состав комиссии утверждается Законодательным Собранием 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Законодательного Собрания Омской области от 28.03.2013 N 103 &quot;О внесении изменений в постановление Законодательного Собрания Омской области от 26 сентября 2002 года N 184 &quot;Об областной комиссии по восстановлению прав реабилитированных жертв политических репре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Омской области от 28.03.2013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заседаниях комиссии могут принимать участие по приглашению председателя комиссии представители заинтересованных общественных организаций и объединений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Организационное и материально-техническое обеспечение деятельности комиссии осуществляет уполномоченный орган исполнительной власти 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Законодательного Собрания Омской области от 27.09.2007 N 290 &quot;О внесении изменений в постановление Законодательного Собрания Омской области &quot;Об областной комиссии по восстановлению прав реабилитированных жертв политических репре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Омской области от 27.09.2007 N 290)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ПОЛНОМОЧИЯ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Комиссия наделяется полномочиями самостоятельно решать в соответствии с федеральным и областным законодательством вопросы восстановления прав реабилитированных жертв политических репрессии (далее - реабилитированные).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контроль за деятельностью соответствующих органов исполнительной власти Омской области в сфере реализации ими законодательства о политических репрессиях;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основании данных, полученных от правоохранительных органов и архивных учреждений, организует совместно с общественными объединениями граждан, пострадавших от репрессий, персональный учет реабилитированных, ведение Книги Памяти и списков реабилитированных, публикацию соответствующих сообщений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координирует работу органов исполнительной власти Омской области, общественных объединений граждан по реализации законодательства о политических репрессиях, дает им необходимые рекомендации;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анализирует работу органов государственной власти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органов местного самоуправления Омской области, общественных объединений граждан по реализации законодательства о политических репрессиях, оказывает им необходимое содействие, вносит предложения об устранении недостатков в указанной работе и об улучшении материально-бытовых условий реабилитированных;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заявления реабилитированных о предоставлении льгот, восстановлении трудовых, жилищных, пенсионных, имущественных и других прав, утраченных ими в связи с политическими репрессиями;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жалобы реабилитированных на действия (бездействие) органов государственной власти, органов местного самоуправления, организаций, а также общественных объединений граждан, нарушающие их права, определенные законодательством о политических репрессиях;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основании заявлений реабилитированных или их наследников, а также представленных документов и материалов выносит заключения о возврате незаконно конфискованного, изъятого или вышедшего иным путем из владения в связи с политическими репрессиями имущества, возмещении его стоимости или выплате денежной компенсации;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Законодательного Собрания Омской области от 27.09.2007 N 290 &quot;О внесении изменений в постановление Законодательного Собрания Омской области &quot;Об областной комиссии по восстановлению прав реабилитированных жертв политических репре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Омской области от 27.09.2007 N 290)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основе данных финансового органа исполнительной власти Омской области ведет учет выплат денежных компенсаций и возмещения материального ущерба реабилитированным;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Законодательного Собрания Омской области от 27.09.2007 N 290 &quot;О внесении изменений в постановление Законодательного Собрания Омской области &quot;Об областной комиссии по восстановлению прав реабилитированных жертв политических репре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Омской области от 27.09.2007 N 290)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совместно с органами исполнительной власти Омской области и общественными объединениями граждан проводит обследование материально-бытовых условий реабилитированных и принимает меры по оказанию им необходимой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разъясняет реабилитированным их права и обязанности, предусмотренные законодательством о политических репрессиях.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РУКОВОДСТВО И ДЕЯТЕЛЬНОСТЬ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Руководство комиссией осуществляет ее председатель. Председатель комиссии несет персональную ответственность за выполнение возложенных на комиссию задач, распределяет обязанности между членами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Делопроизводство комиссии, в том числе ведение протокола заседания комиссии, осуществляет ее секретарь. Секретарь комиссии избирается комиссией из числа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Заседания комиссии созываются по мере необходимости. Заседание является правомочным, если на нем присутствует более половины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 результатам заседания комиссия выносит решения, которые принимаются простым большинством голосов. Решения комиссии оформляются в виде заключений. Заключения подписываются председателем и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заседании комиссии вправе принимать участие заявитель или его представители, работники заинтересованных организаций, а также представители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Решения комиссии могут быть обжалованы в порядке, предусмотренном федеральным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 Законодательного</w:t>
      </w:r>
    </w:p>
    <w:p>
      <w:pPr>
        <w:pStyle w:val="0"/>
        <w:jc w:val="right"/>
      </w:pPr>
      <w:r>
        <w:rPr>
          <w:sz w:val="20"/>
        </w:rPr>
        <w:t xml:space="preserve">Собрания Омской области</w:t>
      </w:r>
    </w:p>
    <w:p>
      <w:pPr>
        <w:pStyle w:val="0"/>
        <w:jc w:val="right"/>
      </w:pPr>
      <w:r>
        <w:rPr>
          <w:sz w:val="20"/>
        </w:rPr>
        <w:t xml:space="preserve">от 26 сентября 2002 г. N 184</w:t>
      </w:r>
    </w:p>
    <w:p>
      <w:pPr>
        <w:pStyle w:val="0"/>
        <w:jc w:val="right"/>
      </w:pPr>
      <w:r>
        <w:rPr>
          <w:sz w:val="20"/>
        </w:rPr>
      </w:r>
    </w:p>
    <w:bookmarkStart w:id="87" w:name="P87"/>
    <w:bookmarkEnd w:id="8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Омской области по восстановлению прав</w:t>
      </w:r>
    </w:p>
    <w:p>
      <w:pPr>
        <w:pStyle w:val="2"/>
        <w:jc w:val="center"/>
      </w:pPr>
      <w:r>
        <w:rPr>
          <w:sz w:val="20"/>
        </w:rPr>
        <w:t xml:space="preserve">реабилитированных жертв политических репрессий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5" w:tooltip="Постановление Законодательного Собрания Омской области от 23.05.2024 N 170 &quot;О внесении изменения в постановление Законодательного Собрания Омской области от 26 сентября 2002 года N 184 &quot;О комиссии Омской област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Законодательного Собрания 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23.05.2024 N 170)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Кубиц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Леонтьевич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региональной безопасности Омской области, председатель комиссии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Чистяков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взаимодействию с правоохранительными органами Министерства региональной безопасности Омской области, заместитель председателя комиссии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Адырбаев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Мурат Шакенович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Законодательного Собрания 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Калинкина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делам ветеранов и граждан пожилого возраста департамента социальной поддержки Министерства труда и социального развития 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Колодежный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департамента правового развития, проектного управления, информационно-аналитической работы, государственной службы и кадров Министерства образования 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Лепехина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Алла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эксперт отдела по вопросам общественного порядка управления по взаимодействию с правоохранительными органами Министерства региональной безопасности 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Овчинникова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планирования и развития жилищного строительства Министерства строительства 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Пономарева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департамента развития территорий и государственного управления Министерства экономического развития 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Рябиков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здравоохранения 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Тикунова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Зинаида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Омской региональной общественной организации "Центр развития общественных инициатив"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бюджетного учреждения Омской области "Исторический архив Омской области"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Шипитько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финансов Омской области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Законодательного Собрания Омской области от 26.09.2002 N 184</w:t>
            <w:br/>
            <w:t>(ред. от 23.05.2024)</w:t>
            <w:br/>
            <w:t>"О комиссии Омской облас...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48&amp;n=22423&amp;dst=100005" TargetMode = "External"/>
	<Relationship Id="rId8" Type="http://schemas.openxmlformats.org/officeDocument/2006/relationships/hyperlink" Target="https://login.consultant.ru/link/?req=doc&amp;base=RLAW148&amp;n=51558&amp;dst=100005" TargetMode = "External"/>
	<Relationship Id="rId9" Type="http://schemas.openxmlformats.org/officeDocument/2006/relationships/hyperlink" Target="https://login.consultant.ru/link/?req=doc&amp;base=RLAW148&amp;n=51595&amp;dst=100005" TargetMode = "External"/>
	<Relationship Id="rId10" Type="http://schemas.openxmlformats.org/officeDocument/2006/relationships/hyperlink" Target="https://login.consultant.ru/link/?req=doc&amp;base=RLAW148&amp;n=51373&amp;dst=100005" TargetMode = "External"/>
	<Relationship Id="rId11" Type="http://schemas.openxmlformats.org/officeDocument/2006/relationships/hyperlink" Target="https://login.consultant.ru/link/?req=doc&amp;base=RLAW148&amp;n=73756&amp;dst=100005" TargetMode = "External"/>
	<Relationship Id="rId12" Type="http://schemas.openxmlformats.org/officeDocument/2006/relationships/hyperlink" Target="https://login.consultant.ru/link/?req=doc&amp;base=RLAW148&amp;n=106557&amp;dst=100005" TargetMode = "External"/>
	<Relationship Id="rId13" Type="http://schemas.openxmlformats.org/officeDocument/2006/relationships/hyperlink" Target="https://login.consultant.ru/link/?req=doc&amp;base=RLAW148&amp;n=212850&amp;dst=100005" TargetMode = "External"/>
	<Relationship Id="rId14" Type="http://schemas.openxmlformats.org/officeDocument/2006/relationships/hyperlink" Target="https://login.consultant.ru/link/?req=doc&amp;base=LAW&amp;n=465507" TargetMode = "External"/>
	<Relationship Id="rId15" Type="http://schemas.openxmlformats.org/officeDocument/2006/relationships/hyperlink" Target="https://login.consultant.ru/link/?req=doc&amp;base=RLAW148&amp;n=73756&amp;dst=100008" TargetMode = "External"/>
	<Relationship Id="rId16" Type="http://schemas.openxmlformats.org/officeDocument/2006/relationships/hyperlink" Target="https://login.consultant.ru/link/?req=doc&amp;base=RLAW148&amp;n=51558&amp;dst=100006" TargetMode = "External"/>
	<Relationship Id="rId17" Type="http://schemas.openxmlformats.org/officeDocument/2006/relationships/hyperlink" Target="https://login.consultant.ru/link/?req=doc&amp;base=RLAW148&amp;n=73756&amp;dst=100010" TargetMode = "External"/>
	<Relationship Id="rId18" Type="http://schemas.openxmlformats.org/officeDocument/2006/relationships/hyperlink" Target="https://login.consultant.ru/link/?req=doc&amp;base=LAW&amp;n=465507" TargetMode = "External"/>
	<Relationship Id="rId19" Type="http://schemas.openxmlformats.org/officeDocument/2006/relationships/hyperlink" Target="https://login.consultant.ru/link/?req=doc&amp;base=LAW&amp;n=4434" TargetMode = "External"/>
	<Relationship Id="rId20" Type="http://schemas.openxmlformats.org/officeDocument/2006/relationships/hyperlink" Target="https://login.consultant.ru/link/?req=doc&amp;base=RLAW148&amp;n=73756&amp;dst=100013" TargetMode = "External"/>
	<Relationship Id="rId21" Type="http://schemas.openxmlformats.org/officeDocument/2006/relationships/hyperlink" Target="https://login.consultant.ru/link/?req=doc&amp;base=RLAW148&amp;n=73756&amp;dst=100014" TargetMode = "External"/>
	<Relationship Id="rId22" Type="http://schemas.openxmlformats.org/officeDocument/2006/relationships/hyperlink" Target="https://login.consultant.ru/link/?req=doc&amp;base=RLAW148&amp;n=51558&amp;dst=100007" TargetMode = "External"/>
	<Relationship Id="rId23" Type="http://schemas.openxmlformats.org/officeDocument/2006/relationships/hyperlink" Target="https://login.consultant.ru/link/?req=doc&amp;base=RLAW148&amp;n=51558&amp;dst=100009" TargetMode = "External"/>
	<Relationship Id="rId24" Type="http://schemas.openxmlformats.org/officeDocument/2006/relationships/hyperlink" Target="https://login.consultant.ru/link/?req=doc&amp;base=RLAW148&amp;n=51558&amp;dst=100011" TargetMode = "External"/>
	<Relationship Id="rId25" Type="http://schemas.openxmlformats.org/officeDocument/2006/relationships/hyperlink" Target="https://login.consultant.ru/link/?req=doc&amp;base=RLAW148&amp;n=212850&amp;dst=1000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Законодательного Собрания Омской области от 26.09.2002 N 184
(ред. от 23.05.2024)
"О комиссии Омской области по восстановлению прав реабилитированных жертв политических репрессий"
(вместе с "Положением о комиссии Омской области по восстановлению прав реабилитированных жертв политических репрессий")</dc:title>
  <dcterms:created xsi:type="dcterms:W3CDTF">2024-06-11T15:07:52Z</dcterms:created>
</cp:coreProperties>
</file>