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региональной политики и массовых коммуникаций Омской области от 20.03.2020 N 17</w:t>
              <w:br/>
              <w:t xml:space="preserve">(ред. от 01.11.2023)</w:t>
              <w:br/>
              <w:t xml:space="preserve">"Об Общественном совете при Министерстве региональной политики и массовых коммуникаций Омской области"</w:t>
              <w:br/>
              <w:t xml:space="preserve">(вместе с "Положением об Общественном совете при Министерстве региональной политики и массовых коммуникаций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РЕГИОНАЛЬНОЙ ПОЛИТИКИ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марта 2020 г. N 17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РЕГИОНАЛЬНОЙ</w:t>
      </w:r>
    </w:p>
    <w:p>
      <w:pPr>
        <w:pStyle w:val="2"/>
        <w:jc w:val="center"/>
      </w:pPr>
      <w:r>
        <w:rPr>
          <w:sz w:val="20"/>
        </w:rPr>
        <w:t xml:space="preserve">ПОЛИТИКИ И МАССОВЫХ КОММУНИКАЦИЙ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региональной политики 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массовых коммуникаций Омской области от 30.11.2020 </w:t>
            </w:r>
            <w:hyperlink w:history="0" r:id="rId7" w:tooltip="Приказ Министерства региональной политики и массовых коммуникаций Омской области от 30.11.2020 N 51 &quot;О внесении изменения в приказ Министерства региональной политики и массовых коммуникаций Омской области от 20 марта 2020 года N 17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11.05.2021 </w:t>
            </w:r>
            <w:hyperlink w:history="0" r:id="rId8" w:tooltip="Приказ Министерства региональной политики и массовых коммуникаций Омской области от 11.05.2021 N 8 &quot;Об изменении состава Общественного совета при Министерстве региональной политики и массовых коммуникаций Омской области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10.01.2022 </w:t>
            </w:r>
            <w:hyperlink w:history="0" r:id="rId9" w:tooltip="Приказ Министерства региональной политики и массовых коммуникаций Омской области от 10.01.2022 N 1 &quot;Об изменении состава Общественного совета при Министерстве региональной политики и массовых коммуникаций Омской области&quot;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 от 01.11.2023 </w:t>
            </w:r>
            <w:hyperlink w:history="0" r:id="rId10" w:tooltip="Приказ Министерства региональной политики и массовых коммуникаций Омской области от 01.11.2023 N 29 &quot;О внесении изменений в приказ Министерства региональной политики и массовых коммуникаций Омской области от 20 марта 2020 года N 17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Постановление Правительства Омской области от 27.11.2013 N 307-п (ред. от 09.06.2015) &quot;О Порядке образования общественных советов при органах исполнительной власти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образования общественных советов при органах исполнительной власти Омской области, утвержденным постановлением Правительства Омской области от 27 ноября 2013 года N 307-п,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региональной политики и массовых коммуникаций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региональной политики и массовых коммуникаций Омской области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5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региональной политики и массовых коммуникаций Омской области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2" w:tooltip="Приказ Главного управления внутренней политики Омской области от 15.06.2016 N 15 (ред. от 19.02.2020) &quot;О внесении изменений в отдельные приказы Главного управления внутренней политики 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приказе</w:t>
        </w:r>
      </w:hyperlink>
      <w:r>
        <w:rPr>
          <w:sz w:val="20"/>
        </w:rPr>
        <w:t xml:space="preserve"> Главного управления внутренней политики Омской области от 15 июня 2016 года N 15 "О внесении изменений в отдельные приказы Главного управления внутренней политики Омской области" пункт 3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" w:tooltip="Приказ Главного управления внутренней политики Омской области от 04.04.2016 N 6 (ред. от 18.04.2018) &quot;Об Общественном совете при Главном управлении внутренней политики Омской области&quot; (вместе с &quot;Положением об Общественном совете при Главном управлении внутренней политики 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Главного управления внутренней политики Омской области от 4 апреля 2016 года N 6 "Об Общественном совете при Главном управлении внутренней политики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4" w:tooltip="Приказ Главного управления внутренней политики Омской области от 18.04.2018 N 11 &quot;О внесении изменений в состав Общественного совета при Главном управлении внутренней политики 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Главного управления внутренней политики Омской области от 18 апреля 2018 года N 11 "О внесении изменений в состав Общественного совета при Главном управлении внутренней политики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5" w:tooltip="Приказ Главного управления информационной политики Омской области от 10.06.2015 N 11 (ред. от 18.12.2018) &quot;Об Общественном совете при Главном управлении информационной политики Омской области&quot; (вместе с &quot;Положением об Общественном совете при Главном управлении информационной политики 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Главного управления информационной политики Омской области от 10 июня 2015 года N 11 "Об Общественном совете при Главном управлении информационной политики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6" w:tooltip="Приказ Главного управления информационной политики Омской области от 07.12.2015 N 28 &quot;О внесении изменений в Приказ Главного управления информационной политики Омской области от 10 июня 2015 года N 11 &quot;Об Общественном совете при Главном управлении информационной политики 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Главного управления информационной политики Омской области от 7 декабря 2015 года N 28 "О внесении изменений в приказ Главного управления информационной политики Омской области от 10 июня 2015 года N 11 "Об Общественном совете при Главном управлении информационной политики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7" w:tooltip="Приказ Главного управления информационной политики Омской области от 31.03.2016 N 9 &quot;О внесении изменений в приказ Главного управления информационной политики Омской области от 10 июня 2015 года N 11 &quot;Об Общественном совете при Главном управлении информационной политики 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Главного управления информационной политики Омской области от 31 марта 2016 года N 9 "О внесении изменений в приказ Главного управления информационной политики Омской области от 10 июня 2015 года N 11 "Об Общественном совете при Главном управлении информационной политики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8" w:tooltip="Приказ Главного управления информационной политики Омской области от 10.05.2016 N 13 (ред. от 21.10.2019) &quot;О внесении изменений в некоторые приказы Главного управления информационной политики 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Главного управления информационной политики Омской области от 10 мая 2016 года N 13 "О внесении изменений в некоторые приказы Главного управления информационной политики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9" w:tooltip="Приказ Главного управления информационной политики Омской области от 31.01.2018 N 2 &quot;Об изменении состава Общественного совета при Главном управлении информационной политики 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Главного управления информационной политики Омской области от 31 января 2018 года N 2 "Об изменении состава Общественного совета при Главном управлении информационной политики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0" w:tooltip="Приказ Главного управления информационной политики Омской области от 28.11.2018 N 33 &quot;О внесении изменений в приказ Главного управления информационной политики Омской области от 10 июня 2015 года N 11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Главного управления информационной политики Омской области от 28 ноября 2018 года N 33 "О внесении изменений в приказ Главного управления информационной политики Омской области от 10 июня 2015 года N 11";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1" w:tooltip="Приказ Главного управления информационной политики Омской области от 18.12.2018 N 35 &quot;О внесении изменений в приказ Главного управления информационной политики Омской области от 10 июня 2015 года N 11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Главного управления информационной политики Омской области от 18 декабря 2018 года N 35 "О внесении изменений в приказ Главного управления информационной политики Омской области от 10 июня 2015 года N 11".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Омской области,</w:t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М.М.Каракоз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региональной</w:t>
      </w:r>
    </w:p>
    <w:p>
      <w:pPr>
        <w:pStyle w:val="0"/>
        <w:jc w:val="right"/>
      </w:pPr>
      <w:r>
        <w:rPr>
          <w:sz w:val="20"/>
        </w:rPr>
        <w:t xml:space="preserve">политики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20 марта 2020 г. N 17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региональной политики и массовых коммуникаций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региональной политики и массовых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коммуникаций Омской области от 30.11.2020 </w:t>
            </w:r>
            <w:hyperlink w:history="0" r:id="rId22" w:tooltip="Приказ Министерства региональной политики и массовых коммуникаций Омской области от 30.11.2020 N 51 &quot;О внесении изменения в приказ Министерства региональной политики и массовых коммуникаций Омской области от 20 марта 2020 года N 17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01.11.2023 </w:t>
            </w:r>
            <w:hyperlink w:history="0" r:id="rId23" w:tooltip="Приказ Министерства региональной политики и массовых коммуникаций Омской области от 01.11.2023 N 29 &quot;О внесении изменений в приказ Министерства региональной политики и массовых коммуникаций Омской области от 20 марта 2020 года N 17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компетенцию, порядок формирования и деятельности Общественного совета при Министерстве региональной политики и массовых коммуникаций Омской области (далее соответственно - Общественный совет,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консультативно-совещательным органом, образованным для осуществления в соответствии с законодательством общественного контроля, подготовки предложений по вопросам, отнесенным к компетенции Министерства, повышения гласности и прозрачности (открытости)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осуществляет свою деятельность на основе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и областного законодательства, а также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Общественного совета носят рекомендательный характер и подлежат обязательному рассмотрению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Организационно-техническое сопровождение деятельности Общественного совета и обеспечение участия в его работе членов Общественной палаты Омской области осуществляет отдел по взаимодействию с институтами гражданского общества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истерства региональной политики и массовых коммуникаций Омской области от 01.11.2023 N 29 &quot;О внесении изменений в приказ Министерства региональной политики и массовых коммуникаций Омской области от 20 марта 2020 года N 1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политики и массовых коммуникаций Омской области от 01.11.2023 N 29)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направления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7. Основные направления деятельности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общественного контроля за исполнением Министерством своих полномочий, в том числе в форме осуществления мониторинга эффективности расходования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и поддержание общественных инициатив в сфере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научно-методическая помощь в определении необходимости разработки и принятия проектов нормативных правовых актов в сфере исполняемых Министерством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общественных инициатив, поступивших от экспертной рабочей группы по рассмотрению общественных инициатив, направленных гражданами Российской Федерации с использованием интернет-ресурса "Российская общественная инициатива" в рамках реализации положений </w:t>
      </w:r>
      <w:hyperlink w:history="0" r:id="rId26" w:tooltip="Указ Президента РФ от 04.03.2013 N 183 (ред. от 17.09.2020) &quot;О рассмотрении общественных инициатив, направленных гражданами Российской Федерации с использованием интернет-ресурса &quot;Российская общественная инициатива&quot; (вместе с &quot;Правилами рассмотрения общественных инициатив, направленных гражданами Российской Федерации с использованием интернет-ресурса &quot;Российская общественная инициатива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4 марта 2013 года N 183, и подготовка рекомендаций Министерству о мерах по реализации данных общественных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и подготовка рекомендаций по проектам заключений об оценке регулирующего воздействия проектов нормативных правовых актов, затрагивающих интересы субъектов предпринимательской и инвестиционной деятельности, разработчиком которых является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и экспертиза проектов нормативных правовых актов, разработчиком которых является Министерство, и иных документов, которые подлежат рассмотрению Общественным советом до их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консультативная, научно-методическая и иная помощь при проведении экспертизы проектов нормативных правовых актов в сфере полномочий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участия общества в подготовке и реализации инициатив Министерства, в том числе путем выработки и обновления принципов функционирования органов исполнительной власти, осуществление экспертной оценки предлагаемых органом исполнительной власти инициатив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экспертизы хода выполнения ранее принятых решений Общественного совета с выработкой, при необходимости, методов и способов их корректировки;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участия представителей Общественного совета в заседаниях образованных Министерством комиссий и совещательных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участие в деятельности по противодействию коррупции в пределах компетенции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 целях реализации основных направлений деятельности, указанных в </w:t>
      </w:r>
      <w:hyperlink w:history="0" w:anchor="P66" w:tooltip="7. Основные направления деятельности Общественного совет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установленном порядке запрашивать необходимые для работы сведения и информацию от органов государственной власти, органов местного самоуправления Омской области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положительной оценки представленных гражданами и организациями предложений при необходимости принятия оперативного решения для реализации рассмотренного вопроса либо устранения негативных тенденций - направлять соответствующие предложения в адрес Министра региональной политики и массовых коммуникаций Омской области (далее - Министр) с рекомендациями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заслушивать на своих заседаниях представителей экспертных, научных, образовательных и иных организаций по вопросам, относящимся к компетенции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при необходимости рабочие группы по отдельным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своих представителей в составы комиссий и иных совещательных органов, образованных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участвовать в подготовке докладов и иных информационно-аналитических материалов, рассматриваемых на заседаниях Правительства Омской области и подготавливаемых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 согласия Министра направлять своих представителей для участия в заседаниях, совещаниях и иных мероприятиях,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представителей для участия в разработке проектов нормативных правовых актов Министерства в пределах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направлять представителей для участия в проведении Министерством проверок деятельности подведомственных ему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Общественный совет образуется Министром по собственной инициативе путем направления уведомления о создании Общественного совета в Общественную палату Омской области (далее - уведомление) или по предложению совета Общественной палаты Омской области о создании Общественного совета при Министерстве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совет образуется в течение двух месяцев со дня направления уведомления или поступления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 нецелесообразности создания Общественного совета (при поступлении предложения) соответствующее решение с мотивированным обоснованием направляется в Общественную палату Омской области.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Общественного совета формируется Министерством по согласованию с советом Общественной палаты Омской области, которое осуществляется в течение одного месяца со дня направления Министерством списка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определяется Министерством в количестве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включаются члены Общественной палаты Омской области, представители заинтересованных общественных объединений,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состав Общественного совета не могут входить лица, указанные в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Федерации", а также руководители государственных учреждений и государственных предприятий, функции и полномочия учредителя в отношении которых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 сложении своих полномочий;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депутатом Государственной Думы Федерального Собрания Российской Федерации, избрания (назначения) сенатором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назначения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неспособности его по состоянию здоровья участвовать в работе Общественного совета;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грубого нарушения Кодекса этики члена Общественного совета, который разрабатывается и утверждается Общественной палатой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систематического отсутствия без уважительных причин на заседаниях Общественного совета и его органов. Критерии систематического отсутствия определяются в Положении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признания его недееспособным, безвестно отсутствующим или умершим на основании решения суда, вступившего в законную силу;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получения двойного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при наступлении обстоятельств, предусмотренных </w:t>
      </w:r>
      <w:hyperlink w:history="0" w:anchor="P103" w:tooltip="2) избрания депутатом Государственной Думы Федерального Собрания Российской Федерации, избрания (назначения) сенатором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106" w:tooltip="5) вступления в законную силу вынесенного в отношении него обвинительного приговора суд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110" w:tooltip="9) получения двойного граждан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пункта, обязан уведомить орган исполнительной власти Омской области не позднее 14 рабочих дней с даты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Изменения в составе Общественного совета подлежат утверждению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Срок полномочий Общественного совета составляет три года со дня проведения первого заседания Общественного совета вновь сформированного состава. По окончании срока полномочий состава Общественного совета новый состав Общественного совета формируется в порядке, предусмотренном </w:t>
      </w:r>
      <w:hyperlink w:history="0" w:anchor="P97" w:tooltip="11. Состав Общественного совета формируется Министерством по согласованию с советом Общественной палаты Омской области, которое осуществляется в течение одного месяца со дня направления Министерством списка кандидатов в состав Общественного совета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Порядка. Общий срок формирования нового состава Общественного совета не должен превышать двух месяцев со дня окончания срока полномочий предыдущего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Члены Общественного совета определяют председателя Общественного совета, заместителя председателя Общественного совета из состава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Организационной формой работы Общественного совета являются заседания, которые проводятся по мере необходимости. Заседания Общественного совета могут проходить в режиме видеоконференцсвязи.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принимают участие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может быть проведено заочное заседание Общественного совета, решения по которому принимаются путем опроса его членов и оформляются протоколом, который подписывается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Заседания Общественного совета созываются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заседании Общественного совета рассматриваются любые вопросы, отнесенные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проведении заочного заседания член Общественного совета обязан предоставить свою позицию по результатам рассмотренных материалов в срок, установленный председателем Общественного совета, а в случае его отсутствия заместителем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информацией и материалами в случае проведения заочного голосования осуществляется способами, обеспечивающими оперативное получение информации (электронная почта, направление по факсу, представление курьером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подписывает протоколы заседаний и другие документы, исходящие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предложения по вопросу внесения изменений в состав Общественного совета и в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взаимодействует с руководством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На период отсутствия председателя Общественного совета (отпуск, болезнь и т.п.) его функции осуществляет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высказывать особое мнение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Министр, его заместители, руководители структурных подразделений Министерства, к деятельности которых относятся рассматриваемые на заседании Общественного совета вопросы, имеют право принимать участие в заседаниях Общественного совета в качестве приглашенных.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Решения Общественного совета принимаются путем открытого голосования простым большинством голосов членов Общественного совета, присутствующих на заседании, и оформляются протоколом, который подписывается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равенства голосов решающим является голос председательствующего на заседании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региональной</w:t>
      </w:r>
    </w:p>
    <w:p>
      <w:pPr>
        <w:pStyle w:val="0"/>
        <w:jc w:val="right"/>
      </w:pPr>
      <w:r>
        <w:rPr>
          <w:sz w:val="20"/>
        </w:rPr>
        <w:t xml:space="preserve">политики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20 марта 2020 г. N 17</w:t>
      </w:r>
    </w:p>
    <w:p>
      <w:pPr>
        <w:pStyle w:val="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региональной политики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региональной политики и массовых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коммуникаций Омской области от 11.05.2021 </w:t>
            </w:r>
            <w:hyperlink w:history="0" r:id="rId28" w:tooltip="Приказ Министерства региональной политики и массовых коммуникаций Омской области от 11.05.2021 N 8 &quot;Об изменении состава Общественного совета при Министерстве региональной политики и массовых коммуникаций Омской области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10.01.2022 </w:t>
            </w:r>
            <w:hyperlink w:history="0" r:id="rId29" w:tooltip="Приказ Министерства региональной политики и массовых коммуникаций Омской области от 10.01.2022 N 1 &quot;Об изменении состава Общественного совета при Министерстве региональной политики и массовых коммуникаций Омской области&quot;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01.11.2023 </w:t>
            </w:r>
            <w:hyperlink w:history="0" r:id="rId30" w:tooltip="Приказ Министерства региональной политики и массовых коммуникаций Омской области от 01.11.2023 N 29 &quot;О внесении изменений в приказ Министерства региональной политики и массовых коммуникаций Омской области от 20 марта 2020 года N 17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97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Екимов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Омского регионального отделения Всероссийского общественного движения добровольцев в сфере здравоохранения "Волонтеры-медики"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Дмитриевич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Омской региональной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Моренис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Ильинична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ФГУП ВГТРК ГТРК "Иртыш"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Музыченко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Координационного Совета Омской областной детской общественной организации "Будущее Сибири"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Всеволодович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Омской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ветеран ФГУП "Информационное телеграфное агентство России (ИТАР-ТАСС)", заслуженный журналист 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Дарья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Совета Омского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Совета Общественной палаты Омской области, председатель комиссии по развитию институтов гражданского общества и средств массовой информации Общественной палаты Омской области, проректор по учебной работе ФГБОУ ВПО "Омский государственный университет им. Ф.М. Достоевского", доктор исторических наук, профессор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Чешегорова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референт отдела по работе с молодежью Религиозной организации "Омская Епархия Русской Православной Церкви (Московский Патриархат)", специалист по работе с молодежью бюджетного учреждения Омской области "Центр патриотического воспитания", руководитель фольклорно-этнографической студии "Сретение" при бюджетном учреждении культуры Омской области "Государственный центр народного творчества"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региональной политики и массовых коммуникаций Омской области от 20.03.2020 N 17</w:t>
            <w:br/>
            <w:t>(ред. от 01.11.2023)...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160821&amp;dst=100004" TargetMode = "External"/>
	<Relationship Id="rId8" Type="http://schemas.openxmlformats.org/officeDocument/2006/relationships/hyperlink" Target="https://login.consultant.ru/link/?req=doc&amp;base=RLAW148&amp;n=166972&amp;dst=100004" TargetMode = "External"/>
	<Relationship Id="rId9" Type="http://schemas.openxmlformats.org/officeDocument/2006/relationships/hyperlink" Target="https://login.consultant.ru/link/?req=doc&amp;base=RLAW148&amp;n=176156&amp;dst=100004" TargetMode = "External"/>
	<Relationship Id="rId10" Type="http://schemas.openxmlformats.org/officeDocument/2006/relationships/hyperlink" Target="https://login.consultant.ru/link/?req=doc&amp;base=RLAW148&amp;n=204362&amp;dst=100004" TargetMode = "External"/>
	<Relationship Id="rId11" Type="http://schemas.openxmlformats.org/officeDocument/2006/relationships/hyperlink" Target="https://login.consultant.ru/link/?req=doc&amp;base=RLAW148&amp;n=95038&amp;dst=100008" TargetMode = "External"/>
	<Relationship Id="rId12" Type="http://schemas.openxmlformats.org/officeDocument/2006/relationships/hyperlink" Target="https://login.consultant.ru/link/?req=doc&amp;base=RLAW148&amp;n=150832" TargetMode = "External"/>
	<Relationship Id="rId13" Type="http://schemas.openxmlformats.org/officeDocument/2006/relationships/hyperlink" Target="https://login.consultant.ru/link/?req=doc&amp;base=RLAW148&amp;n=128645" TargetMode = "External"/>
	<Relationship Id="rId14" Type="http://schemas.openxmlformats.org/officeDocument/2006/relationships/hyperlink" Target="https://login.consultant.ru/link/?req=doc&amp;base=RLAW148&amp;n=128630" TargetMode = "External"/>
	<Relationship Id="rId15" Type="http://schemas.openxmlformats.org/officeDocument/2006/relationships/hyperlink" Target="https://login.consultant.ru/link/?req=doc&amp;base=RLAW148&amp;n=136243" TargetMode = "External"/>
	<Relationship Id="rId16" Type="http://schemas.openxmlformats.org/officeDocument/2006/relationships/hyperlink" Target="https://login.consultant.ru/link/?req=doc&amp;base=RLAW148&amp;n=100606" TargetMode = "External"/>
	<Relationship Id="rId17" Type="http://schemas.openxmlformats.org/officeDocument/2006/relationships/hyperlink" Target="https://login.consultant.ru/link/?req=doc&amp;base=RLAW148&amp;n=104873" TargetMode = "External"/>
	<Relationship Id="rId18" Type="http://schemas.openxmlformats.org/officeDocument/2006/relationships/hyperlink" Target="https://login.consultant.ru/link/?req=doc&amp;base=RLAW148&amp;n=146444" TargetMode = "External"/>
	<Relationship Id="rId19" Type="http://schemas.openxmlformats.org/officeDocument/2006/relationships/hyperlink" Target="https://login.consultant.ru/link/?req=doc&amp;base=RLAW148&amp;n=126068" TargetMode = "External"/>
	<Relationship Id="rId20" Type="http://schemas.openxmlformats.org/officeDocument/2006/relationships/hyperlink" Target="https://login.consultant.ru/link/?req=doc&amp;base=RLAW148&amp;n=135428" TargetMode = "External"/>
	<Relationship Id="rId21" Type="http://schemas.openxmlformats.org/officeDocument/2006/relationships/hyperlink" Target="https://login.consultant.ru/link/?req=doc&amp;base=RLAW148&amp;n=136177" TargetMode = "External"/>
	<Relationship Id="rId22" Type="http://schemas.openxmlformats.org/officeDocument/2006/relationships/hyperlink" Target="https://login.consultant.ru/link/?req=doc&amp;base=RLAW148&amp;n=160821&amp;dst=100004" TargetMode = "External"/>
	<Relationship Id="rId23" Type="http://schemas.openxmlformats.org/officeDocument/2006/relationships/hyperlink" Target="https://login.consultant.ru/link/?req=doc&amp;base=RLAW148&amp;n=204362&amp;dst=100005" TargetMode = "External"/>
	<Relationship Id="rId24" Type="http://schemas.openxmlformats.org/officeDocument/2006/relationships/hyperlink" Target="https://login.consultant.ru/link/?req=doc&amp;base=LAW&amp;n=2875" TargetMode = "External"/>
	<Relationship Id="rId25" Type="http://schemas.openxmlformats.org/officeDocument/2006/relationships/hyperlink" Target="https://login.consultant.ru/link/?req=doc&amp;base=RLAW148&amp;n=204362&amp;dst=100005" TargetMode = "External"/>
	<Relationship Id="rId26" Type="http://schemas.openxmlformats.org/officeDocument/2006/relationships/hyperlink" Target="https://login.consultant.ru/link/?req=doc&amp;base=LAW&amp;n=362530" TargetMode = "External"/>
	<Relationship Id="rId27" Type="http://schemas.openxmlformats.org/officeDocument/2006/relationships/hyperlink" Target="https://login.consultant.ru/link/?req=doc&amp;base=LAW&amp;n=314836&amp;dst=100098" TargetMode = "External"/>
	<Relationship Id="rId28" Type="http://schemas.openxmlformats.org/officeDocument/2006/relationships/hyperlink" Target="https://login.consultant.ru/link/?req=doc&amp;base=RLAW148&amp;n=166972&amp;dst=100004" TargetMode = "External"/>
	<Relationship Id="rId29" Type="http://schemas.openxmlformats.org/officeDocument/2006/relationships/hyperlink" Target="https://login.consultant.ru/link/?req=doc&amp;base=RLAW148&amp;n=176156&amp;dst=100004" TargetMode = "External"/>
	<Relationship Id="rId30" Type="http://schemas.openxmlformats.org/officeDocument/2006/relationships/hyperlink" Target="https://login.consultant.ru/link/?req=doc&amp;base=RLAW148&amp;n=204362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региональной политики и массовых коммуникаций Омской области от 20.03.2020 N 17
(ред. от 01.11.2023)
"Об Общественном совете при Министерстве региональной политики и массовых коммуникаций Омской области"
(вместе с "Положением об Общественном совете при Министерстве региональной политики и массовых коммуникаций Омской области")</dc:title>
  <dcterms:created xsi:type="dcterms:W3CDTF">2023-12-04T12:17:38Z</dcterms:created>
</cp:coreProperties>
</file>