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Омской области от 23.01.2024 N 7-р</w:t>
              <w:br/>
              <w:t xml:space="preserve">"Об утверждении Плана мероприятий на 2024 - 2026 годы по реализации в Омской области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января 2024 г. N 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В ОМСКОЙ ОБЛАСТИ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В ОТНОШЕНИИ РОССИЙСКОГО</w:t>
      </w:r>
    </w:p>
    <w:p>
      <w:pPr>
        <w:pStyle w:val="2"/>
        <w:jc w:val="center"/>
      </w:pPr>
      <w:r>
        <w:rPr>
          <w:sz w:val="20"/>
        </w:rPr>
        <w:t xml:space="preserve">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года N 505, в соответствии с </w:t>
      </w:r>
      <w:hyperlink w:history="0" r:id="rId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 ноября 2023 года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в Омской области Стратегии государственной политики Российской Федерации в отношении российского казачества на 2021 - 2030 годы (далее - План)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Омской области, ответственным за реализацию мероприятий Плана,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исполнение мероприятий Плана в сроки, установленные Планом;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достижение целевых показателей реализации Стратегии государственной политики Российской Федерации в отношении российского казачества на 2021 - 2030 годы, указанных в </w:t>
      </w:r>
      <w:hyperlink w:history="0" r:id="rId9" w:tooltip="Распоряжение Правительства РФ от 09.11.2020 N 2919-р (ред. от 20.10.2022) &lt;О перечне целевых показателей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утвержденном распоряжением Правительства Российской Федерации от 9 ноября 2020 года N 2919-р;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в Министерство региональной безопасности Омской области информации о реализации мероприятий Плана два раза в год в срок до 20 июня (за первое полугодие текущего года) и до 20 декабря (за текущий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органам местного самоуправления Омской области, казачьим обществам и иным объединениям казаков, общественным и религиозным организациям, предусмотренным Планом, принять участие в исполнении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Омской области утвердить на основании Плана соответствующие планы мероприятий на 2024 - 2026 годы по реализации Стратегии государственной политики Российской Федерации в отношении российского казачества на 2021 - 2030 годы и обеспечить их исполнение.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региональной политики и массовых коммуникаций Омской области обеспечить размещение информации о результатах реализации Плана на официальном сайте государственной информационной системы Омской области "Портал Правительства Омской области"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 силу </w:t>
      </w:r>
      <w:hyperlink w:history="0" r:id="rId10" w:tooltip="Распоряжение Губернатора Омской области от 28.04.2021 N 52-р &quot;Об утверждении Плана мероприятий на 2021 - 2023 годы по реализации в Омской области Стратегии государственной политики Российской Федерации в отношении российского казачества на 2021 - 2030 годы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Омской области от 28 апреля 2021 года N 52-р "Об утверждении Плана мероприятий на 2021 - 2023 годы по реализации в Омской области Стратегии государственной политики Российской Федерации в отношении российского казачества на 2021 - 2030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распоряжения возложить на заместителя Председателя Правительства Омской области А.С. Ромахина.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В.П.Хоценко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23 января 2024 г. N 7-р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в Омской области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(далее - Стратегия)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94"/>
        <w:gridCol w:w="1247"/>
        <w:gridCol w:w="1984"/>
        <w:gridCol w:w="3572"/>
        <w:gridCol w:w="2154"/>
        <w:gridCol w:w="164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Омской области и органов местного самоуправления Омской области (далее - ОМСУ)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Омской области, осуществляющие реализацию настоящего Плана (далее - ОИВ Омской области),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ОИВ Омской области, ОМСУ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казенное учреждение "Военный комиссариат Омской области" (далее - ВКОО) (по согласованию), Омское отдельское казачье общество Сибирского войскового казачьего общества (далее - Омское ОКО)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Министерство региональной безопасности Омской области (далее - МРБ) ежегодно до 20 июня и до 20 декабря (далее - отчет в МРБ)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ВКОО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ВКОО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ВКОО (по согласованию), Министерство по делам молодежи, физической культуры и спорта Омской области (далее - Минспорт), МРБ, религиозная организация "Омская Епархия Русской православной церкви (Московский патриархат)" (далее - Омская митрополия)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(по согласованию), Управление Федеральной службы войск национальной гвардии Российской Федерации по Омской области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привлекаемых для прохождения военной службы в войсках национальной гвардии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 Вооруженных Сил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ВКОО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ВКОО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3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иные ОИВ Омской области, Управление Министерства юстиции Российской Федерации по Омской области (по согласованию), иные территориальные органы федеральных органов исполнительной власти (далее - ТО ФОИВ) (по согласованию), Омское ОКО (по согласованию),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привлекаемых ТО ФОИВ, ОИВ Омской области, ОМСУ к государственной и иной службе российского казачества (по каждому виду службы)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Омской области (далее - УМВД России по Омской области) (по согласованию),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с УМВД России по Омской области и ОМСУ;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 доклад на заседании рабочей группы Совета при Президенте Российской Федерации по делам казачества в Омской области (далее - доклад на РГ)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защите государственной границы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Пограничное управление Федеральной службы безопасности Российской Федерации по Омской области (по согласованию), ОИВ Омской области,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 (далее - ГУ МЧС России по Омской области) (по согласованию), ОИВ Омской области,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Омской области (по согласованию), ОИВ Омской области,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Омской области (по согласованию), ОИВ Омской области,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ГУ МЧС России по Омской области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Омской области, иные ОИВ Омской области,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Омской области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"Омский государственный педагогический университет" (далее - ОмГПУ) (по согласованию), Министерство образования Омской области (далее - Минобразования), Сибирский казачий институт технологий и управления (филиал)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 (далее - СКИТУ) (по согласованию), МРБ,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Министерство региональной политики и массовых коммуникаций Омской области (далее - МРП),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Всемирном конгрессе казаков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МРП,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проведению методических семинаров по вопросам участия казачьих обществ в конкурсах для получения грантов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МРП, иные ОИВ Омской области,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проведению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и иные объединения казаков (по согласованию), Минобразования, иные ОИВ Омской области,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(далее - ГФ "Защитники Отечества") по вопросам организации и оказания поддержки и помощи лицам, указанным в </w:t>
            </w:r>
            <w:hyperlink w:history="0" r:id="rId14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года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Омской области, Омское ОКО и иные объединения казаков (по согласованию), филиал ГФ "Защитники Отечества" по Омской области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и иные объединения казаков (по согласованию), ОИВ Омской области,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и иные объединения казаков (по согласованию), ОИВ Омской области,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военно-полевых сборов с казаками Омского ОКО с участием иных объединений казаков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и иные объединения казаков (по согласованию), ОИВ Омской области,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принявших участие в военно-полевых сборах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казачьего кадетского корпуса на территории Омской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кадетских корпусов в Омской области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Минспорт, МРБ,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новых и совершенствование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Омской области (далее - Минкультуры), Минобразования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Омского ОКО совместно с подразделениями Омского территориального гарнизона в торжественном построении войск на Соборной площади города Омска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Омский территориальный гарнизон (по согласованию), МРБ, иные ОИВ Омской области,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принявших участие в торжественном построении войск на Соборной площади города Омска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ежегодной международной научно-практической конференции "Казачество на службе Отечеству"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конференции, в том числе в формате онлайн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Минспорт, Минобразования, МРБ, ОМСУ (по согласованию), Омская митрополия (по согласованию), региональное отделение Общероссийской общественно-государственной организации "Добровольное общество содействия армии, авиации и флоту России" Омской области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казачьей молодежи и членов войсковых казачьих обществ в проведении молодежно-патриотической акции "День призывника"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ВКОО (по согласованию), МРБ, Минспорт,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и членов войсковых казачьих обществ, привлеченных к проведению молодежно-патриотической акции" День призывника"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этапа Всероссийской военно-спортивной игры "Казачий сполох"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Омское ОКО (по согласованию), МРБ, ОМСУ (по согласованию), Омская митрополия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областном этапе военно-спортивной игры "Казачий сполох"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Всероссийской спартакиады допризывной казачьей молодежи (в том числе организация участия во всероссийском этапе спартакиады) и других физкультурных и спортивных мероприятий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Минспорт, МРБ,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физкультурных и спортивных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физкультурных и спортивных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слета казачьей молодежи "Готов к труду и обороне"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региональном этапе Всероссийского слета казачьей молодежи "Готов к труду и обороне"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научно-практических конференциях по изучению истории российского казачества разных периодов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конференций, в которых принято участие;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региональной научно-практической конференции "Церковь и казачество: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СКИТУ (по согласованию), Омское ОКО (по согласованию), Омская митрополия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отчет о проведении конференции на официальном сайте государственной информационной системы Омской области "Портал Правительства Омской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Евразийском форуме казачьей молодежи "Казачье единство"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организуемых ОИВ Омской области, ОМСУ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МРП, иные ОИВ Омской области,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поданных для участия в конкурсах;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заявок, получивших поддержку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смотра-конкурса на звание "Лучший казачий кадетский класс Сибирского федерального округа"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МРБ, Омское ОКО (по согласованию), Омская митрополия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классов образовательных организаций, принявших участие в смотре-конкурсе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Минспорт,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из числа казачьей молодежи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реализации мероприятий по популяризации наследия российского казачества, сохранению и поддержанию историко-культурных объектов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(по согласованию), ОИВ Омской области,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педагогических кадров для казачьих кадетских школ и иных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ОмГПУ (по согласованию),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работников, прошедших повышение квалификации по вопросам развития российского казачества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программ по воспитанию обучающихся образовательных организаций на традициях казачьей культуры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Омская митрополия (по согласованию), МРБ, Омское ОКО (по согласованию),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программ, представленных на конкурс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детского этнографического фестиваля казачьей культуры "Сибирский казачок"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фестивале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традиционной казачьей песни "Воспевай казачий край" среди образовательных организаций, расположенных на территории Омской области, входящих в кластер непрерывного казачьего образования Омской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ОМСУ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обучающихся образовательных организаций Омской области в межрегиональных, всероссийских, международных мероприятиях казачьей направленности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Минобразования, Минспорт,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мероприятиях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отборочных этапах Всероссийского фольклорного конкурса "Казачий круг"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творческих казачьих коллективов и исполнителей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ВКОО (по согласованию), Минкультуры, Омское ОКО (по согласованию),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состояния казачьей культуры в Омской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Омской области, в отношении которых проводится мониторинг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центров казачьей культуры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Минкультуры, ОМСУ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центров казачьей культуры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центров казачьей культуры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международном фестивале "Казачья станица Москва"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человек, принявших участие в фестивале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интерактивного тематико-экспозиционного комплекса "Казачья застава" на базе бюджетного учреждения культуры Омской области "Омский государственный историко-культурный музей-заповедник "Старина Сибирская"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государственных учреждений Омской области по хранению предметов истории и культуры российского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 городе Москве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учреждений Омской области, осуществляющих деятельность по хранению предметов истории и культуры российского казачества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регионального культурно-просветительского проекта "Казачество Сибири: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история, традиции, культура" (лекторий, мероприятия, выставки)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 городе Москве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потенциала специалистов в сфере казачьей культуры. Организация и проведение курсов повышения квалификации для работников культуры в сфере изучения, сохранения традиционной культуры сибирского казачества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Минкультуры, ОМСУ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работающих в сфере казачьей культуры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членов Омского ОКО в Днях памяти атамана Ермака Тимофеевича в с. Вагай Тюменской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Омского ОКО, принявших участие в Днях памяти атамана Ермака Тимофеевича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мер государственной поддержки казачьих обществ и иных общественных объединений казаков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МРП, Министерство сельского хозяйства и продовольствия Омской области (далее - МСХиП),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иных объединений казаков, привлеченных к реализации государственных и муниципальных программ и проектов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ОИВ Омской области по отдельным запросам казачьих обществ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МСХиП, иные ОИВ Омской области, ОМСУ (по согласованию), Омское ОКО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законодательства в части, касающейся предоставления земельных участков, находящихся в государственной или муниципальной собственности, переданных в аренду на торгах и без проведения торгов для осуществления сельскохозяйственного производства казачьими обществами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(по согласованию), ОИВ Омской области, ОМСУ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на РГ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деятельности организаций казаков в государствах - участниках Содружества Независимых Государств и других государствах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gridSpan w:val="7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ОИВ Омской области, ОМСУ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на территории Омской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МРП, иные ОИВ Омской области, ОМСУ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результатов реализации Стратегии на территории Омской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МРБ, иные ОИВ Омской области, ТО ФОИВ (по согласованию), ОМСУ (по согласованию), Омское ОКО и иные объединения казаков (по согласованию)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на постоянной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со Всероссийским казачьим обществом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результатах реализации Стратегии в отчетном году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МРБ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23.01.2024 N 7-р</w:t>
            <w:br/>
            <w:t>"Об утверждении Плана мероприятий на 2024 - 2026 годы по реа...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23.01.2024 N 7-р</w:t>
            <w:br/>
            <w:t>"Об утверждении Плана мероприятий на 2024 - 2026 годы по реа...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462469&amp;dst=100006" TargetMode = "External"/>
	<Relationship Id="rId9" Type="http://schemas.openxmlformats.org/officeDocument/2006/relationships/hyperlink" Target="https://login.consultant.ru/link/?req=doc&amp;base=LAW&amp;n=429595&amp;dst=100009" TargetMode = "External"/>
	<Relationship Id="rId10" Type="http://schemas.openxmlformats.org/officeDocument/2006/relationships/hyperlink" Target="https://login.consultant.ru/link/?req=doc&amp;base=RLAW148&amp;n=166648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https://login.consultant.ru/link/?req=doc&amp;base=LAW&amp;n=187242" TargetMode = "External"/>
	<Relationship Id="rId14" Type="http://schemas.openxmlformats.org/officeDocument/2006/relationships/hyperlink" Target="https://login.consultant.ru/link/?req=doc&amp;base=LAW&amp;n=44437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Омской области от 23.01.2024 N 7-р
"Об утверждении Плана мероприятий на 2024 - 2026 годы по реализации в Омской области Стратегии государственной политики Российской Федерации в отношении российского казачества на 2021 - 2030 годы"</dc:title>
  <dcterms:created xsi:type="dcterms:W3CDTF">2024-06-11T17:29:46Z</dcterms:created>
</cp:coreProperties>
</file>