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23.07.2003 N 135</w:t>
              <w:br/>
              <w:t xml:space="preserve">(ред. от 13.01.2023)</w:t>
              <w:br/>
              <w:t xml:space="preserve">"Об областном координационном комитете содействия занятости населения"</w:t>
              <w:br/>
              <w:t xml:space="preserve">(вместе с "Положением об областном координационном комитете содействия занятости населения")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23 июля 2003 г. N 135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ОБЛАСТНОМ КООРДИНАЦИОННОМ КОМИТЕТЕ СОДЕЙСТВИЯ</w:t>
      </w:r>
    </w:p>
    <w:p>
      <w:pPr>
        <w:pStyle w:val="2"/>
        <w:jc w:val="center"/>
      </w:pPr>
      <w:r>
        <w:rPr>
          <w:sz w:val="20"/>
        </w:rPr>
        <w:t xml:space="preserve">ЗАНЯТОСТИ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22.12.2005 </w:t>
            </w:r>
            <w:hyperlink w:history="0" r:id="rId7" w:tooltip="Указ Губернатора Омской области от 22.12.2005 N 157 &quot;О внесении изменений в Указ Губернатора Омской области от 23 июля 2003 года N 135 &quot;Об областном координационном комитете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18.05.2007 </w:t>
            </w:r>
            <w:hyperlink w:history="0" r:id="rId8" w:tooltip="Указ Губернатора Омской области от 18.05.2007 N 65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20.11.2007 </w:t>
            </w:r>
            <w:hyperlink w:history="0" r:id="rId9" w:tooltip="Указ Губернатора Омской области от 20.11.2007 N 136 (ред. от 10.10.2012) &quot;О внесении изменений в отдельные правовые акты Губернатора Омской области по вопросам занятости населения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22.07.2009 </w:t>
            </w:r>
            <w:hyperlink w:history="0" r:id="rId10" w:tooltip="Указ Губернатора Омской области от 22.07.2009 N 80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11" w:tooltip="Указ Губернатора Омской области от 23.04.2010 N 39 (ред. от 10.12.2013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22.09.2010 </w:t>
            </w:r>
            <w:hyperlink w:history="0" r:id="rId12" w:tooltip="Указ Губернатора Омской области от 22.09.2010 N 87 (ред. от 29.04.2013) &quot;Об отдельных указах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15.07.2011 </w:t>
            </w:r>
            <w:hyperlink w:history="0" r:id="rId13" w:tooltip="Указ Губернатора Омской области от 15.07.2011 N 70 (ред. от 16.08.2013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08.11.2012 </w:t>
            </w:r>
            <w:hyperlink w:history="0" r:id="rId14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26.07.2013 </w:t>
            </w:r>
            <w:hyperlink w:history="0" r:id="rId15" w:tooltip="Указ Губернатора Омской области от 26.07.2013 N 107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13.05.2014 </w:t>
            </w:r>
            <w:hyperlink w:history="0" r:id="rId16" w:tooltip="Указ Губернатора Омской области от 13.05.2014 N 60 &quot;О приостановлении действия Указа Губернатора Омской области от 6 июня 2011 года N 55 и внесении изменений в Указ Губернатора Омской области от 23 июля 2003 года N 135 &quot;Об областном координационном комитете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31.03.2015 </w:t>
            </w:r>
            <w:hyperlink w:history="0" r:id="rId17" w:tooltip="Указ Губернатора Омской области от 31.03.2015 N 5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17.06.2015 </w:t>
            </w:r>
            <w:hyperlink w:history="0" r:id="rId18" w:tooltip="Указ Губернатора Омской области от 17.06.2015 N 94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19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17.05.2016 </w:t>
            </w:r>
            <w:hyperlink w:history="0" r:id="rId20" w:tooltip="Указ Губернатора Омской области от 17.05.2016 N 82 &quot;О внесении изменений в Указ Губернатора Омской области от 23 июля 2003 года N 135 и приостановлении действия Указа Губернатора Омской области от 6 июня 2011 года N 55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21" w:tooltip="Указ Губернатора Омской области от 07.07.2016 N 11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03.11.2016 </w:t>
            </w:r>
            <w:hyperlink w:history="0" r:id="rId22" w:tooltip="Указ Губернатора Омской области от 03.11.2016 N 190 (ред. от 01.07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07.07.2017 </w:t>
            </w:r>
            <w:hyperlink w:history="0" r:id="rId23" w:tooltip="Указ Губернатора Омской области от 07.07.2017 N 86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22.03.2018 </w:t>
            </w:r>
            <w:hyperlink w:history="0" r:id="rId24" w:tooltip="Указ Губернатора Омской области от 22.03.2018 N 32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25" w:tooltip="Указ Губернатора Омской области от 30.12.2019 N 205 &quot;О внесении изменений в отдельные правовые акты Губернатора Омской области и признании утратившим силу распоряжения Губернатора Омской области от 26 марта 2018 года N 19-р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26" w:tooltip="Указ Губернатора Омской области от 09.11.2020 N 16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05.04.2022 </w:t>
            </w:r>
            <w:hyperlink w:history="0" r:id="rId27" w:tooltip="Указ Губернатора Омской области от 05.04.2022 N 5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13.01.2023 </w:t>
            </w:r>
            <w:hyperlink w:history="0" r:id="rId28" w:tooltip="Указ Губернатора Омской области от 13.01.2023 N 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выработки согласованных решений по определению и осуществлению политики занятости населения на территории Омской области, в соответствии со </w:t>
      </w:r>
      <w:hyperlink w:history="0" r:id="rId29" w:tooltip="Закон РФ от 19.04.1991 N 1032-1 (ред. от 18.10.2007) &quot;О занятости насе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Закона Российской Федерации "О занятости населения в Российской Федерации", </w:t>
      </w:r>
      <w:hyperlink w:history="0" r:id="rId30" w:tooltip="Устав (Основной Закон) Омской области (ред. от 27.12.2007) (принят Постановлением ЗС Омской области от 26.12.1995 N 193)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Устава (Основного Закона) Омской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областной координационный комитет содействия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областном координационном комитете содействия занятости населения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областного координационного комитета содействия занятости населения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31" w:tooltip="Постановление Главы Администрации Омской области от 04.11.1995 N 545-п &quot;Об утверждении состава областного Координационного комитета содействия занятости населения&quot; (вместе с &quot;Положением об областном Координационном комитете содействия занятости насел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Омской области от 4 ноября 1995 года N 545-п "Об утверждении состава областного Координационного комитета содействия занятости населения".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23 июля 2003 г. N 135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ОБЛАСТНОМ КООРДИНАЦИОННОМ КОМИТЕТЕ</w:t>
      </w:r>
    </w:p>
    <w:p>
      <w:pPr>
        <w:pStyle w:val="2"/>
        <w:jc w:val="center"/>
      </w:pPr>
      <w:r>
        <w:rPr>
          <w:sz w:val="20"/>
        </w:rPr>
        <w:t xml:space="preserve">СОДЕЙСТВИЯ ЗАНЯТОСТИ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22.12.2005 </w:t>
            </w:r>
            <w:hyperlink w:history="0" r:id="rId32" w:tooltip="Указ Губернатора Омской области от 22.12.2005 N 157 &quot;О внесении изменений в Указ Губернатора Омской области от 23 июля 2003 года N 135 &quot;Об областном координационном комитете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20.11.2007 </w:t>
            </w:r>
            <w:hyperlink w:history="0" r:id="rId33" w:tooltip="Указ Губернатора Омской области от 20.11.2007 N 136 (ред. от 10.10.2012) &quot;О внесении изменений в отдельные правовые акты Губернатора Омской области по вопросам занятости населения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03.11.2016 </w:t>
            </w:r>
            <w:hyperlink w:history="0" r:id="rId34" w:tooltip="Указ Губернатора Омской области от 03.11.2016 N 190 (ред. от 01.07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координационный комитет содействия занятости населения (далее - координационный комитет) является постоянно действующим координационным органом, созданным в целях выработки согласованных решений по определению и реализации государственной политики занятости населения Омской области в рамках социального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координационного комитета утверждается Губернатором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направлениями деятельности координационного комитета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приоритетов государственной политики занятости населения Омской области с учетом социально-экономической ситуации в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разработке и реализации государственных программ Омской области по проблемам занятости населения Омской области;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22.12.2005 </w:t>
      </w:r>
      <w:hyperlink w:history="0" r:id="rId35" w:tooltip="Указ Губернатора Омской области от 22.12.2005 N 157 &quot;О внесении изменений в Указ Губернатора Омской области от 23 июля 2003 года N 135 &quot;Об областном координационном комитете содействия занятости населения&quot; {КонсультантПлюс}">
        <w:r>
          <w:rPr>
            <w:sz w:val="20"/>
            <w:color w:val="0000ff"/>
          </w:rPr>
          <w:t xml:space="preserve">N 157</w:t>
        </w:r>
      </w:hyperlink>
      <w:r>
        <w:rPr>
          <w:sz w:val="20"/>
        </w:rPr>
        <w:t xml:space="preserve">, от 03.11.2016 </w:t>
      </w:r>
      <w:hyperlink w:history="0" r:id="rId36" w:tooltip="Указ Губернатора Омской области от 03.11.2016 N 190 (ред. от 01.07.2019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предложений по финансовому обеспечению мероприятий по содействию занятости населения Омской области, в том числе из областного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Омской области от 03.11.2016 N 190 (ред. от 01.07.2019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03.11.2016 N 190)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представленных в координационном комитете сторон при реализации основных направлений государственной политики занятости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органам исполнительной власти, координационным комитетам содействия занятости населения муниципальных образований Омской области, объединениям профессиональных союзов, работодателей по проблемам занятости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8" w:tooltip="Указ Губернатора Омской области от 22.12.2005 N 157 &quot;О внесении изменений в Указ Губернатора Омской области от 23 июля 2003 года N 135 &quot;Об областном координационном комитете содействия занятости населения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22.12.2005 N 157;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эффективности мер, принятых органами исполнительной власти Омской области, государственными учреждениями Омской области, органами местного самоуправления Омской области, направленных на снижение уровня общей безработицы в Омской области, отдельных муниципальных образованиях 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Указ Губернатора Омской области от 20.11.2007 N 136 (ред. от 10.10.2012) &quot;О внесении изменений в отдельные правовые акты Губернатора Омской области по вопросам занятости насе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20.11.2007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основных направлений деятельности координационный комитет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по предложениям руководителей органов исполнительной власти Омской области, разрабатывающих проекты нормативных правовых актов, затрагивающих вопросы занятости населения Омской области, экспертизу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информационные и иные материалы по вопросам, входящим в основные направления деятельности координационного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для участия в работе координационного комитета представителей органов государственной власти и местного самоуправления, членов координационных комитетов муниципальных образований Омской области, специалистов научных и иных организаций по согласованию;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при необходимости рабочие группы для подготовки предложений по актуальным вопросам занятости населения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предложения по финансовому обеспечению мероприятий по содействию занятости населения Омской области в Министерство труда и социального развития Омской области, Министерство финансов 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Омской области от 03.11.2016 N 190 (ред. от 01.07.2019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03.11.2016 N 190)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рассмотрении проекта закона об областном бюджете на заседаниях комитетов Законодательного Собрания Омской области по приглашению вышеназванных комитетов.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 и порядок работы координационного комитета определяются представленными в координационном комитете сторонами на его заседаниях.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23 июля 2003 г. N 135</w:t>
      </w:r>
    </w:p>
    <w:p>
      <w:pPr>
        <w:pStyle w:val="0"/>
        <w:jc w:val="right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областного координационного комитета содействия</w:t>
      </w:r>
    </w:p>
    <w:p>
      <w:pPr>
        <w:pStyle w:val="2"/>
        <w:jc w:val="center"/>
      </w:pPr>
      <w:r>
        <w:rPr>
          <w:sz w:val="20"/>
        </w:rPr>
        <w:t xml:space="preserve">занятости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08.11.2012 </w:t>
            </w:r>
            <w:hyperlink w:history="0" r:id="rId41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26.07.2013 </w:t>
            </w:r>
            <w:hyperlink w:history="0" r:id="rId42" w:tooltip="Указ Губернатора Омской области от 26.07.2013 N 107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13.05.2014 </w:t>
            </w:r>
            <w:hyperlink w:history="0" r:id="rId43" w:tooltip="Указ Губернатора Омской области от 13.05.2014 N 60 &quot;О приостановлении действия Указа Губернатора Омской области от 6 июня 2011 года N 55 и внесении изменений в Указ Губернатора Омской области от 23 июля 2003 года N 135 &quot;Об областном координационном комитете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31.03.2015 </w:t>
            </w:r>
            <w:hyperlink w:history="0" r:id="rId44" w:tooltip="Указ Губернатора Омской области от 31.03.2015 N 5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17.06.2015 </w:t>
            </w:r>
            <w:hyperlink w:history="0" r:id="rId45" w:tooltip="Указ Губернатора Омской области от 17.06.2015 N 94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46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17.05.2016 </w:t>
            </w:r>
            <w:hyperlink w:history="0" r:id="rId47" w:tooltip="Указ Губернатора Омской области от 17.05.2016 N 82 &quot;О внесении изменений в Указ Губернатора Омской области от 23 июля 2003 года N 135 и приостановлении действия Указа Губернатора Омской области от 6 июня 2011 года N 55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48" w:tooltip="Указ Губернатора Омской области от 07.07.2016 N 11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03.11.2016 </w:t>
            </w:r>
            <w:hyperlink w:history="0" r:id="rId49" w:tooltip="Указ Губернатора Омской области от 03.11.2016 N 190 (ред. от 01.07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07.07.2017 </w:t>
            </w:r>
            <w:hyperlink w:history="0" r:id="rId50" w:tooltip="Указ Губернатора Омской области от 07.07.2017 N 86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22.03.2018 </w:t>
            </w:r>
            <w:hyperlink w:history="0" r:id="rId51" w:tooltip="Указ Губернатора Омской области от 22.03.2018 N 32 &quot;Об изменении состава областного координационного комитета содействия занятости населения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52" w:tooltip="Указ Губернатора Омской области от 30.12.2019 N 205 &quot;О внесении изменений в отдельные правовые акты Губернатора Омской области и признании утратившим силу распоряжения Губернатора Омской области от 26 марта 2018 года N 19-р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53" w:tooltip="Указ Губернатора Омской области от 09.11.2020 N 16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05.04.2022 </w:t>
            </w:r>
            <w:hyperlink w:history="0" r:id="rId54" w:tooltip="Указ Губернатора Омской области от 05.04.2022 N 5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13.01.2023 </w:t>
            </w:r>
            <w:hyperlink w:history="0" r:id="rId55" w:tooltip="Указ Губернатора Омской области от 13.01.2023 N 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360"/>
        <w:gridCol w:w="5386"/>
      </w:tblGrid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труда и социального развития Омской области, председатель координационного комитета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Варнавская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социального развития Омской области, заместитель председателя координационного комитета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Кайль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занятости населения Министерства труда и социального развития Омской области, секретарь координационного комитета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"Омский научно-исследовательский институт приборостроения", Председатель Правления (Президент) Союза "Омское Региональное объединение работодателей"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Государственной инспекции труда - главный государственный инспектор труда в Омской области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Елецкая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Омска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экономики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Корчагина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Ключенко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цифрового развития и связи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промышленности и научно-технического развития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сельского хозяйства и продовольствия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Омского областного союза организаций профсоюзов "Федерация омских профсоюзов"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Константиновна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правового, кадрового обеспечения и государственной службы Министерства транспорта и дорожного хозяйства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Вадимович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информационно-правового обеспечения, кадровой политики и государственной службы - начальник управления по взаимодействию со средствами массовых коммуникаций Министерства региональной политики и массовых коммуникаций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Подопригорин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по управлению персоналом и социальным вопросам акционерного общества Омское производственное объединение "Радиозавод имени А.С. Попова" (РЕЛЕРО)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Симанович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правовой и организационной работы Министерства строительства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Старухина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энергетики и жилищно-коммунального комплекса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по делам молодежи, физической культуры и спорта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Трумуль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Львович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Региональной общественной организации Омской области "Ассоциация развития малого и среднего предпринимательства"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Федулова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"Омская торгово-промышленная палата" (по согласованию)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по труду Министерства труда и социального развития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Шипитько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Омской области</w:t>
            </w:r>
          </w:p>
        </w:tc>
      </w:tr>
      <w:t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Яцин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Виниаминович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публичного акционерного общества "Сатурн"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23.07.2003 N 135</w:t>
            <w:br/>
            <w:t>(ред. от 13.01.2023)</w:t>
            <w:br/>
            <w:t>"Об областном координационном комитете содейств...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4124D78262A7A5B42B9F438E5C93512AAB2646450F35FAAC06463F289CEBCF3D663C9B8C970E6758E20CA98275B1B5AE05500C6974609D7E998Fe6O7H" TargetMode = "External"/>
	<Relationship Id="rId8" Type="http://schemas.openxmlformats.org/officeDocument/2006/relationships/hyperlink" Target="consultantplus://offline/ref=D54124D78262A7A5B42B9F438E5C93512AAB264644083FFBA206463F289CEBCF3D663C9B8C970E6758E20CA98275B1B5AE05500C6974609D7E998Fe6O7H" TargetMode = "External"/>
	<Relationship Id="rId9" Type="http://schemas.openxmlformats.org/officeDocument/2006/relationships/hyperlink" Target="consultantplus://offline/ref=D54124D78262A7A5B42B9F438E5C93512AAB2646410131FFAC06463F289CEBCF3D663C9B8C970E6758E20EAE8275B1B5AE05500C6974609D7E998Fe6O7H" TargetMode = "External"/>
	<Relationship Id="rId10" Type="http://schemas.openxmlformats.org/officeDocument/2006/relationships/hyperlink" Target="consultantplus://offline/ref=D54124D78262A7A5B42B9F438E5C93512AAB2646430D37FEA306463F289CEBCF3D663C9B8C970E6758E20CA98275B1B5AE05500C6974609D7E998Fe6O7H" TargetMode = "External"/>
	<Relationship Id="rId11" Type="http://schemas.openxmlformats.org/officeDocument/2006/relationships/hyperlink" Target="consultantplus://offline/ref=D54124D78262A7A5B42B9F438E5C93512AAB264640003EFEA306463F289CEBCF3D663C9B8C970E6758E20EAE8275B1B5AE05500C6974609D7E998Fe6O7H" TargetMode = "External"/>
	<Relationship Id="rId12" Type="http://schemas.openxmlformats.org/officeDocument/2006/relationships/hyperlink" Target="consultantplus://offline/ref=D54124D78262A7A5B42B9F438E5C93512AAB2646400D36FDA306463F289CEBCF3D663C9B8C970E6758E20CA98275B1B5AE05500C6974609D7E998Fe6O7H" TargetMode = "External"/>
	<Relationship Id="rId13" Type="http://schemas.openxmlformats.org/officeDocument/2006/relationships/hyperlink" Target="consultantplus://offline/ref=D54124D78262A7A5B42B9F438E5C93512AAB2646400F3FFCA706463F289CEBCF3D663C9B8C970E6758E20DA98275B1B5AE05500C6974609D7E998Fe6O7H" TargetMode = "External"/>
	<Relationship Id="rId14" Type="http://schemas.openxmlformats.org/officeDocument/2006/relationships/hyperlink" Target="consultantplus://offline/ref=D54124D78262A7A5B42B9F438E5C93512AAB2646400131FFA306463F289CEBCF3D663C9B8C970E6758E20EA88275B1B5AE05500C6974609D7E998Fe6O7H" TargetMode = "External"/>
	<Relationship Id="rId15" Type="http://schemas.openxmlformats.org/officeDocument/2006/relationships/hyperlink" Target="consultantplus://offline/ref=D54124D78262A7A5B42B9F438E5C93512AAB2646400F34FFAD06463F289CEBCF3D663C9B8C970E6758E20CA98275B1B5AE05500C6974609D7E998Fe6O7H" TargetMode = "External"/>
	<Relationship Id="rId16" Type="http://schemas.openxmlformats.org/officeDocument/2006/relationships/hyperlink" Target="consultantplus://offline/ref=D54124D78262A7A5B42B9F438E5C93512AAB26464F0D37FEAD06463F289CEBCF3D663C9B8C970E6758E20CA98275B1B5AE05500C6974609D7E998Fe6O7H" TargetMode = "External"/>
	<Relationship Id="rId17" Type="http://schemas.openxmlformats.org/officeDocument/2006/relationships/hyperlink" Target="consultantplus://offline/ref=D54124D78262A7A5B42B9F438E5C93512AAB26464E0A36F2A206463F289CEBCF3D663C9B8C970E6758E20CA98275B1B5AE05500C6974609D7E998Fe6O7H" TargetMode = "External"/>
	<Relationship Id="rId18" Type="http://schemas.openxmlformats.org/officeDocument/2006/relationships/hyperlink" Target="consultantplus://offline/ref=D54124D78262A7A5B42B9F438E5C93512AAB26464E0D3EFFA206463F289CEBCF3D663C9B8C970E6758E20CA98275B1B5AE05500C6974609D7E998Fe6O7H" TargetMode = "External"/>
	<Relationship Id="rId19" Type="http://schemas.openxmlformats.org/officeDocument/2006/relationships/hyperlink" Target="consultantplus://offline/ref=D54124D78262A7A5B42B9F438E5C93512AAB2646460B37FFA60C1B3520C5E7CD3A69638C8BDE026658E20CAC8A2AB4A0BF5D5F0D746A6685629B8D66eBO8H" TargetMode = "External"/>
	<Relationship Id="rId20" Type="http://schemas.openxmlformats.org/officeDocument/2006/relationships/hyperlink" Target="consultantplus://offline/ref=D54124D78262A7A5B42B9F438E5C93512AAB2646460930FBAC081B3520C5E7CD3A69638C8BDE026658E20CAD8D2AB4A0BF5D5F0D746A6685629B8D66eBO8H" TargetMode = "External"/>
	<Relationship Id="rId21" Type="http://schemas.openxmlformats.org/officeDocument/2006/relationships/hyperlink" Target="consultantplus://offline/ref=D54124D78262A7A5B42B9F438E5C93512AAB2646460931F3A1091B3520C5E7CD3A69638C8BDE026658E20CAC892AB4A0BF5D5F0D746A6685629B8D66eBO8H" TargetMode = "External"/>
	<Relationship Id="rId22" Type="http://schemas.openxmlformats.org/officeDocument/2006/relationships/hyperlink" Target="consultantplus://offline/ref=D54124D78262A7A5B42B9F438E5C93512AAB2646460D35FBAC081B3520C5E7CD3A69638C8BDE026658E20CAD8D2AB4A0BF5D5F0D746A6685629B8D66eBO8H" TargetMode = "External"/>
	<Relationship Id="rId23" Type="http://schemas.openxmlformats.org/officeDocument/2006/relationships/hyperlink" Target="consultantplus://offline/ref=D54124D78262A7A5B42B9F438E5C93512AAB264646083FFFA60E1B3520C5E7CD3A69638C8BDE026658E20CAD8D2AB4A0BF5D5F0D746A6685629B8D66eBO8H" TargetMode = "External"/>
	<Relationship Id="rId24" Type="http://schemas.openxmlformats.org/officeDocument/2006/relationships/hyperlink" Target="consultantplus://offline/ref=D54124D78262A7A5B42B9F438E5C93512AAB2646460B31FDA3041B3520C5E7CD3A69638C8BDE026658E20CAD8D2AB4A0BF5D5F0D746A6685629B8D66eBO8H" TargetMode = "External"/>
	<Relationship Id="rId25" Type="http://schemas.openxmlformats.org/officeDocument/2006/relationships/hyperlink" Target="consultantplus://offline/ref=D54124D78262A7A5B42B9F438E5C93512AAB2646460D3FFAA3091B3520C5E7CD3A69638C8BDE026658E20CAD8D2AB4A0BF5D5F0D746A6685629B8D66eBO8H" TargetMode = "External"/>
	<Relationship Id="rId26" Type="http://schemas.openxmlformats.org/officeDocument/2006/relationships/hyperlink" Target="consultantplus://offline/ref=D54124D78262A7A5B42B9F438E5C93512AAB2646460C3FF2AC0B1B3520C5E7CD3A69638C8BDE026658E20CAD8D2AB4A0BF5D5F0D746A6685629B8D66eBO8H" TargetMode = "External"/>
	<Relationship Id="rId27" Type="http://schemas.openxmlformats.org/officeDocument/2006/relationships/hyperlink" Target="consultantplus://offline/ref=D54124D78262A7A5B42B9F438E5C93512AAB2646460136FBA1051B3520C5E7CD3A69638C8BDE026658E20CAD8D2AB4A0BF5D5F0D746A6685629B8D66eBO8H" TargetMode = "External"/>
	<Relationship Id="rId28" Type="http://schemas.openxmlformats.org/officeDocument/2006/relationships/hyperlink" Target="consultantplus://offline/ref=D54124D78262A7A5B42B9F438E5C93512AAB2646460034FCA3081B3520C5E7CD3A69638C8BDE026658E20CAD8D2AB4A0BF5D5F0D746A6685629B8D66eBO8H" TargetMode = "External"/>
	<Relationship Id="rId29" Type="http://schemas.openxmlformats.org/officeDocument/2006/relationships/hyperlink" Target="consultantplus://offline/ref=D54124D78262A7A5B42B814E9830CC5825A1714D450260A7F0001160789ABE8F7D6069D8C89B0B6453B65DE9DC2CE2F2E5085411757464e8O0H" TargetMode = "External"/>
	<Relationship Id="rId30" Type="http://schemas.openxmlformats.org/officeDocument/2006/relationships/hyperlink" Target="consultantplus://offline/ref=D54124D78262A7A5B42B9F438E5C93512AAB2646440C36FAA606463F289CEBCF3D663C9B8C970E6758E20EAE8275B1B5AE05500C6974609D7E998Fe6O7H" TargetMode = "External"/>
	<Relationship Id="rId31" Type="http://schemas.openxmlformats.org/officeDocument/2006/relationships/hyperlink" Target="consultantplus://offline/ref=D54124D78262A7A5B42B9F438E5C93512AAB2646460133F8AF5B4C377190E9C83239399C9D970D6446E20AB38B21E2eFO2H" TargetMode = "External"/>
	<Relationship Id="rId32" Type="http://schemas.openxmlformats.org/officeDocument/2006/relationships/hyperlink" Target="consultantplus://offline/ref=D54124D78262A7A5B42B9F438E5C93512AAB2646450F35FAAC06463F289CEBCF3D663C9B8C970E6758E20CA88275B1B5AE05500C6974609D7E998Fe6O7H" TargetMode = "External"/>
	<Relationship Id="rId33" Type="http://schemas.openxmlformats.org/officeDocument/2006/relationships/hyperlink" Target="consultantplus://offline/ref=D54124D78262A7A5B42B9F438E5C93512AAB2646410131FFAC06463F289CEBCF3D663C9B8C970E6758E20EA98275B1B5AE05500C6974609D7E998Fe6O7H" TargetMode = "External"/>
	<Relationship Id="rId34" Type="http://schemas.openxmlformats.org/officeDocument/2006/relationships/hyperlink" Target="consultantplus://offline/ref=D54124D78262A7A5B42B9F438E5C93512AAB2646460D35FBAC081B3520C5E7CD3A69638C8BDE026658E20CAD8C2AB4A0BF5D5F0D746A6685629B8D66eBO8H" TargetMode = "External"/>
	<Relationship Id="rId35" Type="http://schemas.openxmlformats.org/officeDocument/2006/relationships/hyperlink" Target="consultantplus://offline/ref=D54124D78262A7A5B42B9F438E5C93512AAB2646450F35FAAC06463F289CEBCF3D663C9B8C970E6758E20CAA8275B1B5AE05500C6974609D7E998Fe6O7H" TargetMode = "External"/>
	<Relationship Id="rId36" Type="http://schemas.openxmlformats.org/officeDocument/2006/relationships/hyperlink" Target="consultantplus://offline/ref=D54124D78262A7A5B42B9F438E5C93512AAB2646460D35FBAC081B3520C5E7CD3A69638C8BDE026658E20CAD8E2AB4A0BF5D5F0D746A6685629B8D66eBO8H" TargetMode = "External"/>
	<Relationship Id="rId37" Type="http://schemas.openxmlformats.org/officeDocument/2006/relationships/hyperlink" Target="consultantplus://offline/ref=D54124D78262A7A5B42B9F438E5C93512AAB2646460D35FBAC081B3520C5E7CD3A69638C8BDE026658E20CAD812AB4A0BF5D5F0D746A6685629B8D66eBO8H" TargetMode = "External"/>
	<Relationship Id="rId38" Type="http://schemas.openxmlformats.org/officeDocument/2006/relationships/hyperlink" Target="consultantplus://offline/ref=D54124D78262A7A5B42B9F438E5C93512AAB2646450F35FAAC06463F289CEBCF3D663C9B8C970E6758E20CA58275B1B5AE05500C6974609D7E998Fe6O7H" TargetMode = "External"/>
	<Relationship Id="rId39" Type="http://schemas.openxmlformats.org/officeDocument/2006/relationships/hyperlink" Target="consultantplus://offline/ref=D54124D78262A7A5B42B9F438E5C93512AAB2646410131FFAC06463F289CEBCF3D663C9B8C970E6758E20EA98275B1B5AE05500C6974609D7E998Fe6O7H" TargetMode = "External"/>
	<Relationship Id="rId40" Type="http://schemas.openxmlformats.org/officeDocument/2006/relationships/hyperlink" Target="consultantplus://offline/ref=D54124D78262A7A5B42B9F438E5C93512AAB2646460D35FBAC081B3520C5E7CD3A69638C8BDE026658E20CAC892AB4A0BF5D5F0D746A6685629B8D66eBO8H" TargetMode = "External"/>
	<Relationship Id="rId41" Type="http://schemas.openxmlformats.org/officeDocument/2006/relationships/hyperlink" Target="consultantplus://offline/ref=D54124D78262A7A5B42B9F438E5C93512AAB2646400131FFA306463F289CEBCF3D663C9B8C970E6758E20EA88275B1B5AE05500C6974609D7E998Fe6O7H" TargetMode = "External"/>
	<Relationship Id="rId42" Type="http://schemas.openxmlformats.org/officeDocument/2006/relationships/hyperlink" Target="consultantplus://offline/ref=D54124D78262A7A5B42B9F438E5C93512AAB2646400F34FFAD06463F289CEBCF3D663C9B8C970E6758E20CA98275B1B5AE05500C6974609D7E998Fe6O7H" TargetMode = "External"/>
	<Relationship Id="rId43" Type="http://schemas.openxmlformats.org/officeDocument/2006/relationships/hyperlink" Target="consultantplus://offline/ref=D54124D78262A7A5B42B9F438E5C93512AAB26464F0D37FEAD06463F289CEBCF3D663C9B8C970E6758E20CA98275B1B5AE05500C6974609D7E998Fe6O7H" TargetMode = "External"/>
	<Relationship Id="rId44" Type="http://schemas.openxmlformats.org/officeDocument/2006/relationships/hyperlink" Target="consultantplus://offline/ref=D54124D78262A7A5B42B9F438E5C93512AAB26464E0A36F2A206463F289CEBCF3D663C9B8C970E6758E20CA98275B1B5AE05500C6974609D7E998Fe6O7H" TargetMode = "External"/>
	<Relationship Id="rId45" Type="http://schemas.openxmlformats.org/officeDocument/2006/relationships/hyperlink" Target="consultantplus://offline/ref=D54124D78262A7A5B42B9F438E5C93512AAB26464E0D3EFFA206463F289CEBCF3D663C9B8C970E6758E20CA98275B1B5AE05500C6974609D7E998Fe6O7H" TargetMode = "External"/>
	<Relationship Id="rId46" Type="http://schemas.openxmlformats.org/officeDocument/2006/relationships/hyperlink" Target="consultantplus://offline/ref=D54124D78262A7A5B42B9F438E5C93512AAB2646460B37FFA60C1B3520C5E7CD3A69638C8BDE026658E20CAC8A2AB4A0BF5D5F0D746A6685629B8D66eBO8H" TargetMode = "External"/>
	<Relationship Id="rId47" Type="http://schemas.openxmlformats.org/officeDocument/2006/relationships/hyperlink" Target="consultantplus://offline/ref=D54124D78262A7A5B42B9F438E5C93512AAB2646460930FBAC081B3520C5E7CD3A69638C8BDE026658E20CAD8D2AB4A0BF5D5F0D746A6685629B8D66eBO8H" TargetMode = "External"/>
	<Relationship Id="rId48" Type="http://schemas.openxmlformats.org/officeDocument/2006/relationships/hyperlink" Target="consultantplus://offline/ref=D54124D78262A7A5B42B9F438E5C93512AAB2646460931F3A1091B3520C5E7CD3A69638C8BDE026658E20CAC892AB4A0BF5D5F0D746A6685629B8D66eBO8H" TargetMode = "External"/>
	<Relationship Id="rId49" Type="http://schemas.openxmlformats.org/officeDocument/2006/relationships/hyperlink" Target="consultantplus://offline/ref=D54124D78262A7A5B42B9F438E5C93512AAB2646460D35FBAC081B3520C5E7CD3A69638C8BDE026658E20CAC8B2AB4A0BF5D5F0D746A6685629B8D66eBO8H" TargetMode = "External"/>
	<Relationship Id="rId50" Type="http://schemas.openxmlformats.org/officeDocument/2006/relationships/hyperlink" Target="consultantplus://offline/ref=D54124D78262A7A5B42B9F438E5C93512AAB264646083FFFA60E1B3520C5E7CD3A69638C8BDE026658E20CAD8D2AB4A0BF5D5F0D746A6685629B8D66eBO8H" TargetMode = "External"/>
	<Relationship Id="rId51" Type="http://schemas.openxmlformats.org/officeDocument/2006/relationships/hyperlink" Target="consultantplus://offline/ref=D54124D78262A7A5B42B9F438E5C93512AAB2646460B31FDA3041B3520C5E7CD3A69638C8BDE026658E20CAD8D2AB4A0BF5D5F0D746A6685629B8D66eBO8H" TargetMode = "External"/>
	<Relationship Id="rId52" Type="http://schemas.openxmlformats.org/officeDocument/2006/relationships/hyperlink" Target="consultantplus://offline/ref=D54124D78262A7A5B42B9F438E5C93512AAB2646460D3FFAA3091B3520C5E7CD3A69638C8BDE026658E20CAD8D2AB4A0BF5D5F0D746A6685629B8D66eBO8H" TargetMode = "External"/>
	<Relationship Id="rId53" Type="http://schemas.openxmlformats.org/officeDocument/2006/relationships/hyperlink" Target="consultantplus://offline/ref=D54124D78262A7A5B42B9F438E5C93512AAB2646460C3FF2AC0B1B3520C5E7CD3A69638C8BDE026658E20CAD8D2AB4A0BF5D5F0D746A6685629B8D66eBO8H" TargetMode = "External"/>
	<Relationship Id="rId54" Type="http://schemas.openxmlformats.org/officeDocument/2006/relationships/hyperlink" Target="consultantplus://offline/ref=D54124D78262A7A5B42B9F438E5C93512AAB2646460136FBA1051B3520C5E7CD3A69638C8BDE026658E20CAD8D2AB4A0BF5D5F0D746A6685629B8D66eBO8H" TargetMode = "External"/>
	<Relationship Id="rId55" Type="http://schemas.openxmlformats.org/officeDocument/2006/relationships/hyperlink" Target="consultantplus://offline/ref=D54124D78262A7A5B42B9F438E5C93512AAB2646460034FCA3081B3520C5E7CD3A69638C8BDE026658E20CAD8D2AB4A0BF5D5F0D746A6685629B8D66eBO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23.07.2003 N 135
(ред. от 13.01.2023)
"Об областном координационном комитете содействия занятости населения"
(вместе с "Положением об областном координационном комитете содействия занятости населения")</dc:title>
  <dcterms:created xsi:type="dcterms:W3CDTF">2023-06-23T07:14:30Z</dcterms:created>
</cp:coreProperties>
</file>