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Омской области от 02.04.2014 N 34</w:t>
              <w:br/>
              <w:t xml:space="preserve">(ред. от 27.07.2022)</w:t>
              <w:br/>
              <w:t xml:space="preserve">"Об утверждении Положения о системе мониторинга этноконфессиональных отношений и оперативного реагирования на проявления религиозного и национального экстремизма на территории 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 апреля 2014 г. N 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СИСТЕМЕ МОНИТОРИНГА</w:t>
      </w:r>
    </w:p>
    <w:p>
      <w:pPr>
        <w:pStyle w:val="2"/>
        <w:jc w:val="center"/>
      </w:pPr>
      <w:r>
        <w:rPr>
          <w:sz w:val="20"/>
        </w:rPr>
        <w:t xml:space="preserve">ЭТНОКОНФЕССИОНАЛЬНЫХ ОТНОШЕНИЙ И ОПЕРАТИВНОГО РЕАГИРОВАНИЯ</w:t>
      </w:r>
    </w:p>
    <w:p>
      <w:pPr>
        <w:pStyle w:val="2"/>
        <w:jc w:val="center"/>
      </w:pPr>
      <w:r>
        <w:rPr>
          <w:sz w:val="20"/>
        </w:rPr>
        <w:t xml:space="preserve">НА ПРОЯВЛЕНИЯ РЕЛИГИОЗНОГО И НАЦИОНАЛЬНОГО ЭКСТРЕМИЗМА</w:t>
      </w:r>
    </w:p>
    <w:p>
      <w:pPr>
        <w:pStyle w:val="2"/>
        <w:jc w:val="center"/>
      </w:pPr>
      <w:r>
        <w:rPr>
          <w:sz w:val="20"/>
        </w:rPr>
        <w:t xml:space="preserve">НА ТЕРРИТОРИИ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30.07.2014 </w:t>
            </w:r>
            <w:hyperlink w:history="0" r:id="rId7" w:tooltip="Указ Губернатора Омской области от 30.07.2014 N 89 (ред. от 03.07.2020) &quot;О совершенствовании мер, направленных на противодействие экстремизму в Омской области&quot; (вместе с &quot;Положением о межведомственной рабочей группе по взаимодействию органов исполнительной власти Омской области, органов местного самоуправления Омской области и правоохранительных органов в сфере противодействия экстремизму в Омской области&quot;)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14.12.2015 </w:t>
            </w:r>
            <w:hyperlink w:history="0" r:id="rId8" w:tooltip="Указ Губернатора Омской области от 14.12.2015 N 213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213</w:t>
              </w:r>
            </w:hyperlink>
            <w:r>
              <w:rPr>
                <w:sz w:val="20"/>
                <w:color w:val="392c69"/>
              </w:rPr>
              <w:t xml:space="preserve">, от 08.06.2021 </w:t>
            </w:r>
            <w:hyperlink w:history="0" r:id="rId9" w:tooltip="Указ Губернатора Омской области от 08.06.2021 N 84 &quot;О внесении изменений в Указ Губернатора Омской области от 2 апреля 2014 года N 34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27.07.2022 </w:t>
            </w:r>
            <w:hyperlink w:history="0" r:id="rId10" w:tooltip="Указ Губернатора Омской области от 27.07.2022 N 121 &quot;О внесении изменения в Указ Губернатора Омской области от 2 апреля 2014 года N 34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11" w:tooltip="Указ Президента РФ от 07.05.2012 N 602 &quot;Об обеспечении межнационального соглас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2012 года N 602 "Об обеспечении межнационального согласия"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системе мониторинга этноконфессиональных отношений и оперативного реагирования на проявления религиозного и национального экстремизма на территории Омской области (далее -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Омской области, государственным органам Омской области, решение о создании которых принято Губернатором Омской области в соответствии со </w:t>
      </w:r>
      <w:hyperlink w:history="0" r:id="rId12" w:tooltip="Устав (Основной Закон) Омской области (принят Постановлением ЗС Омской области от 26.12.1995 N 193) (ред. от 28.09.2022) {КонсультантПлюс}">
        <w:r>
          <w:rPr>
            <w:sz w:val="20"/>
            <w:color w:val="0000ff"/>
          </w:rPr>
          <w:t xml:space="preserve">статьей 58.1</w:t>
        </w:r>
      </w:hyperlink>
      <w:r>
        <w:rPr>
          <w:sz w:val="20"/>
        </w:rPr>
        <w:t xml:space="preserve"> Устава (Основного Закона) Омской области, обеспечить представление информации о проявлениях религиозного и национального экстремизма в соответствии с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Губернатора Омской области от 08.06.2021 N 84 &quot;О внесении изменений в Указ Губернатора Омской области от 2 апреля 2014 года N 3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08.06.2021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территориальным органам федеральных органов исполнительной власти, органам местного самоуправления Омской области принять участие в реализации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 7 мая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Указа возложить на заместителя Председателя Правительства Омской области, Министра региональной политики и массовых коммуникаций Омской области О.И. Зарембу.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Омской области от 08.06.2021 </w:t>
      </w:r>
      <w:hyperlink w:history="0" r:id="rId14" w:tooltip="Указ Губернатора Омской области от 08.06.2021 N 84 &quot;О внесении изменений в Указ Губернатора Омской области от 2 апреля 2014 года N 34&quot; {КонсультантПлюс}">
        <w:r>
          <w:rPr>
            <w:sz w:val="20"/>
            <w:color w:val="0000ff"/>
          </w:rPr>
          <w:t xml:space="preserve">N 84</w:t>
        </w:r>
      </w:hyperlink>
      <w:r>
        <w:rPr>
          <w:sz w:val="20"/>
        </w:rPr>
        <w:t xml:space="preserve">, от 27.07.2022 </w:t>
      </w:r>
      <w:hyperlink w:history="0" r:id="rId15" w:tooltip="Указ Губернатора Омской области от 27.07.2022 N 121 &quot;О внесении изменения в Указ Губернатора Омской области от 2 апреля 2014 года N 34&quot; {КонсультантПлюс}">
        <w:r>
          <w:rPr>
            <w:sz w:val="20"/>
            <w:color w:val="0000ff"/>
          </w:rPr>
          <w:t xml:space="preserve">N 121</w:t>
        </w:r>
      </w:hyperlink>
      <w:r>
        <w:rPr>
          <w:sz w:val="20"/>
        </w:rPr>
        <w:t xml:space="preserve">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</w:t>
      </w:r>
    </w:p>
    <w:p>
      <w:pPr>
        <w:pStyle w:val="0"/>
        <w:jc w:val="right"/>
      </w:pPr>
      <w:r>
        <w:rPr>
          <w:sz w:val="20"/>
        </w:rPr>
        <w:t xml:space="preserve">В.И.Назаров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2 апреля 2014 г. N 34</w:t>
      </w:r>
    </w:p>
    <w:p>
      <w:pPr>
        <w:pStyle w:val="0"/>
        <w:jc w:val="right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системе мониторинга этноконфессиональных отношений</w:t>
      </w:r>
    </w:p>
    <w:p>
      <w:pPr>
        <w:pStyle w:val="2"/>
        <w:jc w:val="center"/>
      </w:pPr>
      <w:r>
        <w:rPr>
          <w:sz w:val="20"/>
        </w:rPr>
        <w:t xml:space="preserve">и оперативного реагирования на проявления религиозного</w:t>
      </w:r>
    </w:p>
    <w:p>
      <w:pPr>
        <w:pStyle w:val="2"/>
        <w:jc w:val="center"/>
      </w:pPr>
      <w:r>
        <w:rPr>
          <w:sz w:val="20"/>
        </w:rPr>
        <w:t xml:space="preserve">и национального экстремизма на территории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30.07.2014 </w:t>
            </w:r>
            <w:hyperlink w:history="0" r:id="rId16" w:tooltip="Указ Губернатора Омской области от 30.07.2014 N 89 (ред. от 03.07.2020) &quot;О совершенствовании мер, направленных на противодействие экстремизму в Омской области&quot; (вместе с &quot;Положением о межведомственной рабочей группе по взаимодействию органов исполнительной власти Омской области, органов местного самоуправления Омской области и правоохранительных органов в сфере противодействия экстремизму в Омской области&quot;)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14.12.2015 </w:t>
            </w:r>
            <w:hyperlink w:history="0" r:id="rId17" w:tooltip="Указ Губернатора Омской области от 14.12.2015 N 213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213</w:t>
              </w:r>
            </w:hyperlink>
            <w:r>
              <w:rPr>
                <w:sz w:val="20"/>
                <w:color w:val="392c69"/>
              </w:rPr>
              <w:t xml:space="preserve">, от 08.06.2021 </w:t>
            </w:r>
            <w:hyperlink w:history="0" r:id="rId18" w:tooltip="Указ Губернатора Омской области от 08.06.2021 N 84 &quot;О внесении изменений в Указ Губернатора Омской области от 2 апреля 2014 года N 34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основные направления организации мониторинга этноконфессиональных отношений и оперативного реагирования на проявления религиозного и национального экстремизма на территории Омской области (далее - мониторинг).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Система мониторинга предусматривает комплекс мер по получению, обработке и анализу данных о состоянии и прогнозировании происходящих на территории Омской области процессов в сфере этноконфессиональных отношений, а также по оперативному реагированию на проявления религиозного и национального экстремизма.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Мониторинг охватывает группы лиц, относящих себя к определенной религиозной или этнической общности и находящихся вне исторической территории расселения (диаспоры), и население, исторически проживающее на соответствующей территории, а также некоммерческие организации, созданные представителями религиозной или этнической общности в целях реализации своих духовных, социальных и этнокультурных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Мониторинг проводится в рамках межведомственного взаимодействия. Координацию деятельности в рамках мониторинга осуществляет Министерство региональной политики и массовых коммуникаций Омской области (далее - Министерство) в пределах своей компетенции.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Губернатора Омской области от 08.06.2021 N 84 &quot;О внесении изменений в Указ Губернатора Омской области от 2 апреля 2014 года N 3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08.06.2021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органов местного самоуправления Омской области в реализации настоящего Положения является добровольным.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процессе мониторинга Министерством осуществляется: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Губернатора Омской области от 08.06.2021 N 84 &quot;О внесении изменений в Указ Губернатора Омской области от 2 апреля 2014 года N 3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08.06.2021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устных и письменных обращений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получение информации в устной или письменной форме от религиозных и национальных общественных объединений по вопросам их деятельности и состояния этноконфессиональных отношений в ходе периодических встреч, рабочих совещаний, круглых столов, конференций;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наблюдение за проведением религиозными и национальными организациями массовых общественных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получение информации от органов исполнительной власти Омской области, государственных органов Омской области, решение о создании которых принято Губернатором Омской области в соответствии со </w:t>
      </w:r>
      <w:hyperlink w:history="0" r:id="rId21" w:tooltip="Устав (Основной Закон) Омской области (принят Постановлением ЗС Омской области от 26.12.1995 N 193) (ред. от 28.09.2022) {КонсультантПлюс}">
        <w:r>
          <w:rPr>
            <w:sz w:val="20"/>
            <w:color w:val="0000ff"/>
          </w:rPr>
          <w:t xml:space="preserve">статьей 58.1</w:t>
        </w:r>
      </w:hyperlink>
      <w:r>
        <w:rPr>
          <w:sz w:val="20"/>
        </w:rPr>
        <w:t xml:space="preserve"> Устава (Основного Закона) Омской области (далее - государственные органы Омской области), территориальных органов федеральных органов исполнительной власти по вопросу этноконфессиональных отношений;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убернатора Омской области от 08.06.2021 N 84 &quot;О внесении изменений в Указ Губернатора Омской области от 2 апреля 2014 года N 3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08.06.2021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периодическое целевое анкетирование органов местного самоуправления Омской области, предусматривающее оценку ситуации в сфере этноконфессиональных отношений, и ежегодный анализ запланированных мероприятий по гармонизации межэтнических отношений в Омской области не реже одного раза в год в порядке, определяемом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убернатора Омской области от 08.06.2021 N 84 &quot;О внесении изменений в Указ Губернатора Омской области от 2 апреля 2014 года N 3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08.06.2021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оперативного реагирования на выявленные факты проявлений религиозного и национального экстремизма в течение одного рабочего дня со дня их выявления осуществляется информирование об указанных фактах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исполнительной власти Омской области, государственные органы Омской области, органы местного самоуправления Омской области информируют Министерство;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убернатора Омской области от 08.06.2021 N 84 &quot;О внесении изменений в Указ Губернатора Омской области от 2 апреля 2014 года N 3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08.06.2021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Министерство информирует Губернатора Омской области, правоохранительные органы для принятия мер по пресечению проявлений религиозного и национального экстремизма и привлечения к ответственности виновных лиц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Омской области от 30.07.2014 </w:t>
      </w:r>
      <w:hyperlink w:history="0" r:id="rId25" w:tooltip="Указ Губернатора Омской области от 30.07.2014 N 89 (ред. от 03.07.2020) &quot;О совершенствовании мер, направленных на противодействие экстремизму в Омской области&quot; (вместе с &quot;Положением о межведомственной рабочей группе по взаимодействию органов исполнительной власти Омской области, органов местного самоуправления Омской области и правоохранительных органов в сфере противодействия экстремизму в Омской области&quot;)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, от 08.06.2021 </w:t>
      </w:r>
      <w:hyperlink w:history="0" r:id="rId26" w:tooltip="Указ Губернатора Омской области от 08.06.2021 N 84 &quot;О внесении изменений в Указ Губернатора Омской области от 2 апреля 2014 года N 34&quot; {КонсультантПлюс}">
        <w:r>
          <w:rPr>
            <w:sz w:val="20"/>
            <w:color w:val="0000ff"/>
          </w:rPr>
          <w:t xml:space="preserve">N 84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Министерство информирует уполномоченных представителей религиозных, национальных организаций, представителей этнических сообществ для принятия мер по устранению причин и обстоятельств, способствующих проявлениям религиозного и национального экстремизма на территории 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убернатора Омской области от 08.06.2021 N 84 &quot;О внесении изменений в Указ Губернатора Омской области от 2 апреля 2014 года N 3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08.06.2021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Результаты оперативного реагирования на выявленные факты проявлений религиозного и национального экстремизма в течение тридцати календарных дней со дня поступления информации об указанных фактах рассматриваются на заседании межведомственной рабочей группы по взаимодействию органов исполнительной власти Омской области, органов местного самоуправления Омской области и правоохранительных органов в сфере противодействия экстремизму в 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убернатора Омской области от 30.07.2014 N 89 (ред. от 03.07.2020) &quot;О совершенствовании мер, направленных на противодействие экстремизму в Омской области&quot; (вместе с &quot;Положением о межведомственной рабочей группе по взаимодействию органов исполнительной власти Омской области, органов местного самоуправления Омской области и правоохранительных органов в сфере противодействия экстремизму в Омской области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30.07.2014 N 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Омской области от 02.04.2014 N 34</w:t>
            <w:br/>
            <w:t>(ред. от 27.07.2022)</w:t>
            <w:br/>
            <w:t>"Об утверждении Положения о системе мониторинга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DB1955735DB48C449475C138245164F9752FFB556934B7C7794FD45E8A9EE1274EED2578CBEEE6BA22F687E5E0AC44D62045DE0677884E68E9CA0FqAE6G" TargetMode = "External"/>
	<Relationship Id="rId8" Type="http://schemas.openxmlformats.org/officeDocument/2006/relationships/hyperlink" Target="consultantplus://offline/ref=D9DB1955735DB48C449475C138245164F9752FFB556C31B1C27A4FD45E8A9EE1274EED2578CBEEE6BA22F681E7E0AC44D62045DE0677884E68E9CA0FqAE6G" TargetMode = "External"/>
	<Relationship Id="rId9" Type="http://schemas.openxmlformats.org/officeDocument/2006/relationships/hyperlink" Target="consultantplus://offline/ref=D9DB1955735DB48C449475C138245164F9752FFB556A36BCCD794FD45E8A9EE1274EED2578CBEEE6BA22F686E3E0AC44D62045DE0677884E68E9CA0FqAE6G" TargetMode = "External"/>
	<Relationship Id="rId10" Type="http://schemas.openxmlformats.org/officeDocument/2006/relationships/hyperlink" Target="consultantplus://offline/ref=D9DB1955735DB48C449475C138245164F9752FFB556435B2CD794FD45E8A9EE1274EED2578CBEEE6BA22F686E3E0AC44D62045DE0677884E68E9CA0FqAE6G" TargetMode = "External"/>
	<Relationship Id="rId11" Type="http://schemas.openxmlformats.org/officeDocument/2006/relationships/hyperlink" Target="consultantplus://offline/ref=D9DB1955735DB48C44946BCC2E480E6DF07C78F5576B3AE2992A498301DA98B4670EEB703B8FE3E6B929A2D7A3BEF515906B49DC1A6B894Eq7E4G" TargetMode = "External"/>
	<Relationship Id="rId12" Type="http://schemas.openxmlformats.org/officeDocument/2006/relationships/hyperlink" Target="consultantplus://offline/ref=D9DB1955735DB48C449475C138245164F9752FFB556436B1C1784FD45E8A9EE1274EED2578CBEEE6BA23F48EEEE0AC44D62045DE0677884E68E9CA0FqAE6G" TargetMode = "External"/>
	<Relationship Id="rId13" Type="http://schemas.openxmlformats.org/officeDocument/2006/relationships/hyperlink" Target="consultantplus://offline/ref=D9DB1955735DB48C449475C138245164F9752FFB556A36BCCD794FD45E8A9EE1274EED2578CBEEE6BA22F686E2E0AC44D62045DE0677884E68E9CA0FqAE6G" TargetMode = "External"/>
	<Relationship Id="rId14" Type="http://schemas.openxmlformats.org/officeDocument/2006/relationships/hyperlink" Target="consultantplus://offline/ref=D9DB1955735DB48C449475C138245164F9752FFB556A36BCCD794FD45E8A9EE1274EED2578CBEEE6BA22F686E1E0AC44D62045DE0677884E68E9CA0FqAE6G" TargetMode = "External"/>
	<Relationship Id="rId15" Type="http://schemas.openxmlformats.org/officeDocument/2006/relationships/hyperlink" Target="consultantplus://offline/ref=D9DB1955735DB48C449475C138245164F9752FFB556435B2CD794FD45E8A9EE1274EED2578CBEEE6BA22F686E3E0AC44D62045DE0677884E68E9CA0FqAE6G" TargetMode = "External"/>
	<Relationship Id="rId16" Type="http://schemas.openxmlformats.org/officeDocument/2006/relationships/hyperlink" Target="consultantplus://offline/ref=D9DB1955735DB48C449475C138245164F9752FFB556934B7C7794FD45E8A9EE1274EED2578CBEEE6BA22F687E3E0AC44D62045DE0677884E68E9CA0FqAE6G" TargetMode = "External"/>
	<Relationship Id="rId17" Type="http://schemas.openxmlformats.org/officeDocument/2006/relationships/hyperlink" Target="consultantplus://offline/ref=D9DB1955735DB48C449475C138245164F9752FFB556C31B1C27A4FD45E8A9EE1274EED2578CBEEE6BA22F681E5E0AC44D62045DE0677884E68E9CA0FqAE6G" TargetMode = "External"/>
	<Relationship Id="rId18" Type="http://schemas.openxmlformats.org/officeDocument/2006/relationships/hyperlink" Target="consultantplus://offline/ref=D9DB1955735DB48C449475C138245164F9752FFB556A36BCCD794FD45E8A9EE1274EED2578CBEEE6BA22F686EFE0AC44D62045DE0677884E68E9CA0FqAE6G" TargetMode = "External"/>
	<Relationship Id="rId19" Type="http://schemas.openxmlformats.org/officeDocument/2006/relationships/hyperlink" Target="consultantplus://offline/ref=D9DB1955735DB48C449475C138245164F9752FFB556A36BCCD794FD45E8A9EE1274EED2578CBEEE6BA22F686EEE0AC44D62045DE0677884E68E9CA0FqAE6G" TargetMode = "External"/>
	<Relationship Id="rId20" Type="http://schemas.openxmlformats.org/officeDocument/2006/relationships/hyperlink" Target="consultantplus://offline/ref=D9DB1955735DB48C449475C138245164F9752FFB556A36BCCD794FD45E8A9EE1274EED2578CBEEE6BA22F687E6E0AC44D62045DE0677884E68E9CA0FqAE6G" TargetMode = "External"/>
	<Relationship Id="rId21" Type="http://schemas.openxmlformats.org/officeDocument/2006/relationships/hyperlink" Target="consultantplus://offline/ref=D9DB1955735DB48C449475C138245164F9752FFB556436B1C1784FD45E8A9EE1274EED2578CBEEE6BA23F48EEEE0AC44D62045DE0677884E68E9CA0FqAE6G" TargetMode = "External"/>
	<Relationship Id="rId22" Type="http://schemas.openxmlformats.org/officeDocument/2006/relationships/hyperlink" Target="consultantplus://offline/ref=D9DB1955735DB48C449475C138245164F9752FFB556A36BCCD794FD45E8A9EE1274EED2578CBEEE6BA22F687E5E0AC44D62045DE0677884E68E9CA0FqAE6G" TargetMode = "External"/>
	<Relationship Id="rId23" Type="http://schemas.openxmlformats.org/officeDocument/2006/relationships/hyperlink" Target="consultantplus://offline/ref=D9DB1955735DB48C449475C138245164F9752FFB556A36BCCD794FD45E8A9EE1274EED2578CBEEE6BA22F687E6E0AC44D62045DE0677884E68E9CA0FqAE6G" TargetMode = "External"/>
	<Relationship Id="rId24" Type="http://schemas.openxmlformats.org/officeDocument/2006/relationships/hyperlink" Target="consultantplus://offline/ref=D9DB1955735DB48C449475C138245164F9752FFB556A36BCCD794FD45E8A9EE1274EED2578CBEEE6BA22F687E3E0AC44D62045DE0677884E68E9CA0FqAE6G" TargetMode = "External"/>
	<Relationship Id="rId25" Type="http://schemas.openxmlformats.org/officeDocument/2006/relationships/hyperlink" Target="consultantplus://offline/ref=D9DB1955735DB48C449475C138245164F9752FFB556934B7C7794FD45E8A9EE1274EED2578CBEEE6BA22F687E2E0AC44D62045DE0677884E68E9CA0FqAE6G" TargetMode = "External"/>
	<Relationship Id="rId26" Type="http://schemas.openxmlformats.org/officeDocument/2006/relationships/hyperlink" Target="consultantplus://offline/ref=D9DB1955735DB48C449475C138245164F9752FFB556A36BCCD794FD45E8A9EE1274EED2578CBEEE6BA22F687E1E0AC44D62045DE0677884E68E9CA0FqAE6G" TargetMode = "External"/>
	<Relationship Id="rId27" Type="http://schemas.openxmlformats.org/officeDocument/2006/relationships/hyperlink" Target="consultantplus://offline/ref=D9DB1955735DB48C449475C138245164F9752FFB556A36BCCD794FD45E8A9EE1274EED2578CBEEE6BA22F687E1E0AC44D62045DE0677884E68E9CA0FqAE6G" TargetMode = "External"/>
	<Relationship Id="rId28" Type="http://schemas.openxmlformats.org/officeDocument/2006/relationships/hyperlink" Target="consultantplus://offline/ref=D9DB1955735DB48C449475C138245164F9752FFB556934B7C7794FD45E8A9EE1274EED2578CBEEE6BA22F687E0E0AC44D62045DE0677884E68E9CA0FqAE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Омской области от 02.04.2014 N 34
(ред. от 27.07.2022)
"Об утверждении Положения о системе мониторинга этноконфессиональных отношений и оперативного реагирования на проявления религиозного и национального экстремизма на территории Омской области"</dc:title>
  <dcterms:created xsi:type="dcterms:W3CDTF">2022-12-02T06:04:42Z</dcterms:created>
</cp:coreProperties>
</file>