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15.05.2019 N 66</w:t>
              <w:br/>
              <w:t xml:space="preserve">(ред. от 15.11.2023)</w:t>
              <w:br/>
              <w:t xml:space="preserve">"О межведомственном совете по развитию добровольчества (волонтерства) и социально ориентированных некоммерческих организаций"</w:t>
              <w:br/>
              <w:t xml:space="preserve">(вместе с "Положением о межведомственном совете по развитию добровольчества (волонтерства) и социально ориентированных некоммерческих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15 мая 2019 г. N 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23.08.2019 </w:t>
            </w:r>
            <w:hyperlink w:history="0" r:id="rId7" w:tooltip="Указ Губернатора Омской области от 23.08.2019 N 127 &quot;Об изменении состава межведомственного совета по развитию добровольчества (волонтерства) и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01.11.2019 </w:t>
            </w:r>
            <w:hyperlink w:history="0" r:id="rId8" w:tooltip="Указ Губернатора Омской области от 01.11.2019 N 160 &quot;Об изменении состава межведомственного совета по развитию добровольчества (волонтерства) и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15.11.2023 </w:t>
            </w:r>
            <w:hyperlink w:history="0" r:id="rId9" w:tooltip="Указ Губернатора Омской области от 15.11.2023 N 266 &quot;О внесении изменения в Указ Губернатора Омской области от 15 мая 2019 года N 66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Федерации, посвященного развитию добровольчества (волонтерства) и социально ориентированных некоммерческих организаций, состоявшегося 27 декабря 2018 года,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межведомственный совет по развитию добровольчества (волонтерства) и социально ориентированных некоммерческих организаций (далее - Совет).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1)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N 1);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2) </w:t>
      </w:r>
      <w:hyperlink w:history="0" w:anchor="P8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В.П.Бойко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15 мая 2019 г. N 66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развитию добровольчества (волонтерства) и социально ориентированных некоммерческих организаций (далее - Совет) является постоянно действующим совещательным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Целью деятельности Совета является организация взаимодействия органов исполнительной власти Омской области, органов местного самоуправления Омской области и организаций при рассмотрении вопросов, связанных с развитием добровольчества (волонтерства) в Омской области, подготовкой предложений по эффективной реализации мероприятий, направленных на создание необходимых условий для реализации потребности граждан участвовать в добровольческой (волонтерской) деятельности, повышением престижа добровольческой (волонтерской) деятельности, содействием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поддержке добровольчества (волонтерства) и осуществлению добровольческой (волонтерской) деятельности в Омской области, а также подготовка предложений по разработке проектов нормативных правовых актов по вопросам поддержки и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вопросам формирования и реализации государственной политики в области поддержки социально ориентированных некоммерческих организаций, а также подготовка предложений по разработке проектов нормативных правовых актов по вопросам развития 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ежегодного регионального плана мероприятий по развитию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поддержка лучших добровольческих (волонтерских) инициатив и проектов граждан, проживающих в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методической помощи добровольчеству (волонтерству) 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граждан, проживающих в Омской области, о проводимых мероприятиях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информацию у органов исполнительной власти Омской области, органов местного самоуправления Омской области, организаций и иных заинтересованных лиц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органов исполнительной власти Омской области, органов местного самоуправления Омской области, организаций и иных заинтересованных лиц при обсуждении вопросов, решение которых входит в их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Совета входят председатель Совета, заместитель председателя Совета, секретарь Совета и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участвуют в работе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Совет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связанные с организацией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 Совета организует подготовку проведения заседаний Совета, а также решает текущие вопросы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Совета оформляет протоколы заседаний Совета, а также осуществляет контроль за выполнением плана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осуществляет свою деятельность в соответствии с планом работы на очередной год, который утверждается на заседании Совета в IV квартале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председателем Совета либо по его поручению заместителем председателя Совета по мере необходимости, но не реже двух раз в год,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большинством голосов членов Совета, присутствующих на его заседании.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оформляются протоколом заседания Совета,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 Министерство по делам молодежи, физической культуры и спорта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15 мая 2019 г. N 66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Омской области от 15.11.2023 N 266 &quot;О внесении изменения в Указ Губернатора Омской области от 15 мая 2019 года N 66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Омской области от 15.11.2023 N 266)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Заремба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Омской области,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Крикорьянц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Оганесович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молодежи, физической культуры и спорта Омской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Нейман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поддержки общественных инициатив управления молодежной политики Министерства по делам молодежи, физической культуры и спорта Омской области, секретарь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внешним связям федерального государственного бюджетного образовательного учреждения высшего образования "Сибирский государственный университет физической культуры и спорта"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Байменова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Айнагуль Кабдрахмановна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социальной поддержки семьи и детей управления демографической и семейной политики Министерства труда и социального развития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федерального государственного бюджетного образовательного учреждения высшего образования "Омский государственный педагогический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Винокурова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развитию туризма Министерства культуры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Вяльчина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профессионального образования и опережающей подготовки кадров Министерства образования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Гульба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Омского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центра "серебряного" волонтерства 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Диннер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Егиян</w:t>
            </w:r>
          </w:p>
          <w:p>
            <w:pPr>
              <w:pStyle w:val="0"/>
            </w:pPr>
            <w:r>
              <w:rPr>
                <w:sz w:val="20"/>
              </w:rPr>
              <w:t xml:space="preserve">Сюзанна Камоевна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Омского регионального молодежного общественного движения "Омская молодежь"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Екимов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Омского регионального отделения Всероссийского общественного движения добровольцев в сфере здравоохранения "Волонтеры-медики"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Забудский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социальной работе и молодежной политике федерального государственного бюджетного образовательного учреждения высшего образования "Омский государственный аграрный университет имени П.А. Столыпина"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Лопуценко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Министерства по делам молодежи, физической культуры и спорта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Раджевна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поисково-спасательного отряда "Лиза Алерт" в 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Нэиля Анваровна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по делам молодежи, физической культуры и спорта Администрации города Омска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бюджетного учреждения Омской области "Региональный центр по организации и проведению молодежных мероприятий"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Охтень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проректора по воспитательной работе и социальным вопросам, начальник управления по молодежной политике и воспитательной деятельности федерального государственного бюджетного образовательного учреждения высшего образования "Сибирский государственный автомобильно-дорожный университет (СибАДИ)"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Ряполова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педагог-организатор бюджетного образовательного учреждения дополнительного образования города Омска "Детский Эколого-биологический Центр"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Симсиве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государственной экологической экспертизы, особо охраняемых природных территорий и экологического просвещения Министерства природных ресурсов и экологии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бюджетного профессионального образовательного учреждения Омской области "Омский педагогический колледж N 1"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взаимодействию с правоохранительными органами Министерства региональной безопасности 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Шерстюкова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Ангелина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тьютор бюджетного профессионального образовательного учреждения Омской области "Омский колледж профессиональных технологий"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штаба Омского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15.05.2019 N 66</w:t>
            <w:br/>
            <w:t>(ред. от 15.11.2023)</w:t>
            <w:br/>
            <w:t>"О межведомственном совете по развитию доброволь...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144111&amp;dst=100004" TargetMode = "External"/>
	<Relationship Id="rId8" Type="http://schemas.openxmlformats.org/officeDocument/2006/relationships/hyperlink" Target="https://login.consultant.ru/link/?req=doc&amp;base=RLAW148&amp;n=146758&amp;dst=100004" TargetMode = "External"/>
	<Relationship Id="rId9" Type="http://schemas.openxmlformats.org/officeDocument/2006/relationships/hyperlink" Target="https://login.consultant.ru/link/?req=doc&amp;base=RLAW148&amp;n=204882&amp;dst=100004" TargetMode = "External"/>
	<Relationship Id="rId10" Type="http://schemas.openxmlformats.org/officeDocument/2006/relationships/hyperlink" Target="https://login.consultant.ru/link/?req=doc&amp;base=RLAW148&amp;n=204882&amp;dst=1000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15.05.2019 N 66
(ред. от 15.11.2023)
"О межведомственном совете по развитию добровольчества (волонтерства) и социально ориентированных некоммерческих организаций"
(вместе с "Положением о межведомственном совете по развитию добровольчества (волонтерства) и социально ориентированных некоммерческих организаций")</dc:title>
  <dcterms:created xsi:type="dcterms:W3CDTF">2023-12-04T12:17:14Z</dcterms:created>
</cp:coreProperties>
</file>