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Омской области от 29.12.2009 N 1228-ОЗ</w:t>
              <w:br/>
              <w:t xml:space="preserve">(ред. от 30.11.2022)</w:t>
              <w:br/>
              <w:t xml:space="preserve">"Об обеспечении доступа к информации о деятельности государственных органов Омской области и подведомственных им организаций"</w:t>
              <w:br/>
              <w:t xml:space="preserve">(принят Постановлением ЗС Омской области от 24.12.2009 N 383)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декабря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1228-ОЗ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ЗАКОНОДАТЕЛЬНОЕ СОБРАНИЕ 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ДОСТУПА К ИНФОРМАЦИИ О ДЕЯТЕЛЬНОСТИ</w:t>
      </w:r>
    </w:p>
    <w:p>
      <w:pPr>
        <w:pStyle w:val="2"/>
        <w:jc w:val="center"/>
      </w:pPr>
      <w:r>
        <w:rPr>
          <w:sz w:val="20"/>
        </w:rPr>
        <w:t xml:space="preserve">ГОСУДАРСТВЕННЫХ ОРГАНОВ ОМСКОЙ ОБЛАСТИ И ПОДВЕДОМСТВЕННЫХ ИМ</w:t>
      </w:r>
    </w:p>
    <w:p>
      <w:pPr>
        <w:pStyle w:val="2"/>
        <w:jc w:val="center"/>
      </w:pPr>
      <w:r>
        <w:rPr>
          <w:sz w:val="20"/>
        </w:rPr>
        <w:t xml:space="preserve">ОРГАНИЗАЦИЙ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24 декабря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Омской области от 12.07.2018 </w:t>
            </w:r>
            <w:hyperlink w:history="0" r:id="rId7" w:tooltip="Закон Омской области от 12.07.2018 N 2089-ОЗ &quot;О внесении изменений в Закон Омской области &quot;Об обеспечении доступа к информации о деятельности государственных органов Омской области&quot; (принят Постановлением ЗС Омской области от 05.07.2018 N 192) {КонсультантПлюс}">
              <w:r>
                <w:rPr>
                  <w:sz w:val="20"/>
                  <w:color w:val="0000ff"/>
                </w:rPr>
                <w:t xml:space="preserve">N 2089-ОЗ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30.11.2022 </w:t>
            </w:r>
            <w:hyperlink w:history="0" r:id="rId8" w:tooltip="Закон Омской области от 30.11.2022 N 2527-ОЗ &quot;О внесении изменений в Закон Омской области &quot;Об обеспечении доступа к информации о деятельности государственных органов Омской области&quot; и статью 13 Закона Омской области &quot;О принципах организации и деятельности Общественной палаты Омской области&quot; (принят Постановлением ЗС Омской области от 24.11.2022 N 260) {КонсультантПлюс}">
              <w:r>
                <w:rPr>
                  <w:sz w:val="20"/>
                  <w:color w:val="0000ff"/>
                </w:rPr>
                <w:t xml:space="preserve">N 2527-ОЗ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9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 "Об обеспечении доступа к информации о деятельности государственных органов и органов местного самоуправления") регулирует отношения, связанные с обеспечением доступа к информации о деятельности государственных органов Омской области и подведомственных им организаций.</w:t>
      </w:r>
    </w:p>
    <w:p>
      <w:pPr>
        <w:pStyle w:val="0"/>
        <w:jc w:val="both"/>
      </w:pPr>
      <w:r>
        <w:rPr>
          <w:sz w:val="20"/>
        </w:rPr>
        <w:t xml:space="preserve">(в ред. Законов Омской области от 12.07.2018 </w:t>
      </w:r>
      <w:hyperlink w:history="0" r:id="rId10" w:tooltip="Закон Омской области от 12.07.2018 N 2089-ОЗ &quot;О внесении изменений в Закон Омской области &quot;Об обеспечении доступа к информации о деятельности государственных органов Омской области&quot; (принят Постановлением ЗС Омской области от 05.07.2018 N 192) {КонсультантПлюс}">
        <w:r>
          <w:rPr>
            <w:sz w:val="20"/>
            <w:color w:val="0000ff"/>
          </w:rPr>
          <w:t xml:space="preserve">N 2089-ОЗ</w:t>
        </w:r>
      </w:hyperlink>
      <w:r>
        <w:rPr>
          <w:sz w:val="20"/>
        </w:rPr>
        <w:t xml:space="preserve">, от 30.11.2022 </w:t>
      </w:r>
      <w:hyperlink w:history="0" r:id="rId11" w:tooltip="Закон Омской области от 30.11.2022 N 2527-ОЗ &quot;О внесении изменений в Закон Омской области &quot;Об обеспечении доступа к информации о деятельности государственных органов Омской области&quot; и статью 13 Закона Омской области &quot;О принципах организации и деятельности Общественной палаты Омской области&quot; (принят Постановлением ЗС Омской области от 24.11.2022 N 260) {КонсультантПлюс}">
        <w:r>
          <w:rPr>
            <w:sz w:val="20"/>
            <w:color w:val="0000ff"/>
          </w:rPr>
          <w:t xml:space="preserve">N 2527-ОЗ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понятия, установленные Федеральным </w:t>
      </w:r>
      <w:hyperlink w:history="0" r:id="rId12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государственных органов Омской области в сфере отношений, связанных с обеспечением доступа к информации о деятельности государственных органов Омской области и подведомственных им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Омской области от 30.11.2022 N 2527-ОЗ &quot;О внесении изменений в Закон Омской области &quot;Об обеспечении доступа к информации о деятельности государственных органов Омской области&quot; и статью 13 Закона Омской области &quot;О принципах организации и деятельности Общественной палаты Омской области&quot; (принят Постановлением ЗС Омской области от 24.11.2022 N 2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30.11.2022 N 2527-ОЗ)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4" w:tooltip="Закон Омской области от 12.07.2018 N 2089-ОЗ &quot;О внесении изменений в Закон Омской области &quot;Об обеспечении доступа к информации о деятельности государственных органов Омской области&quot; (принят Постановлением ЗС Омской области от 05.07.2018 N 19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12.07.2018 N 2089-ОЗ)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Законодательное Собрание Омской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законодательное регулирование в сфере отношений, связанных с обеспечением доступа к информации о деятельности государственных органов Омской области и подведомственных им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Омской области от 30.11.2022 N 2527-ОЗ &quot;О внесении изменений в Закон Омской области &quot;Об обеспечении доступа к информации о деятельности государственных органов Омской области&quot; и статью 13 Закона Омской области &quot;О принципах организации и деятельности Общественной палаты Омской области&quot; (принят Постановлением ЗС Омской области от 24.11.2022 N 2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30.11.2022 N 2527-ОЗ)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контроль за исполнением областных законов в сфере отношений, связанных с обеспечением доступа к информации о деятельности государственных органов Омской области и подведомственных им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Омской области от 30.11.2022 N 2527-ОЗ &quot;О внесении изменений в Закон Омской области &quot;Об обеспечении доступа к информации о деятельности государственных органов Омской области&quot; и статью 13 Закона Омской области &quot;О принципах организации и деятельности Общественной палаты Омской области&quot; (принят Постановлением ЗС Омской области от 24.11.2022 N 2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30.11.2022 N 2527-ОЗ)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устанавливает </w:t>
      </w:r>
      <w:hyperlink w:history="0" r:id="rId17" w:tooltip="Постановление Законодательного Собрания Омской области от 26.04.2010 N 126 (ред. от 22.09.2022) &quot;Об обеспечении доступа к информации о деятельности Законодательного Собрания Омской области&quot; (вместе с &quot;Положением об организации доступа к информации о деятельности Законодательного Собрания Омской области&quot;)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технологическим, программным и лингвистическим средствам обеспечения пользования официальным сайтом Законодательного Собрания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устанавливает </w:t>
      </w:r>
      <w:hyperlink w:history="0" r:id="rId18" w:tooltip="Постановление Законодательного Собрания Омской области от 26.04.2010 N 126 (ред. от 22.09.2022) &quot;Об обеспечении доступа к информации о деятельности Законодательного Собрания Омской области&quot; (вместе с &quot;Положением об организации доступа к информации о деятельности Законодательного Собрания Омской области&quot;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доступа к информации о деятельности Законодательного Собрания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полномочия в соответствии с федеральным и областным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Омской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устанавливает </w:t>
      </w:r>
      <w:hyperlink w:history="0" r:id="rId19" w:tooltip="Постановление Правительства Омской области от 17.02.2010 N 34-п &quot;Об утверждении требований к технологическим, программным и лингвистическим средствам обеспечения пользования официальными сайтами органов исполнительной власти Омской области&quot;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технологическим, программным и лингвистическим средствам обеспечения пользования официальными сайтами органов исполнительной власти Омской области и подведомственных им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Омской области от 30.11.2022 N 2527-ОЗ &quot;О внесении изменений в Закон Омской области &quot;Об обеспечении доступа к информации о деятельности государственных органов Омской области&quot; и статью 13 Закона Омской области &quot;О принципах организации и деятельности Общественной палаты Омской области&quot; (принят Постановлением ЗС Омской области от 24.11.2022 N 2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30.11.2022 N 2527-ОЗ)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устанавливает </w:t>
      </w:r>
      <w:hyperlink w:history="0" r:id="rId21" w:tooltip="Постановление Правительства Омской области от 18.08.2010 N 169-п (ред. от 15.06.2022) &quot;Об обеспечении доступа к информации о деятельности Правительства Омской области&quot; (вместе с &quot;Порядком организации доступа к информации о деятельности Правительства Омской области&quot;, &quot;Порядком осуществления контроля за обеспечением доступа к информации о деятельности Правительства Омской области&quot;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доступа к информации о деятельности Правительства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создает организационно-технические и другие условия, необходимые для реализации права на доступ к информации о деятельности Правительства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устанавливает </w:t>
      </w:r>
      <w:hyperlink w:history="0" r:id="rId22" w:tooltip="Постановление Правительства Омской области от 18.08.2010 N 169-п (ред. от 15.06.2022) &quot;Об обеспечении доступа к информации о деятельности Правительства Омской области&quot; (вместе с &quot;Порядком организации доступа к информации о деятельности Правительства Омской области&quot;, &quot;Порядком осуществления контроля за обеспечением доступа к информации о деятельности Правительства Омской области&quot;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осуществления контроля за обеспечением доступа к информации о деятельности Правительства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полномочия в соответствии с федеральным и областным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Иные государственные органы Омской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устанавливают требования к технологическим, программным и лингвистическим средствам обеспечения пользования своими официальными сайтами и официальными сайтами подведомственных им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Омской области от 30.11.2022 N 2527-ОЗ &quot;О внесении изменений в Закон Омской области &quot;Об обеспечении доступа к информации о деятельности государственных органов Омской области&quot; и статью 13 Закона Омской области &quot;О принципах организации и деятельности Общественной палаты Омской области&quot; (принят Постановлением ЗС Омской области от 24.11.2022 N 2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30.11.2022 N 2527-ОЗ)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устанавливают порядок организации доступа к информации о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создают организационно-технические и другие условия, необходимые для реализации права на доступ к информации о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устанавливают порядок осуществления контроля за обеспечением доступа к информации о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осуществляют иные полномочия в соответствии с федеральным и областным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Порядок утверждения перечней информации о деятельности государственных органов Омской области и подведомственных им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Омской области от 30.11.2022 N 2527-ОЗ &quot;О внесении изменений в Закон Омской области &quot;Об обеспечении доступа к информации о деятельности государственных органов Омской области&quot; и статью 13 Закона Омской области &quot;О принципах организации и деятельности Общественной палаты Омской области&quot; (принят Постановлением ЗС Омской области от 24.11.2022 N 2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30.11.2022 N 2527-ОЗ)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Перечни информации о деятельности государственных органов Омской области и подведомственных им организаций утверждаются государственными органами Омской области в зависимости от сферы их деятельности, с учетом требований к содержанию указанной информации, установленных </w:t>
      </w:r>
      <w:hyperlink w:history="0" r:id="rId25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Омской области от 30.11.2022 N 2527-ОЗ &quot;О внесении изменений в Закон Омской области &quot;Об обеспечении доступа к информации о деятельности государственных органов Омской области&quot; и статью 13 Закона Омской области &quot;О принципах организации и деятельности Общественной палаты Омской области&quot; (принят Постановлением ЗС Омской области от 24.11.2022 N 2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30.11.2022 N 2527-ОЗ)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Форма предоставления информации о деятельности государственных органов Омской области и подведомственных им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Омской области от 30.11.2022 N 2527-ОЗ &quot;О внесении изменений в Закон Омской области &quot;Об обеспечении доступа к информации о деятельности государственных органов Омской области&quot; и статью 13 Закона Омской области &quot;О принципах организации и деятельности Общественной палаты Омской области&quot; (принят Постановлением ЗС Омской области от 24.11.2022 N 2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30.11.2022 N 2527-ОЗ)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Информация о деятельности государственных органов Омской области и подведомственных им организаций предоставляется в устной форме и в виде документированной информации, в том числе в виде электронного документа.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Омской области от 30.11.2022 N 2527-ОЗ &quot;О внесении изменений в Закон Омской области &quot;Об обеспечении доступа к информации о деятельности государственных органов Омской области&quot; и статью 13 Закона Омской области &quot;О принципах организации и деятельности Общественной палаты Омской области&quot; (принят Постановлением ЗС Омской области от 24.11.2022 N 2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30.11.2022 N 2527-ОЗ)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составлении запроса и предоставлении информации о деятельности государственных органов Омской области и подведомственных им организаций используется государственный язык Российской Федерации, если иное не предусмотрено областным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Омской области от 30.11.2022 N 2527-ОЗ &quot;О внесении изменений в Закон Омской области &quot;Об обеспечении доступа к информации о деятельности государственных органов Омской области&quot; и статью 13 Закона Омской области &quot;О принципах организации и деятельности Общественной палаты Омской области&quot; (принят Постановлением ЗС Омской области от 24.11.2022 N 2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30.11.2022 N 2527-ОЗ)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Общедоступная информация о деятельности государственных органов Омской области и подведомственных им организаций предоставляется государственными органами Омской области и подведомственными им организациями неограниченному кругу лиц посредством ее размещения на официальных сайтах в форме открытых данных.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0" w:tooltip="Закон Омской области от 30.11.2022 N 2527-ОЗ &quot;О внесении изменений в Закон Омской области &quot;Об обеспечении доступа к информации о деятельности государственных органов Омской области&quot; и статью 13 Закона Омской области &quot;О принципах организации и деятельности Общественной палаты Омской области&quot; (принят Постановлением ЗС Омской области от 24.11.2022 N 2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30.11.2022 N 2527-ОЗ)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деятельности государственных органов Омской области и подведомственных им организаций может быть передана по сетям связи общего пользования. Случаи, при которых доступ с использованием информационно-телекоммуникационной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аутентификации, определяются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31" w:tooltip="Закон Омской области от 12.07.2018 N 2089-ОЗ &quot;О внесении изменений в Закон Омской области &quot;Об обеспечении доступа к информации о деятельности государственных органов Омской области&quot; (принят Постановлением ЗС Омской области от 05.07.2018 N 19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Омской области от 12.07.2018 N 2089-ОЗ; в ред. </w:t>
      </w:r>
      <w:hyperlink w:history="0" r:id="rId32" w:tooltip="Закон Омской области от 30.11.2022 N 2527-ОЗ &quot;О внесении изменений в Закон Омской области &quot;Об обеспечении доступа к информации о деятельности государственных органов Омской области&quot; и статью 13 Закона Омской области &quot;О принципах организации и деятельности Общественной палаты Омской области&quot; (принят Постановлением ЗС Омской области от 24.11.2022 N 2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30.11.2022 N 2527-ОЗ)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5.1. Организация доступа к информации о деятельности государственных органов Омской области и подведомственных им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Омской области от 30.11.2022 N 2527-ОЗ &quot;О внесении изменений в Закон Омской области &quot;Об обеспечении доступа к информации о деятельности государственных органов Омской области&quot; и статью 13 Закона Омской области &quot;О принципах организации и деятельности Общественной палаты Омской области&quot; (принят Постановлением ЗС Омской области от 24.11.2022 N 2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30.11.2022 N 2527-ОЗ)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4" w:tooltip="Закон Омской области от 12.07.2018 N 2089-ОЗ &quot;О внесении изменений в Закон Омской области &quot;Об обеспечении доступа к информации о деятельности государственных органов Омской области&quot; (принят Постановлением ЗС Омской области от 05.07.2018 N 19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Омской области от 12.07.2018 N 2089-ОЗ)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Организация доступа к информации о деятельности государственных органов Омской области и подведомственных им организаций осуществляется с учетом требований Федерального </w:t>
      </w:r>
      <w:hyperlink w:history="0" r:id="rId35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обеспечении доступа к информации о деятельности государственных органов и органов местного самоуправления" в порядке, установленном государственными органами Омской области в пределах своих полномочий.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Омской области от 30.11.2022 N 2527-ОЗ &quot;О внесении изменений в Закон Омской области &quot;Об обеспечении доступа к информации о деятельности государственных органов Омской области&quot; и статью 13 Закона Омской области &quot;О принципах организации и деятельности Общественной палаты Омской области&quot; (принят Постановлением ЗС Омской области от 24.11.2022 N 2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30.11.2022 N 2527-ОЗ)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органы Омской области и подведомственные им организации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Омской области от 30.11.2022 N 2527-ОЗ &quot;О внесении изменений в Закон Омской области &quot;Об обеспечении доступа к информации о деятельности государственных органов Омской области&quot; и статью 13 Закона Омской области &quot;О принципах организации и деятельности Общественной палаты Омской области&quot; (принят Постановлением ЗС Омской области от 24.11.2022 N 2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30.11.2022 N 2527-ОЗ)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Государственные органы Омской области и подведомственные им организации обеспечивают условия доступности для инвалидов по зрению официальных сайтов государственных органов Омской области и подведомственных им организаций в информационно-телекоммуникационной сети "Интернет" в порядке, установленном уполномоченным Правительством Российской Федерации федеральным органом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8" w:tooltip="Закон Омской области от 30.11.2022 N 2527-ОЗ &quot;О внесении изменений в Закон Омской области &quot;Об обеспечении доступа к информации о деятельности государственных органов Омской области&quot; и статью 13 Закона Омской области &quot;О принципах организации и деятельности Общественной палаты Омской области&quot; (принят Постановлением ЗС Омской области от 24.11.2022 N 2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30.11.2022 N 2527-ОЗ)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Расходы, связанные с обеспечением доступа к информации о деятельности государственных органов Омской области и подведомственных им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Омской области от 30.11.2022 N 2527-ОЗ &quot;О внесении изменений в Закон Омской области &quot;Об обеспечении доступа к информации о деятельности государственных органов Омской области&quot; и статью 13 Закона Омской области &quot;О принципах организации и деятельности Общественной палаты Омской области&quot; (принят Постановлением ЗС Омской области от 24.11.2022 N 2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30.11.2022 N 2527-ОЗ)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Расходы, связанные с обеспечением доступа к информации о деятельности государственных органов Омской области и подведомственных им организаций, осуществляются за счет средств областного бюджета, за исключением случаев, установленных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Омской области от 30.11.2022 N 2527-ОЗ &quot;О внесении изменений в Закон Омской области &quot;Об обеспечении доступа к информации о деятельности государственных органов Омской области&quot; и статью 13 Закона Омской области &quot;О принципах организации и деятельности Общественной палаты Омской области&quot; (принят Постановлением ЗС Омской области от 24.11.2022 N 2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30.11.2022 N 2527-ОЗ)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2010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Омской области</w:t>
      </w:r>
    </w:p>
    <w:p>
      <w:pPr>
        <w:pStyle w:val="0"/>
        <w:jc w:val="right"/>
      </w:pPr>
      <w:r>
        <w:rPr>
          <w:sz w:val="20"/>
        </w:rPr>
        <w:t xml:space="preserve">Л.К.Полежаев</w:t>
      </w:r>
    </w:p>
    <w:p>
      <w:pPr>
        <w:pStyle w:val="0"/>
      </w:pPr>
      <w:r>
        <w:rPr>
          <w:sz w:val="20"/>
        </w:rPr>
        <w:t xml:space="preserve">г. Омск</w:t>
      </w:r>
    </w:p>
    <w:p>
      <w:pPr>
        <w:pStyle w:val="0"/>
        <w:spacing w:before="200" w:line-rule="auto"/>
      </w:pPr>
      <w:r>
        <w:rPr>
          <w:sz w:val="20"/>
        </w:rPr>
        <w:t xml:space="preserve">29 декабря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1228-ОЗ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Омской области от 29.12.2009 N 1228-ОЗ</w:t>
            <w:br/>
            <w:t>(ред. от 30.11.2022)</w:t>
            <w:br/>
            <w:t>"Об обеспечении доступа к информации о деятельности 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C66E9BAEE227DFDAEBD5131B999754A4AEF8146D8E83EC49B2F0CECB9F3F28E501494D0FAC5C2F901B06B8B863DC0C5024E5A9ED83B210F85189E2DkER4H" TargetMode = "External"/>
	<Relationship Id="rId8" Type="http://schemas.openxmlformats.org/officeDocument/2006/relationships/hyperlink" Target="consultantplus://offline/ref=AC66E9BAEE227DFDAEBD5131B999754A4AEF8146D8E23EC89D230CECB9F3F28E501494D0FAC5C2F901B06B8B863DC0C5024E5A9ED83B210F85189E2DkER4H" TargetMode = "External"/>
	<Relationship Id="rId9" Type="http://schemas.openxmlformats.org/officeDocument/2006/relationships/hyperlink" Target="consultantplus://offline/ref=AC66E9BAEE227DFDAEBD4F3CAFF52A4346E6DD4BD9EC359BC4730ABBE6A3F4DB10549285B981CFFA07BB3FDAC56399964505579AC527210Bk9R8H" TargetMode = "External"/>
	<Relationship Id="rId10" Type="http://schemas.openxmlformats.org/officeDocument/2006/relationships/hyperlink" Target="consultantplus://offline/ref=AC66E9BAEE227DFDAEBD5131B999754A4AEF8146D8E83EC49B2F0CECB9F3F28E501494D0FAC5C2F901B06B8B893DC0C5024E5A9ED83B210F85189E2DkER4H" TargetMode = "External"/>
	<Relationship Id="rId11" Type="http://schemas.openxmlformats.org/officeDocument/2006/relationships/hyperlink" Target="consultantplus://offline/ref=AC66E9BAEE227DFDAEBD5131B999754A4AEF8146D8E23EC89D230CECB9F3F28E501494D0FAC5C2F901B06B8A813DC0C5024E5A9ED83B210F85189E2DkER4H" TargetMode = "External"/>
	<Relationship Id="rId12" Type="http://schemas.openxmlformats.org/officeDocument/2006/relationships/hyperlink" Target="consultantplus://offline/ref=AC66E9BAEE227DFDAEBD4F3CAFF52A4346E6DD4BD9EC359BC4730ABBE6A3F4DB10549285B981CFF808BB3FDAC56399964505579AC527210Bk9R8H" TargetMode = "External"/>
	<Relationship Id="rId13" Type="http://schemas.openxmlformats.org/officeDocument/2006/relationships/hyperlink" Target="consultantplus://offline/ref=AC66E9BAEE227DFDAEBD5131B999754A4AEF8146D8E23EC89D230CECB9F3F28E501494D0FAC5C2F901B06B8A833DC0C5024E5A9ED83B210F85189E2DkER4H" TargetMode = "External"/>
	<Relationship Id="rId14" Type="http://schemas.openxmlformats.org/officeDocument/2006/relationships/hyperlink" Target="consultantplus://offline/ref=AC66E9BAEE227DFDAEBD5131B999754A4AEF8146D8E83EC49B2F0CECB9F3F28E501494D0FAC5C2F901B06B8B883DC0C5024E5A9ED83B210F85189E2DkER4H" TargetMode = "External"/>
	<Relationship Id="rId15" Type="http://schemas.openxmlformats.org/officeDocument/2006/relationships/hyperlink" Target="consultantplus://offline/ref=AC66E9BAEE227DFDAEBD5131B999754A4AEF8146D8E23EC89D230CECB9F3F28E501494D0FAC5C2F901B06B8A853DC0C5024E5A9ED83B210F85189E2DkER4H" TargetMode = "External"/>
	<Relationship Id="rId16" Type="http://schemas.openxmlformats.org/officeDocument/2006/relationships/hyperlink" Target="consultantplus://offline/ref=AC66E9BAEE227DFDAEBD5131B999754A4AEF8146D8E23EC89D230CECB9F3F28E501494D0FAC5C2F901B06B8A843DC0C5024E5A9ED83B210F85189E2DkER4H" TargetMode = "External"/>
	<Relationship Id="rId17" Type="http://schemas.openxmlformats.org/officeDocument/2006/relationships/hyperlink" Target="consultantplus://offline/ref=AC66E9BAEE227DFDAEBD5131B999754A4AEF8146D8E339C99D220CECB9F3F28E501494D0FAC5C2F901B06B82893DC0C5024E5A9ED83B210F85189E2DkER4H" TargetMode = "External"/>
	<Relationship Id="rId18" Type="http://schemas.openxmlformats.org/officeDocument/2006/relationships/hyperlink" Target="consultantplus://offline/ref=AC66E9BAEE227DFDAEBD5131B999754A4AEF8146D8E339C99D220CECB9F3F28E501494D0FAC5C2F901B06B8A803DC0C5024E5A9ED83B210F85189E2DkER4H" TargetMode = "External"/>
	<Relationship Id="rId19" Type="http://schemas.openxmlformats.org/officeDocument/2006/relationships/hyperlink" Target="consultantplus://offline/ref=AC66E9BAEE227DFDAEBD5131B999754A4AEF8146DDE33CCA9D2C51E6B1AAFE8C571BCBC7FD8CCEF801B06B838A62C5D01316559FC5252717991A9Ck2RCH" TargetMode = "External"/>
	<Relationship Id="rId20" Type="http://schemas.openxmlformats.org/officeDocument/2006/relationships/hyperlink" Target="consultantplus://offline/ref=AC66E9BAEE227DFDAEBD5131B999754A4AEF8146D8E23EC89D230CECB9F3F28E501494D0FAC5C2F901B06B8A873DC0C5024E5A9ED83B210F85189E2DkER4H" TargetMode = "External"/>
	<Relationship Id="rId21" Type="http://schemas.openxmlformats.org/officeDocument/2006/relationships/hyperlink" Target="consultantplus://offline/ref=AC66E9BAEE227DFDAEBD5131B999754A4AEF8146D8E33DCD9C200CECB9F3F28E501494D0FAC5C2F901B06B8A823DC0C5024E5A9ED83B210F85189E2DkER4H" TargetMode = "External"/>
	<Relationship Id="rId22" Type="http://schemas.openxmlformats.org/officeDocument/2006/relationships/hyperlink" Target="consultantplus://offline/ref=AC66E9BAEE227DFDAEBD5131B999754A4AEF8146D8E33DCD9C200CECB9F3F28E501494D0FAC5C2F901B06B82803DC0C5024E5A9ED83B210F85189E2DkER4H" TargetMode = "External"/>
	<Relationship Id="rId23" Type="http://schemas.openxmlformats.org/officeDocument/2006/relationships/hyperlink" Target="consultantplus://offline/ref=AC66E9BAEE227DFDAEBD5131B999754A4AEF8146D8E23EC89D230CECB9F3F28E501494D0FAC5C2F901B06B8A863DC0C5024E5A9ED83B210F85189E2DkER4H" TargetMode = "External"/>
	<Relationship Id="rId24" Type="http://schemas.openxmlformats.org/officeDocument/2006/relationships/hyperlink" Target="consultantplus://offline/ref=AC66E9BAEE227DFDAEBD5131B999754A4AEF8146D8E23EC89D230CECB9F3F28E501494D0FAC5C2F901B06B8A883DC0C5024E5A9ED83B210F85189E2DkER4H" TargetMode = "External"/>
	<Relationship Id="rId25" Type="http://schemas.openxmlformats.org/officeDocument/2006/relationships/hyperlink" Target="consultantplus://offline/ref=AC66E9BAEE227DFDAEBD4F3CAFF52A4346E6DD4BD9EC359BC4730ABBE6A3F4DB10549285B981CFF001BB3FDAC56399964505579AC527210Bk9R8H" TargetMode = "External"/>
	<Relationship Id="rId26" Type="http://schemas.openxmlformats.org/officeDocument/2006/relationships/hyperlink" Target="consultantplus://offline/ref=AC66E9BAEE227DFDAEBD5131B999754A4AEF8146D8E23EC89D230CECB9F3F28E501494D0FAC5C2F901B06B89813DC0C5024E5A9ED83B210F85189E2DkER4H" TargetMode = "External"/>
	<Relationship Id="rId27" Type="http://schemas.openxmlformats.org/officeDocument/2006/relationships/hyperlink" Target="consultantplus://offline/ref=AC66E9BAEE227DFDAEBD5131B999754A4AEF8146D8E23EC89D230CECB9F3F28E501494D0FAC5C2F901B06B89833DC0C5024E5A9ED83B210F85189E2DkER4H" TargetMode = "External"/>
	<Relationship Id="rId28" Type="http://schemas.openxmlformats.org/officeDocument/2006/relationships/hyperlink" Target="consultantplus://offline/ref=AC66E9BAEE227DFDAEBD5131B999754A4AEF8146D8E23EC89D230CECB9F3F28E501494D0FAC5C2F901B06B89823DC0C5024E5A9ED83B210F85189E2DkER4H" TargetMode = "External"/>
	<Relationship Id="rId29" Type="http://schemas.openxmlformats.org/officeDocument/2006/relationships/hyperlink" Target="consultantplus://offline/ref=AC66E9BAEE227DFDAEBD5131B999754A4AEF8146D8E23EC89D230CECB9F3F28E501494D0FAC5C2F901B06B89853DC0C5024E5A9ED83B210F85189E2DkER4H" TargetMode = "External"/>
	<Relationship Id="rId30" Type="http://schemas.openxmlformats.org/officeDocument/2006/relationships/hyperlink" Target="consultantplus://offline/ref=AC66E9BAEE227DFDAEBD5131B999754A4AEF8146D8E23EC89D230CECB9F3F28E501494D0FAC5C2F901B06B89843DC0C5024E5A9ED83B210F85189E2DkER4H" TargetMode = "External"/>
	<Relationship Id="rId31" Type="http://schemas.openxmlformats.org/officeDocument/2006/relationships/hyperlink" Target="consultantplus://offline/ref=AC66E9BAEE227DFDAEBD5131B999754A4AEF8146D8E83EC49B2F0CECB9F3F28E501494D0FAC5C2F901B06B88803DC0C5024E5A9ED83B210F85189E2DkER4H" TargetMode = "External"/>
	<Relationship Id="rId32" Type="http://schemas.openxmlformats.org/officeDocument/2006/relationships/hyperlink" Target="consultantplus://offline/ref=AC66E9BAEE227DFDAEBD5131B999754A4AEF8146D8E23EC89D230CECB9F3F28E501494D0FAC5C2F901B06B89863DC0C5024E5A9ED83B210F85189E2DkER4H" TargetMode = "External"/>
	<Relationship Id="rId33" Type="http://schemas.openxmlformats.org/officeDocument/2006/relationships/hyperlink" Target="consultantplus://offline/ref=AC66E9BAEE227DFDAEBD5131B999754A4AEF8146D8E23EC89D230CECB9F3F28E501494D0FAC5C2F901B06B89883DC0C5024E5A9ED83B210F85189E2DkER4H" TargetMode = "External"/>
	<Relationship Id="rId34" Type="http://schemas.openxmlformats.org/officeDocument/2006/relationships/hyperlink" Target="consultantplus://offline/ref=AC66E9BAEE227DFDAEBD5131B999754A4AEF8146D8E83EC49B2F0CECB9F3F28E501494D0FAC5C2F901B06B88833DC0C5024E5A9ED83B210F85189E2DkER4H" TargetMode = "External"/>
	<Relationship Id="rId35" Type="http://schemas.openxmlformats.org/officeDocument/2006/relationships/hyperlink" Target="consultantplus://offline/ref=AC66E9BAEE227DFDAEBD4F3CAFF52A4346E6DD4BD9EC359BC4730ABBE6A3F4DB0254CA89BB82D1F807AE698B83k3R5H" TargetMode = "External"/>
	<Relationship Id="rId36" Type="http://schemas.openxmlformats.org/officeDocument/2006/relationships/hyperlink" Target="consultantplus://offline/ref=AC66E9BAEE227DFDAEBD5131B999754A4AEF8146D8E23EC89D230CECB9F3F28E501494D0FAC5C2F901B06B88813DC0C5024E5A9ED83B210F85189E2DkER4H" TargetMode = "External"/>
	<Relationship Id="rId37" Type="http://schemas.openxmlformats.org/officeDocument/2006/relationships/hyperlink" Target="consultantplus://offline/ref=AC66E9BAEE227DFDAEBD5131B999754A4AEF8146D8E23EC89D230CECB9F3F28E501494D0FAC5C2F901B06B88803DC0C5024E5A9ED83B210F85189E2DkER4H" TargetMode = "External"/>
	<Relationship Id="rId38" Type="http://schemas.openxmlformats.org/officeDocument/2006/relationships/hyperlink" Target="consultantplus://offline/ref=AC66E9BAEE227DFDAEBD5131B999754A4AEF8146D8E23EC89D230CECB9F3F28E501494D0FAC5C2F901B06B88833DC0C5024E5A9ED83B210F85189E2DkER4H" TargetMode = "External"/>
	<Relationship Id="rId39" Type="http://schemas.openxmlformats.org/officeDocument/2006/relationships/hyperlink" Target="consultantplus://offline/ref=AC66E9BAEE227DFDAEBD5131B999754A4AEF8146D8E23EC89D230CECB9F3F28E501494D0FAC5C2F901B06B88843DC0C5024E5A9ED83B210F85189E2DkER4H" TargetMode = "External"/>
	<Relationship Id="rId40" Type="http://schemas.openxmlformats.org/officeDocument/2006/relationships/hyperlink" Target="consultantplus://offline/ref=AC66E9BAEE227DFDAEBD5131B999754A4AEF8146D8E23EC89D230CECB9F3F28E501494D0FAC5C2F901B06B88873DC0C5024E5A9ED83B210F85189E2DkER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Омской области от 29.12.2009 N 1228-ОЗ
(ред. от 30.11.2022)
"Об обеспечении доступа к информации о деятельности государственных органов Омской области и подведомственных им организаций"
(принят Постановлением ЗС Омской области от 24.12.2009 N 383)</dc:title>
  <dcterms:created xsi:type="dcterms:W3CDTF">2023-06-23T07:17:35Z</dcterms:created>
</cp:coreProperties>
</file>