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Омской области от 11.06.2003 N 452-ОЗ</w:t>
              <w:br/>
              <w:t xml:space="preserve">(ред. от 04.06.2025)</w:t>
              <w:br/>
              <w:t xml:space="preserve">"О деятельности трехсторонних комиссий по регулированию социально-трудовых отношений на территории Омской области"</w:t>
              <w:br/>
              <w:t xml:space="preserve">(принят Постановлением ЗС Омской области от 29.05.2003 N 115)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 июня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452-ОЗ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ЗАКОНОДАТЕЛЬНОЕ СОБРАНИЕ 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ДЕЯТЕЛЬНОСТИ ТРЕХСТОРОННИХ КОМИССИЙ</w:t>
      </w:r>
    </w:p>
    <w:p>
      <w:pPr>
        <w:pStyle w:val="2"/>
        <w:jc w:val="center"/>
      </w:pPr>
      <w:r>
        <w:rPr>
          <w:sz w:val="20"/>
        </w:rPr>
        <w:t xml:space="preserve">ПО РЕГУЛИРОВАНИЮ СОЦИАЛЬНО-ТРУДОВЫХ ОТНОШЕНИЙ</w:t>
      </w:r>
    </w:p>
    <w:p>
      <w:pPr>
        <w:pStyle w:val="2"/>
        <w:jc w:val="center"/>
      </w:pPr>
      <w:r>
        <w:rPr>
          <w:sz w:val="20"/>
        </w:rPr>
        <w:t xml:space="preserve">НА ТЕРРИТОРИИ ОМСКОЙ ОБЛАСТИ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Омской области</w:t>
      </w:r>
    </w:p>
    <w:p>
      <w:pPr>
        <w:pStyle w:val="0"/>
        <w:jc w:val="right"/>
      </w:pPr>
      <w:r>
        <w:rPr>
          <w:sz w:val="20"/>
        </w:rPr>
        <w:t xml:space="preserve">29 мая 2003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Омской области от 02.02.2007 </w:t>
            </w:r>
            <w:hyperlink w:history="0" r:id="rId8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      <w:r>
                <w:rPr>
                  <w:sz w:val="20"/>
                  <w:color w:val="0000ff"/>
                </w:rPr>
                <w:t xml:space="preserve">N 855-ОЗ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04.05.2008 </w:t>
            </w:r>
            <w:hyperlink w:history="0" r:id="rId9" w:tooltip="Закон Омской области от 04.05.2008 N 1030-ОЗ (ред. от 31.10.2017) &quot;О внесении изменений в отдельные законы Омской области&quot; (принят Постановлением ЗС Омской области от 24.04.2008 N 126) {КонсультантПлюс}">
              <w:r>
                <w:rPr>
                  <w:sz w:val="20"/>
                  <w:color w:val="0000ff"/>
                </w:rPr>
                <w:t xml:space="preserve">N 1030-ОЗ</w:t>
              </w:r>
            </w:hyperlink>
            <w:r>
              <w:rPr>
                <w:sz w:val="20"/>
                <w:color w:val="392c69"/>
              </w:rPr>
              <w:t xml:space="preserve">, от 04.10.2010 </w:t>
            </w:r>
            <w:hyperlink w:history="0" r:id="rId10" w:tooltip="Закон Омской области от 04.10.2010 N 1288-ОЗ &quot;О внесении изменений в отдельные законы Омской области&quot; (принят Постановлением ЗС Омской области от 23.09.2010 N 230) {КонсультантПлюс}">
              <w:r>
                <w:rPr>
                  <w:sz w:val="20"/>
                  <w:color w:val="0000ff"/>
                </w:rPr>
                <w:t xml:space="preserve">N 1288-ОЗ</w:t>
              </w:r>
            </w:hyperlink>
            <w:r>
              <w:rPr>
                <w:sz w:val="20"/>
                <w:color w:val="392c69"/>
              </w:rPr>
              <w:t xml:space="preserve">, от 04.02.2013 </w:t>
            </w:r>
            <w:hyperlink w:history="0" r:id="rId11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      <w:r>
                <w:rPr>
                  <w:sz w:val="20"/>
                  <w:color w:val="0000ff"/>
                </w:rPr>
                <w:t xml:space="preserve">N 1511-ОЗ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25.03.2015 </w:t>
            </w:r>
            <w:hyperlink w:history="0" r:id="rId12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      <w:r>
                <w:rPr>
                  <w:sz w:val="20"/>
                  <w:color w:val="0000ff"/>
                </w:rPr>
                <w:t xml:space="preserve">N 1727-ОЗ</w:t>
              </w:r>
            </w:hyperlink>
            <w:r>
              <w:rPr>
                <w:sz w:val="20"/>
                <w:color w:val="392c69"/>
              </w:rPr>
              <w:t xml:space="preserve">, от 01.10.2019 </w:t>
            </w:r>
            <w:hyperlink w:history="0" r:id="rId13" w:tooltip="Закон Омской области от 01.10.2019 N 2188-ОЗ &quot;О внесении изменения в статью 7 Закона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6.09.2019 N 220) {КонсультантПлюс}">
              <w:r>
                <w:rPr>
                  <w:sz w:val="20"/>
                  <w:color w:val="0000ff"/>
                </w:rPr>
                <w:t xml:space="preserve">N 2188-ОЗ</w:t>
              </w:r>
            </w:hyperlink>
            <w:r>
              <w:rPr>
                <w:sz w:val="20"/>
                <w:color w:val="392c69"/>
              </w:rPr>
              <w:t xml:space="preserve">, от 04.06.2025 </w:t>
            </w:r>
            <w:hyperlink w:history="0" r:id="rId14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      <w:r>
                <w:rPr>
                  <w:sz w:val="20"/>
                  <w:color w:val="0000ff"/>
                </w:rPr>
                <w:t xml:space="preserve">N 2855-ОЗ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принят с целью урегулирования деятельности областной трехсторонней </w:t>
      </w:r>
      <w:hyperlink w:history="0" r:id="rId15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sz w:val="20"/>
            <w:color w:val="0000ff"/>
          </w:rPr>
          <w:t xml:space="preserve">комиссии</w:t>
        </w:r>
      </w:hyperlink>
      <w:r>
        <w:rPr>
          <w:sz w:val="20"/>
        </w:rPr>
        <w:t xml:space="preserve"> по регулированию социально-трудовых отношений, а также деятельности территориальных комиссий по регулированию социально-трудовых отношений на территории Омской области.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ОБЛАСТНАЯ ТРЕХСТОРОННЯЯ КОМИССИЯ ПО</w:t>
      </w:r>
    </w:p>
    <w:p>
      <w:pPr>
        <w:pStyle w:val="2"/>
        <w:jc w:val="center"/>
      </w:pPr>
      <w:r>
        <w:rPr>
          <w:sz w:val="20"/>
        </w:rPr>
        <w:t xml:space="preserve">РЕГУЛИРОВАНИЮ СОЦИАЛЬНО-ТРУДОВЫХ ОТНОШЕНИЙ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Состав областной трехсторонней комиссии по регулированию социально-трудовых отношений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Областная трехсторонняя комиссия по регулированию социально-трудовых отношений (далее - областная комиссия) состоит из: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представителей профессиональных союзов, предусмотренных уставами общероссийских, межрегиональных профсоюзов, представителей территориальных организаций профессиональных союзов, территориальных объединений (ассоциаций) организаций профессиональных союзов, являющихся сторонами социального партнерства регионального уровня (далее - областные объединения профессиональных союзов);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16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представителей регионального объединения работодателей, являющихся сторонами социального партнерства регионального уровня (далее - областные объединения работодателей);</w:t>
      </w:r>
    </w:p>
    <w:p>
      <w:pPr>
        <w:pStyle w:val="0"/>
        <w:jc w:val="both"/>
      </w:pPr>
      <w:r>
        <w:rPr>
          <w:sz w:val="20"/>
        </w:rPr>
        <w:t xml:space="preserve">(в ред. Законов Омской области от 02.02.2007 </w:t>
      </w:r>
      <w:hyperlink w:history="0" r:id="rId17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N 855-ОЗ</w:t>
        </w:r>
      </w:hyperlink>
      <w:r>
        <w:rPr>
          <w:sz w:val="20"/>
        </w:rPr>
        <w:t xml:space="preserve">, от 25.03.2015 </w:t>
      </w:r>
      <w:hyperlink w:history="0" r:id="rId18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<w:r>
          <w:rPr>
            <w:sz w:val="20"/>
            <w:color w:val="0000ff"/>
          </w:rPr>
          <w:t xml:space="preserve">N 1727-ОЗ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депутатов Законодательного Собрания Омской области и представителей органов исполнительной власти Омской области.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19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Представители сторон являются членами областной комиссии. Количество членов областной комиссии от каждой из сторон не может превышать девяти человек.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Порядок формирования областной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Представительство областных объединений профессиональных союзов, областных объединений работодателей, органов государственной власти Омской области в составе сторон областной комиссии определяется каждым из них самостоятельно в соответствии с законодательством, регулирующим их деятельность, настоящим Законом и учредительными документами соответствующих объединений.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Областные объединения профессиональных союзов и областные объединения работодателей в соответствии с их учредительными документами на основании совместных решений данных объединений делегируют своих представителей в состав областной комиссии. Состав представителей органов исполнительной власти Омской области для работы в областной комиссии определяется Губернатором Омской области и не может быть более семи представителей. Состав депутатов Законодательного Собрания Омской области для работы в областной комиссии определяется в соответствии с </w:t>
      </w:r>
      <w:hyperlink w:history="0" r:id="rId22" w:tooltip="&quot;Регламент Законодательного Собрания Омской области&quot; (принят с изменениями, внесенными Постановлением ЗС Омской области от 22.01.2002 N 25) (ред. от 30.01.2025)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Законодательного Собрания Омской области и не может быть более двух депутатов.</w:t>
      </w:r>
    </w:p>
    <w:p>
      <w:pPr>
        <w:pStyle w:val="0"/>
        <w:jc w:val="both"/>
      </w:pPr>
      <w:r>
        <w:rPr>
          <w:sz w:val="20"/>
        </w:rPr>
        <w:t xml:space="preserve">(в ред. Законов Омской области от 04.10.2010 </w:t>
      </w:r>
      <w:hyperlink w:history="0" r:id="rId23" w:tooltip="Закон Омской области от 04.10.2010 N 1288-ОЗ &quot;О внесении изменений в отдельные законы Омской области&quot; (принят Постановлением ЗС Омской области от 23.09.2010 N 230) {КонсультантПлюс}">
        <w:r>
          <w:rPr>
            <w:sz w:val="20"/>
            <w:color w:val="0000ff"/>
          </w:rPr>
          <w:t xml:space="preserve">N 1288-ОЗ</w:t>
        </w:r>
      </w:hyperlink>
      <w:r>
        <w:rPr>
          <w:sz w:val="20"/>
        </w:rPr>
        <w:t xml:space="preserve">, от 04.02.2013 </w:t>
      </w:r>
      <w:hyperlink w:history="0" r:id="rId24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N 1511-ОЗ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Каждая из сторон областной комиссии вне зависимости от числа представителей при решении вопросов обладает одним голосом. Разногласия между представителями одной стороны разрешаются путем переговоров, иных согласительных процедур.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Образование областной комиссии инициируется любой из сторон и оформляется совместным решением сторон. Персональный состав областной комиссии определяется решением сторон.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Координатор областной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Координатор областной комиссии утверждается Губернатором Омской области по согласованию с Законодательным Собранием Омской области, не является ее членом, не принимает участия в голосовании и не вмешивается в оперативную деятельность сторон, входящих в областную комиссию. Порядок согласования кандидатуры координатора областной комиссии с Законодательным Собранием Омской области определяется Регламентом Законодательного Собрания 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 областной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оказывает содействие в согласовании позиций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утверждает по предложениям сторон перечень и состав рабочих групп (и их руководителей), создаваемых для подготовки мероприятий областной комиссии и проектов решений областной комиссии;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26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оказывает содействие областным объединениям профессиональных союзов и областным объединениям работодателей в решении вопросов, связанных с формированием областной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председательствует на заседаниях областной комиссии и организует ее деятельность в соответствии с регламентом областной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проводит в период между заседаниями областной комиссии консультации с координаторами сторон областной комиссии (заместителями координаторов сторон областной комиссии) по вопросам, требующим принятия оперативного решения;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информирует Губернатора Омской области о деятельности областной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информирует областную комиссию о мерах, принимаемых Губернатором Омской области по решению вопросов в сфере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приглашает в случае необходимости для участия в работе областной комиссии с правом совещательного голоса представителей иных органов государственной власти, органов местного самоуправления Омской области, объединений профсоюзов и объединений работодателей, не входящих в состав областной комиссии, ученых, экспертов и специалистов, представителей других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осуществляет иные функции в соответствии с регламентом областной комиссии.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Координаторы сторон областной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каждой из сторон областной комиссии организует координатор стороны, а в случае отсутствия координатора стороны - его заместитель. Координаторы сторон и их заместители являются членами областной комиссии.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8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Координаторы сторон и их заместители, представляющие областные объединения профессиональных союзов и областные объединения работодателей, избираются указанными сторонами.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Координатор стороны и его заместитель, представляющие органы государственной власти Омской области, назначаются Губернатором Омской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0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Координатор (заместитель координатора) каждой из сторон по ее поручению вносит координатору областной комиссии предложения по проектам планов работы областной комиссии, повесткам ее заседаний, персональному составу представителей стороны в рабочих группах, информирует областную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областной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Координатор (заместитель координатора) каждой из сторон по ее поручению вносит координатору областной комиссии предложение о проведении внеочередного заседания областной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Координатор (заместитель координатора) каждой из сторон вправе приглашать для участия в работе областной комиссии соответственно представителей объединений профессиональных союзов, объединений работодателей и органов государственной власти, не входящих в состав областной комиссии, а также представителей органов местного самоуправления Омской области, ученых и специалистов, представителей других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Организация работы областной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организации работы областной комиссии определяется законодательством и регламентом областной комиссии, утверждаемым совместным решением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Областная комиссия является постоянно действующим органом, срок полномочий которого устанавливается соглашением сторон.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34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обеспечения работы областной комиссии стороны вправе формировать координационный совет, секретариат, структурные подразделения, осуществляющие свою деятельность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Решение областной комиссии считается принятым, если за него проголосовала каждая из ее сторон. Урегулирование разногласий, возникших при заключении или изменении регионального соглашения по регулированию социально-трудовых отношений, регионального соглашения о минимальной заработной плате (далее - региональные соглашения), производится в порядке, установленном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Омской области от 04.05.2008 N 1030-ОЗ (ред. от 31.10.2017) &quot;О внесении изменений в отдельные законы Омской области&quot; (принят Постановлением ЗС Омской области от 24.04.2008 N 12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04.05.2008 N 1030-ОЗ)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Цель деятельности и задачи областной комиссии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Целью деятельности областной комиссии является согласование интересов областных объединений профессиональных союзов, областных объединений работодателей, органов государственной власти Омской области по вопросам регулирования социально-трудовых отношений и связанных с ними экономических отношений.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7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задачами областной комиссии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обеспечение равноправного сотрудничества областных объединений профессиональных союзов, областных объединений работодателей, органов государственной власти Омской области при выработке общих принципов регулирования социально-трудовых отношений на территории Омской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содействие договорному регулированию социально-трудовых отношений на территории 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организация и ведение коллективных переговоров по подготовке проектов и заключению региональных соглашений, осуществление контроля за их выполнением;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39" w:tooltip="Закон Омской области от 04.05.2008 N 1030-ОЗ (ред. от 31.10.2017) &quot;О внесении изменений в отдельные законы Омской области&quot; (принят Постановлением ЗС Омской области от 24.04.2008 N 12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04.05.2008 N 1030-ОЗ)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распространение опыта социального партнерства;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участие в разработке и (или) обсуждении проектов законов Омской области и иных нормативных правовых актов Омской области, программ социально-экономического развития, других актов органов государственной власти Омской области в сфере труда (далее - проекты правовых актов в сфере труда) в порядке, предусмотренном </w:t>
      </w:r>
      <w:hyperlink w:history="0" w:anchor="P129" w:tooltip="Статья 7.1. Участие областной комиссии в разработке и (или) обсуждении проектов правовых актов в сфере труда">
        <w:r>
          <w:rPr>
            <w:sz w:val="20"/>
            <w:color w:val="0000ff"/>
          </w:rPr>
          <w:t xml:space="preserve">статьей 7.1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  <w:t xml:space="preserve">(пп. "д" введен </w:t>
      </w:r>
      <w:hyperlink w:history="0" r:id="rId40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02.02.2007 N 855-ОЗ; в ред. </w:t>
      </w:r>
      <w:hyperlink w:history="0" r:id="rId41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25.03.2015 N 1727-ОЗ)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Полномочия областной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Областная комиссия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контролирует выполнение сторонами условий региональных соглашений;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Омской области от 04.05.2008 N 1030-ОЗ (ред. от 31.10.2017) &quot;О внесении изменений в отдельные законы Омской области&quot; (принят Постановлением ЗС Омской области от 24.04.2008 N 12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04.05.2008 N 1030-ОЗ)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вносит предложения об отмене или приостановлении действия решений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приглашает для участия в своей деятельности специалистов, экспертов;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направляет членов областной комиссии в организации для ознакомления с трудовыми и социальными условиями по согласованию с организациями;</w:t>
      </w:r>
    </w:p>
    <w:p>
      <w:pPr>
        <w:pStyle w:val="0"/>
        <w:jc w:val="both"/>
      </w:pPr>
      <w:r>
        <w:rPr>
          <w:sz w:val="20"/>
        </w:rPr>
        <w:t xml:space="preserve">(пп. "г" в ред. </w:t>
      </w:r>
      <w:hyperlink w:history="0" r:id="rId43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04.02.2013 N 1511-ОЗ)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запрашивает у органов государственной власти, работодателей, профессиональных союзов информацию по вопросам, входящим в компетенцию областной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рассматривает проекты правовых актов в сфере труда, направляет принятое по ним решение для рассмотрения органам государственной власти Омской области, принимающим указанные акты;</w:t>
      </w:r>
    </w:p>
    <w:p>
      <w:pPr>
        <w:pStyle w:val="0"/>
        <w:jc w:val="both"/>
      </w:pPr>
      <w:r>
        <w:rPr>
          <w:sz w:val="20"/>
        </w:rPr>
        <w:t xml:space="preserve">(пп. "е" в ред. </w:t>
      </w:r>
      <w:hyperlink w:history="0" r:id="rId44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определяет порядок, сроки разработки и заключения региональных соглашений, принимает меры по урегулированию разногласий, возникающих при заключении и исполнении региональных соглашений, проводит трехсторонние консультации;</w:t>
      </w:r>
    </w:p>
    <w:p>
      <w:pPr>
        <w:pStyle w:val="0"/>
        <w:jc w:val="both"/>
      </w:pPr>
      <w:r>
        <w:rPr>
          <w:sz w:val="20"/>
        </w:rPr>
        <w:t xml:space="preserve">(пп. "ж" в ред. </w:t>
      </w:r>
      <w:hyperlink w:history="0" r:id="rId45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25.03.2015 N 1727-ОЗ)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выявляет причины возникновения конфликтных ситуаций в сфере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взаимодействует с комиссиями по регулированию социально-трудовых отношений других уровней;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распространяет информацию через средства массовой информации о начале коллективных переговоров по заключению региональных соглашений, а также информирует население Омской области, стороны социального партнерства, органы государственной власти, органы местного самоуправления Омской области о ходе подготовки, заключения и реализации региональных соглашений;</w:t>
      </w:r>
    </w:p>
    <w:p>
      <w:pPr>
        <w:pStyle w:val="0"/>
        <w:jc w:val="both"/>
      </w:pPr>
      <w:r>
        <w:rPr>
          <w:sz w:val="20"/>
        </w:rPr>
        <w:t xml:space="preserve">(пп. "к" в ред. </w:t>
      </w:r>
      <w:hyperlink w:history="0" r:id="rId46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25.03.2015 N 1727-ОЗ)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к.1) выражает мнение для формирования мотивированного предложения Губернатора Омской области о приостановлении на определенный период выдачи патентов на временное осуществление на территории Омской области трудовой деятельности иностранных граждан, прибывших в Российскую Федерацию в </w:t>
      </w:r>
      <w:hyperlink w:history="0" r:id="rId47" w:tooltip="Федеральный закон от 25.07.2002 N 115-ФЗ (ред. от 31.07.2025) &quot;О правовом положении иностранных граждан в Российской Федерации&quot; (с изм. и доп., вступ. в силу с 01.09.2025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не требующем получения визы, оформленное в виде решения;</w:t>
      </w:r>
    </w:p>
    <w:p>
      <w:pPr>
        <w:pStyle w:val="0"/>
        <w:jc w:val="both"/>
      </w:pPr>
      <w:r>
        <w:rPr>
          <w:sz w:val="20"/>
        </w:rPr>
        <w:t xml:space="preserve">(пп. "к.1" введен </w:t>
      </w:r>
      <w:hyperlink w:history="0" r:id="rId48" w:tooltip="Закон Омской области от 01.10.2019 N 2188-ОЗ &quot;О внесении изменения в статью 7 Закона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6.09.2019 N 2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01.10.2019 N 2188-ОЗ)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к.2) направляет предложение о потребности в привлечении иностранных работников по отдельным видам экономической деятельности и их количестве в уполномоченный орган исполнительной власти Омской области по определению потребности в привлечении иностранных работников при подготовке прогноза социально-экономического развития Омской области на соответствующий период;</w:t>
      </w:r>
    </w:p>
    <w:p>
      <w:pPr>
        <w:pStyle w:val="0"/>
        <w:jc w:val="both"/>
      </w:pPr>
      <w:r>
        <w:rPr>
          <w:sz w:val="20"/>
        </w:rPr>
        <w:t xml:space="preserve">(пп. "к.2" введен </w:t>
      </w:r>
      <w:hyperlink w:history="0" r:id="rId49" w:tooltip="Закон Омской области от 01.10.2019 N 2188-ОЗ &quot;О внесении изменения в статью 7 Закона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6.09.2019 N 2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01.10.2019 N 2188-ОЗ)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осуществляет иные полномочия в соответствии с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Решения областной комиссии, принятые в соответствии с настоящим Законом, обязательны для исполнения ее сторонами.</w:t>
      </w:r>
    </w:p>
    <w:p>
      <w:pPr>
        <w:pStyle w:val="0"/>
      </w:pPr>
      <w:r>
        <w:rPr>
          <w:sz w:val="20"/>
        </w:rPr>
      </w:r>
    </w:p>
    <w:bookmarkStart w:id="129" w:name="P129"/>
    <w:bookmarkEnd w:id="129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7.1. Участие областной комиссии в разработке и (или) обсуждении проектов правовых актов в сфере труда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0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Проекты правовых актов в сфере труда направляются на рассмотрение областной комиссии органами государственной власти Омской области, принимающими эти акты.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Областная комиссия в десятидневный срок рассматривает направленные ей проекты правовых актов в сфере труда и по результатам их рассмотрения выносит соответствующие решения. При необходимости предоставления дополнительных материалов и документов по ходатайству одной из сторон решением областной комиссии срок рассмотрения проекта правового акта в сфере труда продлевается до тридцати дней.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Омской области от 04.10.2010 N 1288-ОЗ &quot;О внесении изменений в отдельные законы Омской области&quot; (принят Постановлением ЗС Омской области от 23.09.2010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04.10.2010 N 1288-ОЗ)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Решения областной комиссии по направленным ей проектам правовых актов в сфере труда подлежат обязательному рассмотрению органами государственной власти Омской области, принимающими указанные акты.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Исключена. - </w:t>
      </w:r>
      <w:hyperlink w:history="0" r:id="rId52" w:tooltip="Закон Омской области от 04.02.2013 N 1511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4.01.2013 N 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Омской области от 04.02.2013 N 1511-ОЗ.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ТЕРРИТОРИАЛЬНАЯ КОМИССИЯ ПО РЕГУЛИРОВАНИЮ</w:t>
      </w:r>
    </w:p>
    <w:p>
      <w:pPr>
        <w:pStyle w:val="2"/>
        <w:jc w:val="center"/>
      </w:pPr>
      <w:r>
        <w:rPr>
          <w:sz w:val="20"/>
        </w:rPr>
        <w:t xml:space="preserve">СОЦИАЛЬНО-ТРУДОВЫХ ОТНОШЕНИЙ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Сфера действия территориальной комиссии по регулированию социально-трудовых отношений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Территориальная комиссия по регулированию социально-трудовых отношений (далее - территориальная комиссия) осуществляет свою деятельность в пределах соответствующего муниципального образования Омской области.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Состав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Территориальная комиссия состоит из: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представителей профессиональных союзов, предусмотренных уставами общероссийских, межрегиональных профсоюзов, представителей территориальных организаций профессиональных союзов, территориальных объединений (ассоциаций) организаций профессиональных союзов, являющихся сторонами социального партнерства территориального уровня (далее - территориальные объединения профессиональных союзов);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53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представителей территориального объединения (объединений) работодателей;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представителей органов местного самоуправления Омской области.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54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Представители сторон являются членами территориальной комиссии. Количество членов территориальной комиссии от каждой из сторон не может превышать семи человек.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10.1. Цель деятельности и задачи территориальной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5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Целью деятельности территориальной комиссии является согласование интересов территориальных объединений профессиональных союзов, территориального объединения (объединений) работодателей, органов местного самоуправления Омской области по вопросам регулирования социально-трудовых отношений и связанных с ними экономических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Задачами территориальной комиссии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обеспечение равноправного сотрудничества территориальных объединений профессиональных союзов, территориального объединения (объединений) работодателей, органов местного самоуправления Омской области при выработке общих принципов регулирования социально-трудовых отношений в муниципальном образовании 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участие в разработке и (или) обсуждении проектов муниципальных правовых актов в сфере труда;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Закон Омской области от 25.03.2015 N 1727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19.03.2015 N 5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25.03.2015 N 1727-ОЗ)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содействие договорному регулированию социально-трудовых отношений на территории муниципального образования 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ведение коллективных переговоров, подготовка проекта территориального соглашения о регулировании социально-трудовых отношений и связанных с ними экономических отношений на территории муниципального образования Омской области, заключение указанного соглашения, контроль за его выполнением.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Порядок формирования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Представительство территориальных объединений профессиональных союзов, территориальных объединений работодателей, органов местного самоуправления Омской области в составе сторон территориальной комиссии определяется каждым из них самостоятельно в соответствии с законодательством, регулирующим их деятельность, настоящим Законом и учредительными документами соответствующих объединений.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57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Территориальные объединения профессиональных союзов и территориальные объединения работодателей в соответствии с их учредительными документами на основании совместных решений данных объединений делегируют своих представителей в состав территориальной комиссии. Состав представителей органов местного самоуправления Омской области для работы в территориальной комиссии определяется соответствующими органами местного самоуправления Омской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58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Каждая из сторон территориальной комиссии вне зависимости от числа представителей при решении вопросов обладает одним голосом.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Образование территориальной комиссии может инициироваться представителями каждой из сторон и оформляется совместным решением сторон социального партнерства с приложением списка персонального состава территориальной комиссии.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Координатор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Координатор территориальной комиссии утверждается главой муниципального образования Омской области, не является ее членом, не принимает участия в голосовании и не вмешивается в оперативную деятельность сторон, входящих в территориальную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 территориальной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оказывает содействие в согласовании позиций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утверждает по предложениям сторон перечень и состав рабочих групп (и их руководителей), создаваемых для подготовки мероприятий территориальной комиссии и проектов решений территориальной комиссии, которые направлены на выполнение основных целей и задач, стоящих перед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оказывает содействие территориальным объединениям профессиональных союзов и территориальным объединениям работодателей, действующим на территории муниципального образования Омской области, в решении вопросов, связанных с формированием территориальной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председательствует на заседаниях территориальной комиссии и организует ее деятельность в соответствии с регламентом территориальной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проводит в период между заседаниями территориальной комиссии консультации с координаторами сторон территориальной комиссии (заместителями координаторов сторон территориальной комиссии) по вопросам, требующим принятия оперативного решения;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информирует главу муниципального образования Омской области о деятельности территориальной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информирует территориальную комиссию о мерах, принимаемых главой муниципального образования Омской области по решению вопросов в сфере социально-трудовых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приглашает в случае необходимости для участия в работе территориальной комиссии с правом совещательного голоса представителей органов государственной власти, а также представителей объединений профсоюзов и объединений работодателей, не входящих в состав территориальной комиссии, ученых, экспертов и специалистов, представителей других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осуществляет иные функции в соответствии с регламентом территориальной комиссии.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Координаторы сторон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каждой из сторон территориальной комиссии организует координатор стороны, а в случае отсутствия координатора стороны - его заместитель. Координаторы сторон и их заместители являются членами территориальной комиссии.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60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Координаторы сторон и их заместители, представляющие территориальные объединения профессиональных союзов и территориальные объединения работодателей, избираются указанными сторонами.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Координатор стороны и его заместитель, представляющие органы местного самоуправления Омской области, назначаются главой муниципального образования Омской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62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Координатор (заместитель координатора) каждой из сторон по ее поручению вносит координатору территориальной комиссии предложения по проектам планов работы территориальной комиссии, повесткам ее заседаний, персональному составу представителей стороны в рабочих группах, информирует территориальную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территориальной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Координатор (заместитель координатора) каждой из сторон по ее поручению вносит координатору территориальной комиссии предложение о проведении внеочередного заседания территориальной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Координатор (заместитель координатора) каждой из сторон вправе приглашать для участия в работе территориальной комиссии соответственно представителей органов государственной власти, а также представителей объединений профессиональных союзов, объединений работодателей и органов местного самоуправления Омской области, не входящих в состав территориальной комиссии, ученых и специалистов, представителей других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Омской области от 04.06.2025 N 2855-ОЗ &quot;О внесении изменений в отдельные законы Омской области&quot; (принят Постановлением ЗС Омской области от 29.05.2025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04.06.2025 N 2855-ОЗ)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Организация работы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организации работы территориальной комиссии определяется законодательством, положением о территориальной комиссии, утверждаемым представительным органом местного самоуправления Омской области, и регламентом территориальной комиссии, утверждаемым совместным решением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Территориальная комиссия, как правило, является постоянно действующим органом, срок полномочий которого устанавливается соглашением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организации работы территориальной комиссии стороны могут создавать различные структурные подразделения.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Решение территориальной комиссии считается принятым, если за него проголосовала каждая из ее сторон. Урегулирование разногласий, возникших при заключении или изменении территориального соглашения по урегулированию социально-трудовых отношений, производится в порядке, установленном федеральным законодательством.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Полномочия территориальной комиссии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 территориальной комиссии определяются положением о территориальной комиссии, утверждаемым представительным органом местного самоуправления 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15.1. Участие территориальных комиссий в разработке и (или) обсуждении проектов муниципальных правовых актов в сфере труда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Омской области от 04.10.2010 N 1288-ОЗ &quot;О внесении изменений в отдельные законы Омской области&quot; (принят Постановлением ЗС Омской области от 23.09.2010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04.10.2010 N 1288-ОЗ)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68" w:tooltip="Закон Омской области от 02.02.2007 N 855-ОЗ &quot;О внесении изменений в Закон Омской области &quot;О деятельности трехсторонних комиссий по регулированию социально-трудовых отношений на территории Омской области&quot; (принят Постановлением ЗС Омской области от 25.01.2007 N 4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Омской области от 02.02.2007 N 855-ОЗ)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Проекты муниципальных правовых актов в сфере труда направляются на рассмотрение территориальных комиссий органами местного самоуправления Омской области, принимающими эти акты.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Территориальные комиссии в десятидневный срок рассматривают направленные им проекты муниципальных правовых актов в сфере труда и по результатам их рассмотрения выносят соответствующие решения. При необходимости предоставления дополнительных материалов и документов по ходатайству одной из сторон решением территориальной комиссии срок рассмотрения проекта муниципального правового акта в сфере труда продлевается до тридцати дней.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Закон Омской области от 04.10.2010 N 1288-ОЗ &quot;О внесении изменений в отдельные законы Омской области&quot; (принят Постановлением ЗС Омской области от 23.09.2010 N 23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Омской области от 04.10.2010 N 1288-ОЗ)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Решения территориальных комиссий по направленным им проектам муниципальных правовых актов в сфере труда подлежат обязательному рассмотрению органами местного самоуправления Омской области, принимающими указанные акты.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ЗАКЛЮЧИТЕЛЬНЫЕ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Вступление в силу настоящего Закона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со дня вступления в силу настоящего Закона:</w:t>
      </w:r>
    </w:p>
    <w:p>
      <w:pPr>
        <w:pStyle w:val="0"/>
        <w:spacing w:before="200" w:lineRule="auto"/>
        <w:ind w:firstLine="540"/>
        <w:jc w:val="both"/>
      </w:pPr>
      <w:hyperlink w:history="0" r:id="rId70" w:tooltip="Закон Омской области от 20.05.1997 N 100-ОЗ (ред. от 01.02.2002) &quot;О социальном партнерстве&quot; (принят Постановлением ЗС Омской области от 29.04.1997 N 114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Омской области "О социальном партнерстве" (Ведомости Законодательного Собрания Омской области, 1997, N 2, (12), ст. 424); </w:t>
      </w:r>
      <w:hyperlink w:history="0" r:id="rId71" w:tooltip="Закон Омской области от 01.02.2002 N 349-ОЗ &quot;О внесении изменений и дополнений в Закон Омской области &quot;О социальном партнерстве&quot; (принят Постановлением ЗС Омской области от 22.01.2002 N 9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Омской области "О внесении изменений и дополнений в Закон Омской области "О социальном партнерстве" (Ведомости Законодательного Собрания Омской области, 2002, N 1, (30), ст. 1567).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Омской области</w:t>
      </w:r>
    </w:p>
    <w:p>
      <w:pPr>
        <w:pStyle w:val="0"/>
        <w:jc w:val="right"/>
      </w:pPr>
      <w:r>
        <w:rPr>
          <w:sz w:val="20"/>
        </w:rPr>
        <w:t xml:space="preserve">Л.К.Полежаев</w:t>
      </w:r>
    </w:p>
    <w:p>
      <w:pPr>
        <w:pStyle w:val="0"/>
      </w:pPr>
      <w:r>
        <w:rPr>
          <w:sz w:val="20"/>
        </w:rPr>
        <w:t xml:space="preserve">г. Омск</w:t>
      </w:r>
    </w:p>
    <w:p>
      <w:pPr>
        <w:pStyle w:val="0"/>
        <w:spacing w:before="200" w:lineRule="auto"/>
      </w:pPr>
      <w:r>
        <w:rPr>
          <w:sz w:val="20"/>
        </w:rPr>
        <w:t xml:space="preserve">11 июня 2003 года</w:t>
      </w:r>
    </w:p>
    <w:p>
      <w:pPr>
        <w:pStyle w:val="0"/>
        <w:spacing w:before="200" w:lineRule="auto"/>
      </w:pPr>
      <w:r>
        <w:rPr>
          <w:sz w:val="20"/>
        </w:rPr>
        <w:t xml:space="preserve">N 452-ОЗ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Омской области от 11.06.2003 N 452-ОЗ</w:t>
            <w:br/>
            <w:t>(ред. от 04.06.2025)</w:t>
            <w:br/>
            <w:t>"О деятельности трехсторонних комиссий по регулированию...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30613&amp;dst=100007" TargetMode = "External"/><Relationship Id="rId9" Type="http://schemas.openxmlformats.org/officeDocument/2006/relationships/hyperlink" Target="https://login.consultant.ru/link/?req=doc&amp;base=RLAW148&amp;n=122866&amp;dst=100007" TargetMode = "External"/><Relationship Id="rId10" Type="http://schemas.openxmlformats.org/officeDocument/2006/relationships/hyperlink" Target="https://login.consultant.ru/link/?req=doc&amp;base=RLAW148&amp;n=52617&amp;dst=100007" TargetMode = "External"/><Relationship Id="rId11" Type="http://schemas.openxmlformats.org/officeDocument/2006/relationships/hyperlink" Target="https://login.consultant.ru/link/?req=doc&amp;base=RLAW148&amp;n=71508&amp;dst=100007" TargetMode = "External"/><Relationship Id="rId12" Type="http://schemas.openxmlformats.org/officeDocument/2006/relationships/hyperlink" Target="https://login.consultant.ru/link/?req=doc&amp;base=RLAW148&amp;n=92830&amp;dst=100007" TargetMode = "External"/><Relationship Id="rId13" Type="http://schemas.openxmlformats.org/officeDocument/2006/relationships/hyperlink" Target="https://login.consultant.ru/link/?req=doc&amp;base=RLAW148&amp;n=145393&amp;dst=100007" TargetMode = "External"/><Relationship Id="rId14" Type="http://schemas.openxmlformats.org/officeDocument/2006/relationships/hyperlink" Target="https://login.consultant.ru/link/?req=doc&amp;base=RLAW148&amp;n=227233&amp;dst=100007" TargetMode = "External"/><Relationship Id="rId15" Type="http://schemas.openxmlformats.org/officeDocument/2006/relationships/hyperlink" Target="https://login.consultant.ru/link/?req=doc&amp;base=LAW&amp;n=515484&amp;dst=100271" TargetMode = "External"/><Relationship Id="rId16" Type="http://schemas.openxmlformats.org/officeDocument/2006/relationships/hyperlink" Target="https://login.consultant.ru/link/?req=doc&amp;base=RLAW148&amp;n=30613&amp;dst=100008" TargetMode = "External"/><Relationship Id="rId17" Type="http://schemas.openxmlformats.org/officeDocument/2006/relationships/hyperlink" Target="https://login.consultant.ru/link/?req=doc&amp;base=RLAW148&amp;n=30613&amp;dst=100010" TargetMode = "External"/><Relationship Id="rId18" Type="http://schemas.openxmlformats.org/officeDocument/2006/relationships/hyperlink" Target="https://login.consultant.ru/link/?req=doc&amp;base=RLAW148&amp;n=92830&amp;dst=100008" TargetMode = "External"/><Relationship Id="rId19" Type="http://schemas.openxmlformats.org/officeDocument/2006/relationships/hyperlink" Target="https://login.consultant.ru/link/?req=doc&amp;base=RLAW148&amp;n=71508&amp;dst=100009" TargetMode = "External"/><Relationship Id="rId20" Type="http://schemas.openxmlformats.org/officeDocument/2006/relationships/hyperlink" Target="https://login.consultant.ru/link/?req=doc&amp;base=RLAW148&amp;n=71508&amp;dst=100011" TargetMode = "External"/><Relationship Id="rId21" Type="http://schemas.openxmlformats.org/officeDocument/2006/relationships/hyperlink" Target="https://login.consultant.ru/link/?req=doc&amp;base=RLAW148&amp;n=71508&amp;dst=100013" TargetMode = "External"/><Relationship Id="rId22" Type="http://schemas.openxmlformats.org/officeDocument/2006/relationships/hyperlink" Target="https://login.consultant.ru/link/?req=doc&amp;base=RLAW148&amp;n=222714&amp;dst=100570" TargetMode = "External"/><Relationship Id="rId23" Type="http://schemas.openxmlformats.org/officeDocument/2006/relationships/hyperlink" Target="https://login.consultant.ru/link/?req=doc&amp;base=RLAW148&amp;n=52617&amp;dst=100009" TargetMode = "External"/><Relationship Id="rId24" Type="http://schemas.openxmlformats.org/officeDocument/2006/relationships/hyperlink" Target="https://login.consultant.ru/link/?req=doc&amp;base=RLAW148&amp;n=71508&amp;dst=100014" TargetMode = "External"/><Relationship Id="rId25" Type="http://schemas.openxmlformats.org/officeDocument/2006/relationships/hyperlink" Target="https://login.consultant.ru/link/?req=doc&amp;base=RLAW148&amp;n=71508&amp;dst=100017" TargetMode = "External"/><Relationship Id="rId26" Type="http://schemas.openxmlformats.org/officeDocument/2006/relationships/hyperlink" Target="https://login.consultant.ru/link/?req=doc&amp;base=RLAW148&amp;n=30613&amp;dst=100012" TargetMode = "External"/><Relationship Id="rId27" Type="http://schemas.openxmlformats.org/officeDocument/2006/relationships/hyperlink" Target="https://login.consultant.ru/link/?req=doc&amp;base=RLAW148&amp;n=227233&amp;dst=100008" TargetMode = "External"/><Relationship Id="rId28" Type="http://schemas.openxmlformats.org/officeDocument/2006/relationships/hyperlink" Target="https://login.consultant.ru/link/?req=doc&amp;base=RLAW148&amp;n=227233&amp;dst=100010" TargetMode = "External"/><Relationship Id="rId29" Type="http://schemas.openxmlformats.org/officeDocument/2006/relationships/hyperlink" Target="https://login.consultant.ru/link/?req=doc&amp;base=RLAW148&amp;n=227233&amp;dst=100012" TargetMode = "External"/><Relationship Id="rId30" Type="http://schemas.openxmlformats.org/officeDocument/2006/relationships/hyperlink" Target="https://login.consultant.ru/link/?req=doc&amp;base=RLAW148&amp;n=227233&amp;dst=100013" TargetMode = "External"/><Relationship Id="rId31" Type="http://schemas.openxmlformats.org/officeDocument/2006/relationships/hyperlink" Target="https://login.consultant.ru/link/?req=doc&amp;base=RLAW148&amp;n=227233&amp;dst=100015" TargetMode = "External"/><Relationship Id="rId32" Type="http://schemas.openxmlformats.org/officeDocument/2006/relationships/hyperlink" Target="https://login.consultant.ru/link/?req=doc&amp;base=RLAW148&amp;n=227233&amp;dst=100015" TargetMode = "External"/><Relationship Id="rId33" Type="http://schemas.openxmlformats.org/officeDocument/2006/relationships/hyperlink" Target="https://login.consultant.ru/link/?req=doc&amp;base=RLAW148&amp;n=227233&amp;dst=100016" TargetMode = "External"/><Relationship Id="rId34" Type="http://schemas.openxmlformats.org/officeDocument/2006/relationships/hyperlink" Target="https://login.consultant.ru/link/?req=doc&amp;base=RLAW148&amp;n=30613&amp;dst=100013" TargetMode = "External"/><Relationship Id="rId35" Type="http://schemas.openxmlformats.org/officeDocument/2006/relationships/hyperlink" Target="https://login.consultant.ru/link/?req=doc&amp;base=RLAW148&amp;n=122866&amp;dst=100008" TargetMode = "External"/><Relationship Id="rId36" Type="http://schemas.openxmlformats.org/officeDocument/2006/relationships/hyperlink" Target="https://login.consultant.ru/link/?req=doc&amp;base=RLAW148&amp;n=30613&amp;dst=100015" TargetMode = "External"/><Relationship Id="rId37" Type="http://schemas.openxmlformats.org/officeDocument/2006/relationships/hyperlink" Target="https://login.consultant.ru/link/?req=doc&amp;base=RLAW148&amp;n=30613&amp;dst=100017" TargetMode = "External"/><Relationship Id="rId38" Type="http://schemas.openxmlformats.org/officeDocument/2006/relationships/hyperlink" Target="https://login.consultant.ru/link/?req=doc&amp;base=RLAW148&amp;n=71508&amp;dst=100021" TargetMode = "External"/><Relationship Id="rId39" Type="http://schemas.openxmlformats.org/officeDocument/2006/relationships/hyperlink" Target="https://login.consultant.ru/link/?req=doc&amp;base=RLAW148&amp;n=122866&amp;dst=100009" TargetMode = "External"/><Relationship Id="rId40" Type="http://schemas.openxmlformats.org/officeDocument/2006/relationships/hyperlink" Target="https://login.consultant.ru/link/?req=doc&amp;base=RLAW148&amp;n=30613&amp;dst=100022" TargetMode = "External"/><Relationship Id="rId41" Type="http://schemas.openxmlformats.org/officeDocument/2006/relationships/hyperlink" Target="https://login.consultant.ru/link/?req=doc&amp;base=RLAW148&amp;n=92830&amp;dst=100009" TargetMode = "External"/><Relationship Id="rId42" Type="http://schemas.openxmlformats.org/officeDocument/2006/relationships/hyperlink" Target="https://login.consultant.ru/link/?req=doc&amp;base=RLAW148&amp;n=122866&amp;dst=100011" TargetMode = "External"/><Relationship Id="rId43" Type="http://schemas.openxmlformats.org/officeDocument/2006/relationships/hyperlink" Target="https://login.consultant.ru/link/?req=doc&amp;base=RLAW148&amp;n=71508&amp;dst=100022" TargetMode = "External"/><Relationship Id="rId44" Type="http://schemas.openxmlformats.org/officeDocument/2006/relationships/hyperlink" Target="https://login.consultant.ru/link/?req=doc&amp;base=RLAW148&amp;n=30613&amp;dst=100024" TargetMode = "External"/><Relationship Id="rId45" Type="http://schemas.openxmlformats.org/officeDocument/2006/relationships/hyperlink" Target="https://login.consultant.ru/link/?req=doc&amp;base=RLAW148&amp;n=92830&amp;dst=100011" TargetMode = "External"/><Relationship Id="rId46" Type="http://schemas.openxmlformats.org/officeDocument/2006/relationships/hyperlink" Target="https://login.consultant.ru/link/?req=doc&amp;base=RLAW148&amp;n=92830&amp;dst=100013" TargetMode = "External"/><Relationship Id="rId47" Type="http://schemas.openxmlformats.org/officeDocument/2006/relationships/hyperlink" Target="https://login.consultant.ru/link/?req=doc&amp;base=LAW&amp;n=505899&amp;dst=769" TargetMode = "External"/><Relationship Id="rId48" Type="http://schemas.openxmlformats.org/officeDocument/2006/relationships/hyperlink" Target="https://login.consultant.ru/link/?req=doc&amp;base=RLAW148&amp;n=145393&amp;dst=100007" TargetMode = "External"/><Relationship Id="rId49" Type="http://schemas.openxmlformats.org/officeDocument/2006/relationships/hyperlink" Target="https://login.consultant.ru/link/?req=doc&amp;base=RLAW148&amp;n=145393&amp;dst=100009" TargetMode = "External"/><Relationship Id="rId50" Type="http://schemas.openxmlformats.org/officeDocument/2006/relationships/hyperlink" Target="https://login.consultant.ru/link/?req=doc&amp;base=RLAW148&amp;n=30613&amp;dst=100026" TargetMode = "External"/><Relationship Id="rId51" Type="http://schemas.openxmlformats.org/officeDocument/2006/relationships/hyperlink" Target="https://login.consultant.ru/link/?req=doc&amp;base=RLAW148&amp;n=52617&amp;dst=100010" TargetMode = "External"/><Relationship Id="rId52" Type="http://schemas.openxmlformats.org/officeDocument/2006/relationships/hyperlink" Target="https://login.consultant.ru/link/?req=doc&amp;base=RLAW148&amp;n=71508&amp;dst=100024" TargetMode = "External"/><Relationship Id="rId53" Type="http://schemas.openxmlformats.org/officeDocument/2006/relationships/hyperlink" Target="https://login.consultant.ru/link/?req=doc&amp;base=RLAW148&amp;n=30613&amp;dst=100032" TargetMode = "External"/><Relationship Id="rId54" Type="http://schemas.openxmlformats.org/officeDocument/2006/relationships/hyperlink" Target="https://login.consultant.ru/link/?req=doc&amp;base=RLAW148&amp;n=30613&amp;dst=100034" TargetMode = "External"/><Relationship Id="rId55" Type="http://schemas.openxmlformats.org/officeDocument/2006/relationships/hyperlink" Target="https://login.consultant.ru/link/?req=doc&amp;base=RLAW148&amp;n=30613&amp;dst=100036" TargetMode = "External"/><Relationship Id="rId56" Type="http://schemas.openxmlformats.org/officeDocument/2006/relationships/hyperlink" Target="https://login.consultant.ru/link/?req=doc&amp;base=RLAW148&amp;n=92830&amp;dst=100015" TargetMode = "External"/><Relationship Id="rId57" Type="http://schemas.openxmlformats.org/officeDocument/2006/relationships/hyperlink" Target="https://login.consultant.ru/link/?req=doc&amp;base=RLAW148&amp;n=30613&amp;dst=100045" TargetMode = "External"/><Relationship Id="rId58" Type="http://schemas.openxmlformats.org/officeDocument/2006/relationships/hyperlink" Target="https://login.consultant.ru/link/?req=doc&amp;base=RLAW148&amp;n=30613&amp;dst=100046" TargetMode = "External"/><Relationship Id="rId59" Type="http://schemas.openxmlformats.org/officeDocument/2006/relationships/hyperlink" Target="https://login.consultant.ru/link/?req=doc&amp;base=RLAW148&amp;n=227233&amp;dst=100017" TargetMode = "External"/><Relationship Id="rId60" Type="http://schemas.openxmlformats.org/officeDocument/2006/relationships/hyperlink" Target="https://login.consultant.ru/link/?req=doc&amp;base=RLAW148&amp;n=227233&amp;dst=100019" TargetMode = "External"/><Relationship Id="rId61" Type="http://schemas.openxmlformats.org/officeDocument/2006/relationships/hyperlink" Target="https://login.consultant.ru/link/?req=doc&amp;base=RLAW148&amp;n=227233&amp;dst=100021" TargetMode = "External"/><Relationship Id="rId62" Type="http://schemas.openxmlformats.org/officeDocument/2006/relationships/hyperlink" Target="https://login.consultant.ru/link/?req=doc&amp;base=RLAW148&amp;n=227233&amp;dst=100022" TargetMode = "External"/><Relationship Id="rId63" Type="http://schemas.openxmlformats.org/officeDocument/2006/relationships/hyperlink" Target="https://login.consultant.ru/link/?req=doc&amp;base=RLAW148&amp;n=227233&amp;dst=100024" TargetMode = "External"/><Relationship Id="rId64" Type="http://schemas.openxmlformats.org/officeDocument/2006/relationships/hyperlink" Target="https://login.consultant.ru/link/?req=doc&amp;base=RLAW148&amp;n=227233&amp;dst=100024" TargetMode = "External"/><Relationship Id="rId65" Type="http://schemas.openxmlformats.org/officeDocument/2006/relationships/hyperlink" Target="https://login.consultant.ru/link/?req=doc&amp;base=RLAW148&amp;n=227233&amp;dst=100024" TargetMode = "External"/><Relationship Id="rId66" Type="http://schemas.openxmlformats.org/officeDocument/2006/relationships/hyperlink" Target="https://login.consultant.ru/link/?req=doc&amp;base=RLAW148&amp;n=30613&amp;dst=100048" TargetMode = "External"/><Relationship Id="rId67" Type="http://schemas.openxmlformats.org/officeDocument/2006/relationships/hyperlink" Target="https://login.consultant.ru/link/?req=doc&amp;base=RLAW148&amp;n=52617&amp;dst=100013" TargetMode = "External"/><Relationship Id="rId68" Type="http://schemas.openxmlformats.org/officeDocument/2006/relationships/hyperlink" Target="https://login.consultant.ru/link/?req=doc&amp;base=RLAW148&amp;n=30613&amp;dst=100049" TargetMode = "External"/><Relationship Id="rId69" Type="http://schemas.openxmlformats.org/officeDocument/2006/relationships/hyperlink" Target="https://login.consultant.ru/link/?req=doc&amp;base=RLAW148&amp;n=52617&amp;dst=100014" TargetMode = "External"/><Relationship Id="rId70" Type="http://schemas.openxmlformats.org/officeDocument/2006/relationships/hyperlink" Target="https://login.consultant.ru/link/?req=doc&amp;base=RLAW148&amp;n=15702" TargetMode = "External"/><Relationship Id="rId71" Type="http://schemas.openxmlformats.org/officeDocument/2006/relationships/hyperlink" Target="https://login.consultant.ru/link/?req=doc&amp;base=RLAW148&amp;n=1570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Омской области от 11.06.2003 N 452-ОЗ
(ред. от 04.06.2025)
"О деятельности трехсторонних комиссий по регулированию социально-трудовых отношений на территории Омской области"
(принят Постановлением ЗС Омской области от 29.05.2003 N 115)</dc:title>
  <dcterms:created xsi:type="dcterms:W3CDTF">2026-01-05T10:01:19Z</dcterms:created>
</cp:coreProperties>
</file>