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Оренбургской области от 17.04.2024 N 352-пп</w:t>
              <w:br/>
              <w:t xml:space="preserve">(ред. от 08.05.2024)</w:t>
              <w:br/>
              <w:t xml:space="preserve">"О Порядке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"Налог на профессиональный доход", пострадавших в связи с чрезвычайной ситуацией, сложившейся на территории Оренбургской области в результате прохождения весеннего паводка, на возобновление деятельности за счет средств резервного фонда по чрезвычайным ситуациям Оренбургской области"</w:t>
              <w:br/>
              <w:t xml:space="preserve">(вместе с "Порядком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"Налог на профессиональный доход", пострадавших в связи с чрезвычайной ситуацией, сложившейся на территории Оренбургской области в результате прохождения весеннего паводка, на возобновление деятельности за счет средств резервного фонда по чрезвычайным ситуациям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апреля 2024 г. N 352-пп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субсидии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а также физических лиц,</w:t>
      </w:r>
    </w:p>
    <w:p>
      <w:pPr>
        <w:pStyle w:val="2"/>
        <w:jc w:val="center"/>
      </w:pPr>
      <w:r>
        <w:rPr>
          <w:sz w:val="20"/>
        </w:rPr>
        <w:t xml:space="preserve">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пострадавших в связи</w:t>
      </w:r>
    </w:p>
    <w:p>
      <w:pPr>
        <w:pStyle w:val="2"/>
        <w:jc w:val="center"/>
      </w:pPr>
      <w:r>
        <w:rPr>
          <w:sz w:val="20"/>
        </w:rPr>
        <w:t xml:space="preserve">с чрезвычайной ситуацией, сложившейся на территории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 в результате прохождения весеннего</w:t>
      </w:r>
    </w:p>
    <w:p>
      <w:pPr>
        <w:pStyle w:val="2"/>
        <w:jc w:val="center"/>
      </w:pPr>
      <w:r>
        <w:rPr>
          <w:sz w:val="20"/>
        </w:rPr>
        <w:t xml:space="preserve">паводка, на возобновление деятельности за счет средств</w:t>
      </w:r>
    </w:p>
    <w:p>
      <w:pPr>
        <w:pStyle w:val="2"/>
        <w:jc w:val="center"/>
      </w:pPr>
      <w:r>
        <w:rPr>
          <w:sz w:val="20"/>
        </w:rPr>
        <w:t xml:space="preserve">резервного фонда по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24.04.2024 </w:t>
            </w:r>
            <w:hyperlink w:history="0" r:id="rId7" w:tooltip="Постановление Правительства Оренбургской области от 24.04.2024 N 370-пп &quot;О внесении изменений в постановление Правительства Оренбургской области от 17 апреля 2024 года N 352-пп&quot; {КонсультантПлюс}">
              <w:r>
                <w:rPr>
                  <w:sz w:val="20"/>
                  <w:color w:val="0000ff"/>
                </w:rPr>
                <w:t xml:space="preserve">N 370-пп</w:t>
              </w:r>
            </w:hyperlink>
            <w:r>
              <w:rPr>
                <w:sz w:val="20"/>
                <w:color w:val="392c69"/>
              </w:rPr>
              <w:t xml:space="preserve">, от 08.05.2024 </w:t>
            </w:r>
            <w:hyperlink w:history="0" r:id="rId8" w:tooltip="Постановление Правительства Оренбургской области от 08.05.2024 N 414-пп &quot;О внесении изменений в постановление Правительства Оренбургской области от 17 апреля 2024 года N 352-пп&quot; (вместе с &quot;Порядком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&quot;Налог на профессиональный доход&quot;, пострадавших в связи с чрезвычайной ситуаци {КонсультантПлюс}">
              <w:r>
                <w:rPr>
                  <w:sz w:val="20"/>
                  <w:color w:val="0000ff"/>
                </w:rPr>
                <w:t xml:space="preserve">N 414-пп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Оренбургской области от 03.11.2006 N 366-п (ред. от 08.05.2024) &quot;Об утверждении положения о резервном фонде по чрезвычайным ситуациям Оренбургской области&quot; (вместе с &quot;Положением о резервном фонде по чрезвычайным ситуациям Оренбург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03.11.2006 N 366-п "Об утверждении положения о резервном фонде по чрезвычайным ситуациям Оренбургской области" Правительство Оренбургской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Оренбургской области от 08.05.2024 N 414-пп &quot;О внесении изменений в постановление Правительства Оренбургской области от 17 апреля 2024 года N 352-пп&quot; (вместе с &quot;Порядком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&quot;Налог на профессиональный доход&quot;, пострадавших в связи с чрезвычайной ситуац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08.05.2024 N 414-пп)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"Налог на профессиональный доход", пострадавших в связи с чрезвычайной ситуацией, сложившейся на территории Оренбургской области в результате прохождения весеннего паводка, на возобновление деятельности за счет средств резервного фонда по чрезвычайным ситуациям Оренбургской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Оренбургской области от 08.05.2024 N 414-пп &quot;О внесении изменений в постановление Правительства Оренбургской области от 17 апреля 2024 года N 352-пп&quot; (вместе с &quot;Порядком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&quot;Налог на профессиональный доход&quot;, пострадавших в связи с чрезвычайной ситуац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08.05.2024 N 414-пп)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- министра экономического развития, инвестиций, туризма и внешних связей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17 апреля 2024 г. N 352-пп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субсидии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предпринимательства,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а также физических лиц,</w:t>
      </w:r>
    </w:p>
    <w:p>
      <w:pPr>
        <w:pStyle w:val="2"/>
        <w:jc w:val="center"/>
      </w:pPr>
      <w:r>
        <w:rPr>
          <w:sz w:val="20"/>
        </w:rPr>
        <w:t xml:space="preserve">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пострадавших в связи</w:t>
      </w:r>
    </w:p>
    <w:p>
      <w:pPr>
        <w:pStyle w:val="2"/>
        <w:jc w:val="center"/>
      </w:pPr>
      <w:r>
        <w:rPr>
          <w:sz w:val="20"/>
        </w:rPr>
        <w:t xml:space="preserve">с чрезвычайной ситуацией, сложившейся на территории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 в результате прохождения</w:t>
      </w:r>
    </w:p>
    <w:p>
      <w:pPr>
        <w:pStyle w:val="2"/>
        <w:jc w:val="center"/>
      </w:pPr>
      <w:r>
        <w:rPr>
          <w:sz w:val="20"/>
        </w:rPr>
        <w:t xml:space="preserve">весеннего паводка, на возобновление деятельности за счет</w:t>
      </w:r>
    </w:p>
    <w:p>
      <w:pPr>
        <w:pStyle w:val="2"/>
        <w:jc w:val="center"/>
      </w:pPr>
      <w:r>
        <w:rPr>
          <w:sz w:val="20"/>
        </w:rPr>
        <w:t xml:space="preserve">средств резервного фонда по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Оренбургской области от 08.05.2024 N 414-пп &quot;О внесении изменений в постановление Правительства Оренбургской области от 17 апреля 2024 года N 352-пп&quot; (вместе с &quot;Порядком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&quot;Налог на профессиональный доход&quot;, пострадавших в связи с чрезвычайной ситуац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08.05.2024 N 414-пп)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цель, условия и правила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"Налог на профессиональный доход", пострадавших в связи с чрезвычайной ситуацией, сложившейся на территории Оренбургской области в результате прохождения весеннего паводка, на возобновление деятельности за счет средств резервного фонда по чрезвычайным ситуациям Оренбургской области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малого и среднего предпринимательства - в значении, определенном Федеральным </w:t>
      </w:r>
      <w:hyperlink w:history="0" r:id="rId15" w:tooltip="Федеральный закон от 24.07.2007 N 209-ФЗ (ред. от 29.05.2024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- в значении, определенном Федеральным </w:t>
      </w:r>
      <w:hyperlink w:history="0" r:id="rId16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с целью оказания государственной поддержки субъектам малого и среднего предпринимательства (далее - субъекты МСП), социально ориентированным некоммерческим организациям и физическим лицам, применяющим специальный налоговый режим "Налог на профессиональный доход" (далее - самозанятые), пострадавшим в связи с чрезвычайной ситуацией, сложившейся на территории Оренбургской области в результате прохождения в 2024 году весеннего паводка, на финансовое обеспечение затрат, связанных с возобновлением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оргтехники, офисной мебели, оборудования и станков, предназначенных для использования в производстве продукции, при выполнении работ или оказании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ремонт оборудования и станков, используемых в производстве продукции, при выполнении работ или оказании услуг, принадлежащих субъектам МСП, социально ориентированным некоммерческим организациям и самозанятым на праве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ремонт поврежденных в результате прохождения весеннего паводка нежилых помещений, зданий, сооружений (в том числе арендованных), в которых субъект МСП, социально ориентированная некоммерческая организация или самозанятый осуществляли свою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внесение арендной платы по договорам аренды нежилых помещений, зданий, сооружений, используемых для возобновления деятельности, на срок действия договора аренды, но не более чем на 6 месяцев;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6 п. 3 </w:t>
            </w:r>
            <w:hyperlink w:history="0" r:id="rId17" w:tooltip="Постановление Правительства Оренбургской области от 08.05.2024 N 414-пп &quot;О внесении изменений в постановление Правительства Оренбургской области от 17 апреля 2024 года N 352-пп&quot; (вместе с &quot;Порядком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&quot;Налог на профессиональный доход&quot;, пострадавших в связи с чрезвычайной ситуаци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19.04.2024.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 приобретение сырья, расходных материалов, необходимых для производства продукции и оказания услуг.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цель, указанную в </w:t>
      </w:r>
      <w:hyperlink w:history="0" w:anchor="P69" w:tooltip="3. Субсидия предоставляется с целью оказания государственной поддержки субъектам малого и среднего предпринимательства (далее - субъекты МСП), социально ориентированным некоммерческим организациям и физическим лицам, применяющим специальный налоговый режим &quot;Налог на профессиональный доход&quot; (далее - самозанятые), пострадавшим в связи с чрезвычайной ситуацией, сложившейся на территории Оренбургской области в результате прохождения в 2024 году весеннего паводка, на финансовое обеспечение затрат, связанных 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является министерство экономического развития, инвестиций, туризма и внешних связей Оренбургской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по результатам отбора субъектов МСП, социально ориентированных некоммерческих организаций и самозанятых (далее - отбор), проводимого министерством.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категории субъектов МСП, социально ориентированных некоммерческих организаций и самозанятых, имеющих право на получение субсидии, относятся субъекты МСП, социально ориентированные некоммерческие организации и самозанятые, зарегистрированные и осуществляющие деятельность на территории Оренбургской области, одновременно удовлетворяющие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находились соответственно в реестре субъектов малого и среднего предпринимательства, реестре социально ориентированных некоммерческих организаций или реестре физических лиц, применяющих специальный налоговый режим "Налог на профессиональный доход", и осуществляли деятельность на территории Оренбургской области по состоянию на 4 апреля 2024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приостановлена вследствие чрезвычайной ситуации в результате прохождения весеннего паводка 2024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включены в перечень юридических лиц, индивидуальных предпринимателей, а также самозанятых граждан, пострадавших в связи с чрезвычайной ситуацией, сложившейся на территории Оренбургской области в результате весеннего паводка 2024 года, утвержденный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Отбор проводится министерством способом запроса предложений на основании заявок на участие в отборе на предоставление субсидии (далее - заявка (заявки), поданных субъектами МСП, социально ориентированными некоммерческими организациями и самозанятыми (далее - участники отбора), исходя из их соответствия условиям, указанным в </w:t>
      </w:r>
      <w:hyperlink w:history="0" w:anchor="P78" w:tooltip="6. К категории субъектов МСП, социально ориентированных некоммерческих организаций и самозанятых, имеющих право на получение субсидии, относятся субъекты МСП, социально ориентированные некоммерческие организации и самозанятые, зарегистрированные и осуществляющие деятельность на территории Оренбургской области, одновременно удовлетворяющие следующим услов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требованиям к участникам отбора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Проведение отбора обеспечивается с использованием официального сайта министерства </w:t>
      </w:r>
      <w:r>
        <w:rPr>
          <w:sz w:val="20"/>
        </w:rPr>
        <w:t xml:space="preserve">mineconomy.orb.ru</w:t>
      </w:r>
      <w:r>
        <w:rPr>
          <w:sz w:val="20"/>
        </w:rPr>
        <w:t xml:space="preserve"> в информационно-телекоммуникационной сети "Интернет" (далее - сайт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Один участник отбора может подать одну заявку в течение срока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не позднее чем за 2 календарных дня до дня начала подачи (приема) заявок обеспечивает размещение на едином портале и размещает на сайте министерства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заявок, при этом дата окончания приема заявок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 и адреса электронной почты, номеров телефонов министерства, места нахождения, номеров телефонов государственных казенных учреждений центров занятости населения (далее - ГКЦ ЦЗН);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указанного в </w:t>
      </w:r>
      <w:hyperlink w:history="0" w:anchor="P202" w:tooltip="33. Результатом предоставления субсидии является осуществление деятельности на территории Оренбургской области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министерства,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отбора, указанных в </w:t>
      </w:r>
      <w:hyperlink w:history="0" w:anchor="P108" w:tooltip="13. Участник отбора по состоянию на дату начала отбора, указанную в объявлении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и перечня документов, представляемых ими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(или) критериев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для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участник отбора, признанный победителем отбора, должен подписать соглашение о предоставлении субсидии (далее - соглашение (соглашения);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приказа об итогах проведения отбора на едином портале и сайте министерства, которые не могут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с даты начала отбора и не позднее чем за 5 рабочих дней до окончания срока подачи заявок вправе направить в министерство заявление о разъяснении положений объявления о проведении отбора. Министерство в течение 3 рабочих дней со дня поступления заявления о разъяснении положений объявления о проведении отбора предоставляет участнику отбора необходимые разъяснения.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Участник отбора по состоянию на дату начала отбора, указанную в объявлении о проведении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соответствует категории, указанной в </w:t>
      </w:r>
      <w:hyperlink w:history="0" w:anchor="P78" w:tooltip="6. К категории субъектов МСП, социально ориентированных некоммерческих организаций и самозанятых, имеющих право на получение субсидии, относятся субъекты МСП, социально ориентированные некоммерческие организации и самозанятые, зарегистрированные и осуществляющие деятельность на территории Оренбургской области, одновременно удовлетворяющие следующим услов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составляемых в рамках реализации полномочий, предусмотренных </w:t>
      </w:r>
      <w:hyperlink w:history="0" r:id="rId1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Организаций Объединенных Наций (далее -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областного бюджета на основании иных нормативных правовых актов Оренбургской области на цель, указанную в </w:t>
      </w:r>
      <w:hyperlink w:history="0" w:anchor="P69" w:tooltip="3. Субсидия предоставляется с целью оказания государственной поддержки субъектам малого и среднего предпринимательства (далее - субъекты МСП), социально ориентированным некоммерческим организациям и физическим лицам, применяющим специальный налоговый режим &quot;Налог на профессиональный доход&quot; (далее - самозанятые), пострадавшим в связи с чрезвычайной ситуацией, сложившейся на территории Оренбургской области в результате прохождения в 2024 году весеннего паводка, на финансовое обеспечение затрат, связанных 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агентом в соответствии с Федеральным </w:t>
      </w:r>
      <w:hyperlink w:history="0" r:id="rId19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(юридическое лицо) не находится в процессе реорганизации (за исключением реорганизации в форме присоединения к другому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 МСП, являющегося юридическим лицом, об индивидуальном предпринимателе, социально ориентированной некоммерческой организации и о физическом лице (самозанятом) - производителе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согласен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министерством проверок соблюдения участником отбора порядка и условий предоставления субсидии, в том числе в части достижения результата предоставления субсидии, а также проверок органом государственного финансового контроля субсидии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"Интернет" информации об участнике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участия в отборе участники отбора представляют в министерство непосредственно или в ГКУ ЦЗН в сроки, указанные в объявлении,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состоит из заявления на участие в отборе и приложенных к нему документов, подтверждающих соответствие участника отбора требованиям, указанным в </w:t>
      </w:r>
      <w:hyperlink w:history="0" w:anchor="P108" w:tooltip="13. Участник отбора по состоянию на дату начала отбора, указанную в объявлении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участие в отборе и справка, указанная в </w:t>
      </w:r>
      <w:hyperlink w:history="0" w:anchor="P126" w:tooltip="б) справку, подписанную участником отбора или уполномоченным лицом, содержащую по состоянию на дату подачи заявок сведения о том, что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пункта, представляются участником отбора по форме, утверждаемой приказом министерства, на бумажном носителе либо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участник отбора прилагает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документа, удостоверяющего личность (для индивидуальных предпринимателей и самозанятых), копию документа, подтверждающего полномочия лица, подписавшего заявку;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справку, подписанную участником отбора или уполномоченным лицом, содержащую по состоянию на дату подачи заявок сведения о том,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22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Оренбургской области на цель, указанную в </w:t>
      </w:r>
      <w:hyperlink w:history="0" w:anchor="P69" w:tooltip="3. Субсидия предоставляется с целью оказания государственной поддержки субъектам малого и среднего предпринимательства (далее - субъекты МСП), социально ориентированным некоммерческим организациям и физическим лицам, применяющим специальный налоговый режим &quot;Налог на профессиональный доход&quot; (далее - самозанятые), пострадавшим в связи с чрезвычайной ситуацией, сложившейся на территории Оренбургской области в результате прохождения в 2024 году весеннего паводка, на финансовое обеспечение затрат, связанных 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23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имеет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субъекта МСП, социально ориентированной некоммерческой организации не приостановлена в порядке, предусмотренном законодательством Российской Федерации, а субъект МСП,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 МСП, являющегося юридическим лицом, социально ориентированной некоммерческой организации, об индивидуальном предпринимателе, и о физическом лице (самозанятом) - производителе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справку, подписанную участником отбора (руководителем юридического лица, индивидуальным предпринимателем, самозанятым или уполномоченным лицом), подтверждающую наличие у участника отбора расчетного счета в российской кредитной организации, с указанием реквизитов этого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справку, подписанную участником отбора о согласии: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министерством проверок соблюдения участником отбора порядка и условий предоставления субсидии, в том числе в части достижения результата предоставления субсидии, а также проверок органом государственного финансового контроля в соответствии со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обработку персональных данных (для физического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 (далее - документы),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участника отбора или иного уполномоченного лица и скрепленных печатью (при наличии)).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с описью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достоверность информации, содержащейся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представленных документов заверяются подписью участника отбора и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получении документов министерство, ГКУ ЦЗН делают отметку на описи представленных документов, подтверждающую прием документов, с указанием даты и времени. Один экземпляр описи представленных документов с отметкой о приеме остается у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регистрирует заявки в порядке очередности их поступления в министерство в журнале регистрации заявок, листы которого должны быть пронумерованы, прошнурованы и скреплены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через ГКУ ЦЗН, регистрируются в министерстве в журнале регистрации заявок с указанием даты и времени их представления в ГКУ ЦЗН.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Участник отбора вправе отозвать заявку в любое время до дня принятия решения об итогах проведения отбора путем направления в министерство заявления об отзыве заявки на бумажном носителе или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внести изменения в заявку до дня принятия решения об итогах проведения отбора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наличии технических ошибок в заявке министерство в течение 1 рабочего дня со дня поступления заявки направляет участнику отбора способом, указанным в заявке, уведомление о возврате заявки на доработку с указанием причины возврата, а также положений заявки, нуждающихся в доработке.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течение 2 рабочих дней со дня направления министерством уведомления о возврате заявки на доработку направляет в министерство документы в целях доработки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направленные в целях доработки заявки и поступившие в установленный </w:t>
      </w:r>
      <w:hyperlink w:history="0" w:anchor="P149" w:tooltip="Участник отбора в течение 2 рабочих дней со дня направления министерством уведомления о возврате заявки на доработку направляет в министерство документы в целях доработки заявки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срок, прилагаются к ранее представленной участником отбора заявке.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не позднее 15 рабочих дней со дня, следующего за днем регистрации заявки, рассматривает заявку на предмет соответствия участника отбора требованиям, установленным </w:t>
      </w:r>
      <w:hyperlink w:history="0" w:anchor="P108" w:tooltip="13. Участник отбора по состоянию на дату начала отбора, указанную в объявлении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и указанным в объявлении о проведении отбора, в том числе путем запроса и получения необходимых сведений и (или) документов (включая 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заболеваний, расчет страховых взносов, статус налогоплательщика налога на профессиональный доход (самозанятого), выписку из единого государственного реестра малого и среднего предпринимательства, выписку из реестра социально ориентированных некоммерческих организаций),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отклонения заявок на стадии их рассмотрения министерством являются: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108" w:tooltip="13. Участник отбора по состоянию на дату начала отбора, указанную в объявлении о проведении отбора, должен соответствовать следующим требованиям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(представление не в полном объеме) документов, указанных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представленной участником отбора заявки и (или) документов требованиям, установленным в объявлении о проведении отбора;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недостоверность информации, содержащейся в документах, представленных участником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наличии оснований для отклонения заявок, предусмотренных </w:t>
      </w:r>
      <w:hyperlink w:history="0" w:anchor="P152" w:tooltip="19. Основаниями для отклонения заявок на стадии их рассмотрения министерством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министерство уведомляет участников отбора об отклонении заявок с указанием причин их отклонения путем размещения соответствующей информации на сайте министерства не позднее дня, следующего за днем окончания срока рассмотрения заявок, указанного в </w:t>
      </w:r>
      <w:hyperlink w:history="0" w:anchor="P151" w:tooltip="18. Министерство не позднее 15 рабочих дней со дня, следующего за днем регистрации заявки, рассматривает заявку на предмет соответствия участника отбора требованиям, установленным пунктом 13 настоящего Порядка и указанным в объявлении о проведении отбора, в том числе путем запроса и получения необходимых сведений и (или) документов (включая 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..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заявка которого была отклонена по основаниям, предусмотренным </w:t>
      </w:r>
      <w:hyperlink w:history="0" w:anchor="P153" w:tooltip="а) несоответствие участника отбора требованиям, установленным пунктом 13 настоящего Порядк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56" w:tooltip="г) недостоверность информации, содержащейся в документах, представленных участником отбора;">
        <w:r>
          <w:rPr>
            <w:sz w:val="20"/>
            <w:color w:val="0000ff"/>
          </w:rPr>
          <w:t xml:space="preserve">"г" пункта 19</w:t>
        </w:r>
      </w:hyperlink>
      <w:r>
        <w:rPr>
          <w:sz w:val="20"/>
        </w:rPr>
        <w:t xml:space="preserve"> настоящего Порядка, вправе подать заявку повторно после устранения причин, послуживших основаниями для отклонения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Доработка заявки возможна в течение срока приема заявок,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если по окончании срока подачи заявок на участие в отборе не подано ни одной заявки, министерство на следующий день издает приказ о признании отбора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отбора несостоявшимся размещается министерством на сайте министерства в течение 3 рабочих дней с даты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заявок министерство не позднее 15 рабочих дней со дня рассмотрения заявок издает приказ об итогах проведения отбора, включающий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времени и месте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победителях отбора, с которыми заключаются соглашения (далее - получатели субсидии), и размерах предоставляемой им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если по результатам рассмотрения заявок все заявки отклонены,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не позднее 14 календарного дня после подписания приказа об итогах проведения отбора размещает его сайте министерства и обеспечивает его размещение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Размер субсидии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 тысяч рублей - для самозанятых и субъектов МСП, социально ориентированных некоммерческих организаций, имеющих не более 1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250 тысяч рублей - для субъектов МСП и социально ориентированных некоммерческих организаций, имеющих от 2 до 5 сотрудников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500 тысяч рублей - для субъектов МСП и социально ориентированных некоммерческих организаций, имеющих более 5 сотрудников.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0"/>
        <w:ind w:firstLine="540"/>
        <w:jc w:val="both"/>
      </w:pPr>
      <w:r>
        <w:rPr>
          <w:sz w:val="20"/>
        </w:rPr>
        <w:t xml:space="preserve">26. Получатель субсидии на дату издания приказа об итогах проведения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в течение 5 календарных дней со дня издания приказа об итогах проведения отбора осуществляет проверку соответствия победителя отбора требованию, установленному </w:t>
      </w:r>
      <w:hyperlink w:history="0" w:anchor="P177" w:tooltip="26. Получатель субсидии на дату издания приказа об итогах проведения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Порядка, в открытом и общедоступном информационном ресурсе Федеральной службы по финансовому мониторингу, являющемся официальным источником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отбора вправе представить по собственной инициативе документ, подтверждающий соответствие требованию, установленному </w:t>
      </w:r>
      <w:hyperlink w:history="0" w:anchor="P177" w:tooltip="26. Получатель субсидии на дату издания приказа об итогах проведения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Порядка. Указанный документ должен быть с ясными оттисками печатей и штампов (при наличии), без подчисток и исправлений (кроме исправлений, специально оговоренных, заверенных подписью победителя отбора или иного уполномоченного лица и скрепленных печатью (при наличии)).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Министерство рассматривает документы, указанные в </w:t>
      </w:r>
      <w:hyperlink w:history="0" w:anchor="P178" w:tooltip="27. Министерство в течение 5 календарных дней со дня издания приказа об итогах проведения отбора осуществляет проверку соответствия победителя отбора требованию, установленному пунктом 26 настоящего Порядка, в открытом и общедоступном информационном ресурсе Федеральной службы по финансовому мониторингу, являющемся официальным источником соответствующей информации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Порядка, и в течение 5 рабочих дней со дня их получения принимает решение о предоставлении субсидии либо об отказе в предоставлении субсидии и размещает соответствующее решение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либо об отказе в предоставлении субсидии принимается в форме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Основаниями для отказа победителю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представленного получателем субсидии документа требованию, указанному в </w:t>
      </w:r>
      <w:hyperlink w:history="0" w:anchor="P178" w:tooltip="27. Министерство в течение 5 календарных дней со дня издания приказа об итогах проведения отбора осуществляет проверку соответствия победителя отбора требованию, установленному пунктом 26 настоящего Порядка, в открытом и общедоступном информационном ресурсе Федеральной службы по финансовому мониторингу, являющемся официальным источником соответствующей информации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победителем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Субсидия предоставляется победителю отбора, в отношении которого принято решение о предоставлении субсидии, при соблюдении им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согласия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областного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в соответствии с настоящим Порядком.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Победители отбора в течение 10 рабочих дней со дня размещения на сайте министерства приказа о предоставлении субсидии подписывают проект соглашения, сформированный министерством по типовой форме, установленной министерством финансов Оренбургской области, в форме электронного документа в государственной информационной системе Оренбургской области "Региональный электронный бюджет", при отсутствии у победителя отбора электронной подписи допускается заключение соглашения на бумажном носителе. Министерство подписывает соглашение в течение 2 рабочих дней после дня подписания соглашения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 обязательном порядке включаются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министерством проверок соблюдения порядка и условий предоставления субсидии, в том числе в части достижения результата предоставления субсидии, и на осуществление органами государственного финансового контроля проверок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ранее доведенных лимитов бюджетных обязательств, указанных в </w:t>
      </w:r>
      <w:hyperlink w:history="0" w:anchor="P76" w:tooltip="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цель, указанную в пункте 3 настоящего Порядка, является министерство экономического развития, инвестиций, туризма и внешних связей Оренбургской области (далее - министерство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приобретать имущество за счет средств субсидии только в собственность получателя субсидии, обеспечивать государственную регистрацию права собственности получателя субсидии на имущество, приобретенное за счет средств субсидии (в отношении имущества, права на которое подлежат государственной регистрации);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не реализовывать, не передавать в аренду, залог и (или) не отчуждать имущество, приобретенное с участием субсидии (реализация, передача в аренду, залог и (или) отчуждение имущества, приобретенного с участием субсидии, допускаются только при согласовании с министерством, а также при условии неухудшения показателей, необходимых для достижения результата предоставления субсидии), в течение 3 лет начиная с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предоставить копии правоустанавливающих документов на здание (помещение) и (или) земельный участок, используемые для осуществления деятельности, до 31 декабря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w:history="0" r:id="rId3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w:history="0" r:id="rId31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w:history="0" r:id="rId32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от 11 июня 2003 года N 74-ФЗ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Победитель отбора, отказавшийся от заключения соглашения либо не подписавший соглашение в срок, указанный в </w:t>
      </w:r>
      <w:hyperlink w:history="0" w:anchor="P190" w:tooltip="31. Победители отбора в течение 10 рабочих дней со дня размещения на сайте министерства приказа о предоставлении субсидии подписывают проект соглашения, сформированный министерством по типовой форме, установленной министерством финансов Оренбургской области, в форме электронного документа в государственной информационной системе Оренбургской области &quot;Региональный электронный бюджет&quot;, при отсутствии у победителя отбора электронной подписи допускается заключение соглашения на бумажном носителе. Министерств..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Порядка, признается уклонившимся от заключения соглашения и утрачивает право на получение субсидии.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Результатом предоставления субсидии является осуществление деятельности на территории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- осуществление деятельности на территории Оренбургской области не менее 3 лет со дня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Перечисление субсидии осуществляется в течение 15 рабочих дней со дня заключения соглашения на расчетный счет получателя субсидии, открытый им в кредитной организации,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Субсидии подлежат использованию получателем субсидии до 31 декабря 2024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субсидии, не использованный по состоянию на 1 января 2025 года, может быть использован получателем субсидии в 2025 году на те же цели при условии принятия министерством по согласованию с министерством финансов Оренбургской области в порядке, установленном Правительством Оренбургской области, решения о наличии потребности в его использовании.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потребности в неиспользованном остатке субсидии средства подлежат возврату в доход областного бюджета не позднее 1 февраля 2025 года на счет "03100 "Средства поступлений, являющихся источниками формирования доходов бюджетов бюджетной системы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представлению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Получатель субсидии представляет ежеквартально в министерство непосредственно или через ГКУ ЦЗН не позднее 5 числа месяца, следующего за отчетным кварталом (за IV квартал - до 25 декабря года предоставления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по форме, определенной типовой формой соглашения, установленной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отчетов, указанных в настоящем пункте, проводится министерством в течение 15 рабочих дней со дня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Осуществление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Министерство проводит мониторинг достижения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результата предоставления субсидии, утвержденным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Министерством осуществляется проверка соблюдения условий и порядка предоставления субсидии, в том числе в части достижения значений результата предоставления субсидии. Органами государственного финансового контроля осуществляется проверка в соответствии со </w:t>
      </w:r>
      <w:hyperlink w:history="0" r:id="rId3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Получатель субсидии осуществляет возврат средств субсидии в областной бюджет в полном объеме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условий предоставления субсидии, выявленного в том числе по фактам проверок, проведенных министерством и органами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выявления обстоятельств, являющихся основаниями для возврата средств субсидии, министерство в течение 5 рабочих дней со дня выявления таких обстоятельств направляет получателю субсидии письменное уведомление с требованием о возврате средств субсидии в областной бюджет с указанием оснований для их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 в областной бюджет осуществляется получателем субсидии в течение 30 рабочих дней со дня получения письменного уведомления с требованием о возврате средств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финансового года, в котором установлено нарушение, - на счет 03221 "Средства бюджетов субъектов Российской Федерации в системе казначейских платежей";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финансового года, в котором установлено нарушение, - на счет 03100 "Средства поступлений, являющихся источниками формирования доходов бюджетов бюджетной системы Российской Федерации, в системе казначейских платежей".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При невозврате средств субсидии в установленный срок их взыскание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17.04.2024 N 352-пп</w:t>
            <w:br/>
            <w:t>(ред. от 08.05.2024)</w:t>
            <w:br/>
            <w:t>"О Порядке предоставления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90&amp;n=131807&amp;dst=100006" TargetMode = "External"/>
	<Relationship Id="rId8" Type="http://schemas.openxmlformats.org/officeDocument/2006/relationships/hyperlink" Target="https://login.consultant.ru/link/?req=doc&amp;base=RLAW390&amp;n=132099&amp;dst=100006" TargetMode = "External"/>
	<Relationship Id="rId9" Type="http://schemas.openxmlformats.org/officeDocument/2006/relationships/hyperlink" Target="https://login.consultant.ru/link/?req=doc&amp;base=LAW&amp;n=470713&amp;dst=7167" TargetMode = "External"/>
	<Relationship Id="rId10" Type="http://schemas.openxmlformats.org/officeDocument/2006/relationships/hyperlink" Target="https://login.consultant.ru/link/?req=doc&amp;base=LAW&amp;n=470713&amp;dst=7460" TargetMode = "External"/>
	<Relationship Id="rId11" Type="http://schemas.openxmlformats.org/officeDocument/2006/relationships/hyperlink" Target="https://login.consultant.ru/link/?req=doc&amp;base=RLAW390&amp;n=132148&amp;dst=100929" TargetMode = "External"/>
	<Relationship Id="rId12" Type="http://schemas.openxmlformats.org/officeDocument/2006/relationships/hyperlink" Target="https://login.consultant.ru/link/?req=doc&amp;base=RLAW390&amp;n=132099&amp;dst=100008" TargetMode = "External"/>
	<Relationship Id="rId13" Type="http://schemas.openxmlformats.org/officeDocument/2006/relationships/hyperlink" Target="https://login.consultant.ru/link/?req=doc&amp;base=RLAW390&amp;n=132099&amp;dst=100009" TargetMode = "External"/>
	<Relationship Id="rId14" Type="http://schemas.openxmlformats.org/officeDocument/2006/relationships/hyperlink" Target="https://login.consultant.ru/link/?req=doc&amp;base=RLAW390&amp;n=132099&amp;dst=100010" TargetMode = "External"/>
	<Relationship Id="rId15" Type="http://schemas.openxmlformats.org/officeDocument/2006/relationships/hyperlink" Target="https://login.consultant.ru/link/?req=doc&amp;base=LAW&amp;n=477368" TargetMode = "External"/>
	<Relationship Id="rId16" Type="http://schemas.openxmlformats.org/officeDocument/2006/relationships/hyperlink" Target="https://login.consultant.ru/link/?req=doc&amp;base=LAW&amp;n=463532" TargetMode = "External"/>
	<Relationship Id="rId17" Type="http://schemas.openxmlformats.org/officeDocument/2006/relationships/hyperlink" Target="https://login.consultant.ru/link/?req=doc&amp;base=RLAW390&amp;n=132099&amp;dst=100011" TargetMode = "External"/>
	<Relationship Id="rId18" Type="http://schemas.openxmlformats.org/officeDocument/2006/relationships/hyperlink" Target="https://login.consultant.ru/link/?req=doc&amp;base=LAW&amp;n=121087&amp;dst=100142" TargetMode = "External"/>
	<Relationship Id="rId19" Type="http://schemas.openxmlformats.org/officeDocument/2006/relationships/hyperlink" Target="https://login.consultant.ru/link/?req=doc&amp;base=LAW&amp;n=476448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121087&amp;dst=100142" TargetMode = "External"/>
	<Relationship Id="rId23" Type="http://schemas.openxmlformats.org/officeDocument/2006/relationships/hyperlink" Target="https://login.consultant.ru/link/?req=doc&amp;base=LAW&amp;n=476448" TargetMode = "External"/>
	<Relationship Id="rId24" Type="http://schemas.openxmlformats.org/officeDocument/2006/relationships/hyperlink" Target="https://login.consultant.ru/link/?req=doc&amp;base=LAW&amp;n=470713&amp;dst=3704" TargetMode = "External"/>
	<Relationship Id="rId25" Type="http://schemas.openxmlformats.org/officeDocument/2006/relationships/hyperlink" Target="https://login.consultant.ru/link/?req=doc&amp;base=LAW&amp;n=470713&amp;dst=3722" TargetMode = "External"/>
	<Relationship Id="rId26" Type="http://schemas.openxmlformats.org/officeDocument/2006/relationships/hyperlink" Target="https://login.consultant.ru/link/?req=doc&amp;base=LAW&amp;n=470713&amp;dst=3704" TargetMode = "External"/>
	<Relationship Id="rId27" Type="http://schemas.openxmlformats.org/officeDocument/2006/relationships/hyperlink" Target="https://login.consultant.ru/link/?req=doc&amp;base=LAW&amp;n=470713&amp;dst=3722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	<Relationship Id="rId30" Type="http://schemas.openxmlformats.org/officeDocument/2006/relationships/hyperlink" Target="https://login.consultant.ru/link/?req=doc&amp;base=LAW&amp;n=471848&amp;dst=217" TargetMode = "External"/>
	<Relationship Id="rId31" Type="http://schemas.openxmlformats.org/officeDocument/2006/relationships/hyperlink" Target="https://login.consultant.ru/link/?req=doc&amp;base=LAW&amp;n=471848&amp;dst=217" TargetMode = "External"/>
	<Relationship Id="rId32" Type="http://schemas.openxmlformats.org/officeDocument/2006/relationships/hyperlink" Target="https://login.consultant.ru/link/?req=doc&amp;base=LAW&amp;n=394431&amp;dst=100104" TargetMode = "External"/>
	<Relationship Id="rId33" Type="http://schemas.openxmlformats.org/officeDocument/2006/relationships/hyperlink" Target="https://login.consultant.ru/link/?req=doc&amp;base=LAW&amp;n=470713&amp;dst=3704" TargetMode = "External"/>
	<Relationship Id="rId34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17.04.2024 N 352-пп
(ред. от 08.05.2024)
"О Порядке предоставления в 2024 году субсидии на финансовое обеспечение затрат субъектов малого и среднего предпринимательства, социально ориентированных некоммерческих организаций, а также физических лиц, применяющих специальный налоговый режим "Налог на профессиональный доход", пострадавших в связи с чрезвычайной ситуацией, сложившейся на территории Оренбургской области в результате прохождения весеннего паводка,</dc:title>
  <dcterms:created xsi:type="dcterms:W3CDTF">2024-06-08T15:30:55Z</dcterms:created>
</cp:coreProperties>
</file>