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Приказ Министерства здравоохранения Оренбургской области от 21.12.2023 N 40</w:t>
              <w:br/>
              <w:t xml:space="preserve">"Об утверждении форм документов в рамках реализации постановления Правительства Оренбургской области от 13.07.2023 N 577-пп"</w:t>
              <w:br/>
              <w:t xml:space="preserve">(вместе с "Заявлением об участии в конкурсе на право получения в текущем финансовом году из областного бюджета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граждан", "Сметой планируемых расходов на реализацию мероприятий по профилактике ВИЧ-инфекции и вирусных гепатитов B и C", "Информацией по критериям оценки заявки о текущей деятельности участника конкурса и его планируемой деятельности в рамках социального проекта (программы)", "Оценочным листом заявок на участие в конкурсе на право получения в текущем финансовом году из областного бюджета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декабря 2023 г. N 40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 в рамках реализации</w:t>
      </w:r>
    </w:p>
    <w:p>
      <w:pPr>
        <w:pStyle w:val="2"/>
        <w:jc w:val="center"/>
      </w:pPr>
      <w:r>
        <w:rPr>
          <w:sz w:val="20"/>
        </w:rPr>
        <w:t xml:space="preserve">постановления Правительства Оренбургской области</w:t>
      </w:r>
    </w:p>
    <w:p>
      <w:pPr>
        <w:pStyle w:val="2"/>
        <w:jc w:val="center"/>
      </w:pPr>
      <w:r>
        <w:rPr>
          <w:sz w:val="20"/>
        </w:rPr>
        <w:t xml:space="preserve">от 13.07.2023 N 577-пп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Оренбургской области от 13.07.2021 N 577-пп (ред. от 09.11.2023) &quot;О порядке предоставления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&quot; (вместе с &quot;Порядком предоставления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13.07.2021 N 577-пп "О порядке предоставления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</w:t>
      </w:r>
      <w:hyperlink w:history="0" w:anchor="P40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об участии в конкурсе на право получения в текущем финансовом году из областного бюджета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186" w:tooltip="Смета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планируемых расходов на реализацию социального проекта (программы)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405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по критериям оценки заявки о текущей деятельности участника конкурса и его планируемой деятельности в рамках социального проекта (программы)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Форму оценочного </w:t>
      </w:r>
      <w:hyperlink w:history="0" w:anchor="P468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заявок на участие в конкурсе на право получения в текущем финансовом году из областного бюджета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 согласно приложению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</w:t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 -</w:t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Т.Л.САВИНОВА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2023 г. N 40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участии в конкурсе на право получения</w:t>
      </w:r>
    </w:p>
    <w:p>
      <w:pPr>
        <w:pStyle w:val="0"/>
        <w:jc w:val="center"/>
      </w:pPr>
      <w:r>
        <w:rPr>
          <w:sz w:val="20"/>
        </w:rPr>
        <w:t xml:space="preserve">в текущем финансовом году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субсидии негосударственным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зарегистрированным</w:t>
      </w:r>
    </w:p>
    <w:p>
      <w:pPr>
        <w:pStyle w:val="0"/>
        <w:jc w:val="center"/>
      </w:pPr>
      <w:r>
        <w:rPr>
          <w:sz w:val="20"/>
        </w:rPr>
        <w:t xml:space="preserve">и действующим на территории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в сфере охраны здоровья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Ознакомившись  с  порядком  предоставления  субсидии  из областного</w:t>
      </w:r>
    </w:p>
    <w:p>
      <w:pPr>
        <w:pStyle w:val="1"/>
        <w:jc w:val="both"/>
      </w:pPr>
      <w:r>
        <w:rPr>
          <w:sz w:val="20"/>
        </w:rPr>
        <w:t xml:space="preserve">бюджета    негосударственным   социально   ориентированным 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 зарегистрированным  и действующим на территории Оренбургской</w:t>
      </w:r>
    </w:p>
    <w:p>
      <w:pPr>
        <w:pStyle w:val="1"/>
        <w:jc w:val="both"/>
      </w:pPr>
      <w:r>
        <w:rPr>
          <w:sz w:val="20"/>
        </w:rPr>
        <w:t xml:space="preserve">области, в сфере охраны здоровья граждан (далее - порядок),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полное наименование социально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(далее  -  организация)  сообщает  о  согласии  участвовать  в  конкурсе на</w:t>
      </w:r>
    </w:p>
    <w:p>
      <w:pPr>
        <w:pStyle w:val="1"/>
        <w:jc w:val="both"/>
      </w:pPr>
      <w:r>
        <w:rPr>
          <w:sz w:val="20"/>
        </w:rPr>
        <w:t xml:space="preserve">условиях, определенных порядком, и направляет настоящее заявление.</w:t>
      </w:r>
    </w:p>
    <w:p>
      <w:pPr>
        <w:pStyle w:val="1"/>
        <w:jc w:val="both"/>
      </w:pPr>
      <w:r>
        <w:rPr>
          <w:sz w:val="20"/>
        </w:rPr>
        <w:t xml:space="preserve">    2. Прошу предоставить субсидию в размере 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(сумма прописью)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535"/>
        <w:gridCol w:w="3798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и сокращенное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регистрации организации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 (согласно свидетельству о регистрации)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Учредители: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физические лица (количество)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юридические лица (перечислить)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Вышестоящая организация (если имеется)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телефона, факс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сайта или страницы организации в сети Интернет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 организации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главного бухгалтера организации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организации: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ОГРН, ОКПО, </w:t>
            </w:r>
            <w:hyperlink w:history="0"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банка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деятельности организации (краткое описание деятельности организации)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деятельности (не более 3)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организации (активных участников мероприятий организации)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сотрудников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 (волонтеров)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Материалы о деятельности организации, размещенные в средствах массовой информации (газеты, журналы, телевидение,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заявлением: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даем согласие министерству здравоохранения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"Интернет" информации об участнике конкурса на право получения в текущем финансовом году субсидии на финансовое обеспечение затрат, связанных с осуществлением мероприятий, направленных на __________________________________________________________________,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подаваемой участником конкурса заявке, иной информации об участнике конкурса, связанной с конкурсом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 что   организация  является  социально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  в  соответствии  с учредительными документами</w:t>
      </w:r>
    </w:p>
    <w:p>
      <w:pPr>
        <w:pStyle w:val="1"/>
        <w:jc w:val="both"/>
      </w:pPr>
      <w:r>
        <w:rPr>
          <w:sz w:val="20"/>
        </w:rPr>
        <w:t xml:space="preserve">осуществляем следующие виды деятельности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(вид деятельности в соответствии с </w:t>
      </w:r>
      <w:hyperlink w:history="0" r:id="rId11" w:tooltip="Постановление Правительства Оренбургской области от 13.07.2021 N 577-пп (ред. от 09.11.2023) &quot;О порядке предоставления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&quot; (вместе с &quot;Порядком предоставления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сведений, представленных в настоящем заявлении и прилагаемых к нему документах, гарантируем и подтверждаем право министерства здравоохранения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документов, приложенных к настоящему заявлению в соответствии с Порядком, прилагается.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_____________   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 должности          (подпись)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руководителя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2023 г. N 40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Руководитель негосударственной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bookmarkStart w:id="186" w:name="P186"/>
    <w:bookmarkEnd w:id="186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планируемых расходов на реализацию мероприятий</w:t>
      </w:r>
    </w:p>
    <w:p>
      <w:pPr>
        <w:pStyle w:val="0"/>
        <w:jc w:val="center"/>
      </w:pPr>
      <w:r>
        <w:rPr>
          <w:sz w:val="20"/>
        </w:rPr>
        <w:t xml:space="preserve">по профилактике ВИЧ-инфекции и вирусных гепатитов B и C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Общая сумма расходов: 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Имеется: 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Запрашиваемый размер субсидии: 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предполагаемые поступления: 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Административные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Оплата труда штатных работников, участвующих в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984"/>
        <w:gridCol w:w="1984"/>
        <w:gridCol w:w="1701"/>
        <w:gridCol w:w="1701"/>
        <w:gridCol w:w="1701"/>
        <w:gridCol w:w="1984"/>
      </w:tblGrid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Заработная плата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 в месяц)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занятости в реализации проекта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труда по проекту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 в месяц)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месяцев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9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Страховые взносы в государственные внебюджетные фонды за штатных 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701"/>
        <w:gridCol w:w="1807"/>
        <w:gridCol w:w="2381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(процентов)</w:t>
            </w:r>
          </w:p>
        </w:tc>
        <w:tc>
          <w:tcPr>
            <w:tcW w:w="1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42" w:name="P242"/>
    <w:bookmarkEnd w:id="242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Офисные расходы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330"/>
        <w:gridCol w:w="1457"/>
        <w:gridCol w:w="1191"/>
        <w:gridCol w:w="1701"/>
      </w:tblGrid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 месяц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месяцев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помещения &lt;*&gt;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коммунальных услуг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канцелярских товаров и расходных материалов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связи (телефон, доступ в сеть Интернет)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банковских услуг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13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части площади, необходимой для реализации проекта, указать площадь и размер арендной платы за один квадратный метр. Расходы на аренду помещений для проведения отдельных мероприятий указываются в </w:t>
      </w:r>
      <w:hyperlink w:history="0" w:anchor="P242" w:tooltip="3. Офисные расходы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настоящей сметы. В случае изменения арендуемой площади в течение срока реализации проекта указывается средняя сумма в месяц или расходы на аренду помещения приводятся в нескольких строках, при этом проект должна содержать соответствующее обоснование, включающее расчет арендной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4. Приобретение основных средств и программного обеспечения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4.1. Приобретение оборудования и прав на использование программного обеспечения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587"/>
        <w:gridCol w:w="1491"/>
        <w:gridCol w:w="1603"/>
        <w:gridCol w:w="1757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68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4.2. Приобретение прочих основных средств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587"/>
        <w:gridCol w:w="1491"/>
        <w:gridCol w:w="1603"/>
        <w:gridCol w:w="1757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68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5. Непосредственные расходы на реализацию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5.1. Вознаграждения лицам, привлекаемым по гражданско-правовым договорам, и страховые взносы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814"/>
        <w:gridCol w:w="1417"/>
        <w:gridCol w:w="1474"/>
        <w:gridCol w:w="1757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Выполняемые работы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(оказываемые услуги)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вознаграждения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страховых взносов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5.2. Командировочные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1984"/>
        <w:gridCol w:w="1701"/>
        <w:gridCol w:w="1701"/>
        <w:gridCol w:w="1417"/>
        <w:gridCol w:w="1984"/>
      </w:tblGrid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проезду до места назначения и обратно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найму жилого помещения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 в день)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Суточные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 в день)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5.3. Прочие прямые расходы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948"/>
        <w:gridCol w:w="3402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____________ ___________________________</w:t>
      </w:r>
    </w:p>
    <w:p>
      <w:pPr>
        <w:pStyle w:val="1"/>
        <w:jc w:val="both"/>
      </w:pPr>
      <w:r>
        <w:rPr>
          <w:sz w:val="20"/>
        </w:rPr>
        <w:t xml:space="preserve">организации       (подпись)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2023 г. N 40</w:t>
      </w:r>
    </w:p>
    <w:p>
      <w:pPr>
        <w:pStyle w:val="0"/>
        <w:jc w:val="both"/>
      </w:pPr>
      <w:r>
        <w:rPr>
          <w:sz w:val="20"/>
        </w:rPr>
      </w:r>
    </w:p>
    <w:bookmarkStart w:id="405" w:name="P405"/>
    <w:bookmarkEnd w:id="405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center"/>
      </w:pPr>
      <w:r>
        <w:rPr>
          <w:sz w:val="20"/>
        </w:rPr>
        <w:t xml:space="preserve">по критериям оценки заявки о текущей деятельности</w:t>
      </w:r>
    </w:p>
    <w:p>
      <w:pPr>
        <w:pStyle w:val="0"/>
        <w:jc w:val="center"/>
      </w:pPr>
      <w:r>
        <w:rPr>
          <w:sz w:val="20"/>
        </w:rPr>
        <w:t xml:space="preserve">участника конкурса и его планируемой деятельности</w:t>
      </w:r>
    </w:p>
    <w:p>
      <w:pPr>
        <w:pStyle w:val="0"/>
        <w:jc w:val="center"/>
      </w:pPr>
      <w:r>
        <w:rPr>
          <w:sz w:val="20"/>
        </w:rPr>
        <w:t xml:space="preserve">в рамках социального проекта (программы)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35"/>
        <w:gridCol w:w="385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8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участника конкурса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осуществления участником конкурса деятельности в области здравоохранения, профилактики и охраны здоровья граждан в соответствии с учредительными документами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Оренбургской области (муниципальных районов и городских округов), на территории которых осуществляет свою деятельность участник конкурса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участника конкурса в средствах массовой информации (газеты, журналы, телевидение, радио, информационно-телекоммуникационная сеть "Интернет") в году, предшествующем году проведения конкурса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источника систематической (не реже одного раза в месяц) публикации сведений о деятельности участника конкурса (сайт в информационно-телекоммуникационной сети "Интернет", периодические печатные издания (газеты, журналы), радио- или телевизионные передачи)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участником конкурса социальных проектов (программ) с участием более 20 человек в году, предшествующем году проведения конкурса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софинансирования социального проекта (программы) участника конкурса за счет внебюджетных источников (в том числе собственных средств) относительно общего размера расходов на реализацию социального проекта (программы), указанного в смете расходов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социального проекта (программы)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Уникальность социального проекта (программы)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социальном проекте (программе) показателей достижения результатов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лиц, в отношении которых предусмотрена реализация мероприятий социального проекта (программы) по профилактике и выявлению ВИЧ-инфекции и вирусных гепатитов B и C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участии иных лиц в реализации социального проекта (программы)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к реализации социального проекта (программы)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2023 г. N 40</w:t>
      </w:r>
    </w:p>
    <w:p>
      <w:pPr>
        <w:pStyle w:val="0"/>
        <w:jc w:val="both"/>
      </w:pPr>
      <w:r>
        <w:rPr>
          <w:sz w:val="20"/>
        </w:rPr>
      </w:r>
    </w:p>
    <w:bookmarkStart w:id="468" w:name="P468"/>
    <w:bookmarkEnd w:id="468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заявок на участие в конкурсе на право получения</w:t>
      </w:r>
    </w:p>
    <w:p>
      <w:pPr>
        <w:pStyle w:val="0"/>
        <w:jc w:val="center"/>
      </w:pPr>
      <w:r>
        <w:rPr>
          <w:sz w:val="20"/>
        </w:rPr>
        <w:t xml:space="preserve">в текущем финансовом году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субсидии негосударственным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зарегистрированным</w:t>
      </w:r>
    </w:p>
    <w:p>
      <w:pPr>
        <w:pStyle w:val="0"/>
        <w:jc w:val="center"/>
      </w:pPr>
      <w:r>
        <w:rPr>
          <w:sz w:val="20"/>
        </w:rPr>
        <w:t xml:space="preserve">и действующим на территории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в сфере охраны здоровья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288"/>
        <w:gridCol w:w="1984"/>
        <w:gridCol w:w="1417"/>
        <w:gridCol w:w="170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члена конкурсной комиссии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участника конкурса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участником конкурса деятельности в области здравоохранения, профилактики и охраны здоровья граждан в соответствии с учредительными документами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 года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 года до 2 лет включительно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 лет и до 4 лет включительно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свыше 4 лет и до 6 лет включительно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свыше 6 лет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образований Оренбургской области (муниципальных районов и городских округов), на территории которых осуществляет свою деятельность участник конкурса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11 до 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более 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участника конкурса в средствах массовой информации (газеты, журналы, телевидение, радио, информационно-телекоммуникационная сеть "Интернет") в году, предшествующем году проведения конкурса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4 до 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8 до 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более 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источника систематической (не реже одного раза в месяц) публикации сведений о деятельности участника конкурса (сайт в информационно-телекоммуникационной сети "Интернет", периодические печатные издания (газеты, журналы), радио- или телевизионные передачи)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участником конкурса социальных проектов (программ) с участием более 20 человек в году, предшествующем году проведения конкурса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3 до 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6 до 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более 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софинансирования социального проекта (программы) участника конкурса за счет внебюджетных источников (в том числе собственных средств) относительно общего размера расходов на реализацию социального проекта (программы), указанного в смете расходов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10 до 20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21 до 40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более 40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социального проекта (программы)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Уникальность социального проекта (программы)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традиционен, дублирует мероприятия социальных проектов (программ), реализованных (реализуемых) в Оренбургской области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содержит преимущественно традиционные мероприятия, но включает мероприятия, не реализованные ранее в Оренбургской области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уникален для Оренбургской области (включает только мероприятия, не реализованные ранее в Оренбургской области)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перспектива дальнейшего развития и тиражирования проекта отсутствует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возможность развития проекта не на постоянной основе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возможность развития проекта на постоянной основе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в социальном проекте (программе) показателей достижения его результатов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отсутствуют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предусмотрены, но они неконкретны и (или) отсутствуют методика и критерии их оценки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предусмотрены конкретные, показатели, методика и критерии их оценки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лиц, в отношении которых предусмотрена реализация мероприятий социального проекта (программы) по профилактике и выявлению ВИЧ-инфекции и вирусных гепатитов B и C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 50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51 человека до 100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101 человека до 150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151 человека до 500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501 человека до 1000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1001 человека до 5000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5000 человек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участии иных лиц в реализации социального проекта (программы)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без привлечения партнеров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реализации социального проекта (программы) участвуют 1 - 2 партнера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реализации социального проекта (программы) участвуют 3 и более партнеров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к реализации социального проекта (программы)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без участия добровольцев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 совокупного количества баллов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Члены конкурсной комиссии: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Оренбургской области от 21.12.2023 N 40</w:t>
            <w:br/>
            <w:t>"Об утверждении форм документов в рамках 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Оренбургской области от 21.12.2023 N 40</w:t>
            <w:br/>
            <w:t>"Об утверждении форм документов в рамках 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90&amp;n=127940" TargetMode = "External"/>
	<Relationship Id="rId8" Type="http://schemas.openxmlformats.org/officeDocument/2006/relationships/hyperlink" Target="https://login.consultant.ru/link/?req=doc&amp;base=LAW&amp;n=468900" TargetMode = "External"/>
	<Relationship Id="rId9" Type="http://schemas.openxmlformats.org/officeDocument/2006/relationships/hyperlink" Target="https://login.consultant.ru/link/?req=doc&amp;base=LAW&amp;n=470713&amp;dst=3704" TargetMode = "External"/>
	<Relationship Id="rId10" Type="http://schemas.openxmlformats.org/officeDocument/2006/relationships/hyperlink" Target="https://login.consultant.ru/link/?req=doc&amp;base=LAW&amp;n=470713&amp;dst=3722" TargetMode = "External"/>
	<Relationship Id="rId11" Type="http://schemas.openxmlformats.org/officeDocument/2006/relationships/hyperlink" Target="https://login.consultant.ru/link/?req=doc&amp;base=RLAW390&amp;n=127940&amp;dst=100018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Оренбургской области от 21.12.2023 N 40
"Об утверждении форм документов в рамках реализации постановления Правительства Оренбургской области от 13.07.2023 N 577-пп"
(вместе с "Заявлением об участии в конкурсе на право получения в текущем финансовом году из областного бюджета субсидии негосударственным социально ориентированным некоммерческим организациям, зарегистрированным и действующим на территории Оренбургской области в сфере охраны здоровья граждан", "Сметой планируе</dc:title>
  <dcterms:created xsi:type="dcterms:W3CDTF">2024-06-08T15:31:54Z</dcterms:created>
</cp:coreProperties>
</file>