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Орловской области от 30.12.2021 N 865-р</w:t>
              <w:br/>
              <w:t xml:space="preserve">(ред. от 24.10.2022)</w:t>
              <w:br/>
              <w:t xml:space="preserve">&lt;Об утверждении Перечня товарных рынков для содействия развитию конкуренции в Орловской области и Плана мероприятий ("дорожной карты") по содействию развитию конкуренции в Орловской области на 2022 - 2025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30 декабря 2021 г. N 865-р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Орловской области от 24.10.2022 N 805-р &lt;О внесении изменений в некоторые нормативные правовые акты Орловской области&gt; {КонсультантПлюс}">
              <w:r>
                <w:rPr>
                  <w:sz w:val="20"/>
                  <w:color w:val="0000ff"/>
                </w:rPr>
                <w:t xml:space="preserve">Распоряжения</w:t>
              </w:r>
            </w:hyperlink>
            <w:r>
              <w:rPr>
                <w:sz w:val="20"/>
                <w:color w:val="392c69"/>
              </w:rPr>
              <w:t xml:space="preserve"> Правительства Орловской области</w:t>
            </w:r>
          </w:p>
          <w:p>
            <w:pPr>
              <w:pStyle w:val="0"/>
              <w:jc w:val="center"/>
            </w:pPr>
            <w:r>
              <w:rPr>
                <w:sz w:val="20"/>
                <w:color w:val="392c69"/>
              </w:rPr>
              <w:t xml:space="preserve">от 24.10.2022 N 805-р)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года N 2424-р, в целях создания условий для развития конкуренции в Орловской области:</w:t>
      </w:r>
    </w:p>
    <w:p>
      <w:pPr>
        <w:pStyle w:val="0"/>
        <w:ind w:firstLine="540"/>
        <w:jc w:val="both"/>
      </w:pPr>
      <w:r>
        <w:rPr>
          <w:sz w:val="20"/>
        </w:rPr>
      </w:r>
    </w:p>
    <w:p>
      <w:pPr>
        <w:pStyle w:val="0"/>
        <w:ind w:firstLine="540"/>
        <w:jc w:val="both"/>
      </w:pPr>
      <w:r>
        <w:rPr>
          <w:sz w:val="20"/>
        </w:rPr>
        <w:t xml:space="preserve">1. Утвердить </w:t>
      </w:r>
      <w:hyperlink w:history="0" w:anchor="P32" w:tooltip="ПЕРЕЧЕНЬ">
        <w:r>
          <w:rPr>
            <w:sz w:val="20"/>
            <w:color w:val="0000ff"/>
          </w:rPr>
          <w:t xml:space="preserve">Перечень</w:t>
        </w:r>
      </w:hyperlink>
      <w:r>
        <w:rPr>
          <w:sz w:val="20"/>
        </w:rPr>
        <w:t xml:space="preserve"> товарных рынков для содействия развитию конкуренции в Орловской области согласно приложению 1.</w:t>
      </w:r>
    </w:p>
    <w:p>
      <w:pPr>
        <w:pStyle w:val="0"/>
        <w:spacing w:before="200" w:line-rule="auto"/>
        <w:ind w:firstLine="540"/>
        <w:jc w:val="both"/>
      </w:pPr>
      <w:r>
        <w:rPr>
          <w:sz w:val="20"/>
        </w:rPr>
        <w:t xml:space="preserve">2. Утвердить </w:t>
      </w:r>
      <w:hyperlink w:history="0" w:anchor="P134" w:tooltip="ПЛАН">
        <w:r>
          <w:rPr>
            <w:sz w:val="20"/>
            <w:color w:val="0000ff"/>
          </w:rPr>
          <w:t xml:space="preserve">План</w:t>
        </w:r>
      </w:hyperlink>
      <w:r>
        <w:rPr>
          <w:sz w:val="20"/>
        </w:rPr>
        <w:t xml:space="preserve"> мероприятий ("дорожную карту") по содействию развитию конкуренции в Орловской области на 2022 - 2025 годы согласно приложению 2.</w:t>
      </w:r>
    </w:p>
    <w:p>
      <w:pPr>
        <w:pStyle w:val="0"/>
        <w:spacing w:before="200" w:line-rule="auto"/>
        <w:ind w:firstLine="540"/>
        <w:jc w:val="both"/>
      </w:pPr>
      <w:r>
        <w:rPr>
          <w:sz w:val="20"/>
        </w:rPr>
        <w:t xml:space="preserve">3. Органам исполнительной государственной власти специальной компетенции Орловской области, ответственным за выполнение </w:t>
      </w:r>
      <w:hyperlink w:history="0" w:anchor="P134" w:tooltip="ПЛАН">
        <w:r>
          <w:rPr>
            <w:sz w:val="20"/>
            <w:color w:val="0000ff"/>
          </w:rPr>
          <w:t xml:space="preserve">Плана</w:t>
        </w:r>
      </w:hyperlink>
      <w:r>
        <w:rPr>
          <w:sz w:val="20"/>
        </w:rPr>
        <w:t xml:space="preserve"> мероприятий ("дорожной карты") по содействию развитию конкуренции в Орловской области на 2022 - 2025 годы:</w:t>
      </w:r>
    </w:p>
    <w:p>
      <w:pPr>
        <w:pStyle w:val="0"/>
        <w:spacing w:before="200" w:line-rule="auto"/>
        <w:ind w:firstLine="540"/>
        <w:jc w:val="both"/>
      </w:pPr>
      <w:r>
        <w:rPr>
          <w:sz w:val="20"/>
        </w:rPr>
        <w:t xml:space="preserve">1) обеспечить реализацию </w:t>
      </w:r>
      <w:hyperlink w:history="0" w:anchor="P134" w:tooltip="ПЛАН">
        <w:r>
          <w:rPr>
            <w:sz w:val="20"/>
            <w:color w:val="0000ff"/>
          </w:rPr>
          <w:t xml:space="preserve">Плана</w:t>
        </w:r>
      </w:hyperlink>
      <w:r>
        <w:rPr>
          <w:sz w:val="20"/>
        </w:rPr>
        <w:t xml:space="preserve"> мероприятий ("дорожной карты") по содействию развитию конкуренции в Орловской области на 2022 - 2025 годы;</w:t>
      </w:r>
    </w:p>
    <w:p>
      <w:pPr>
        <w:pStyle w:val="0"/>
        <w:spacing w:before="200" w:line-rule="auto"/>
        <w:ind w:firstLine="540"/>
        <w:jc w:val="both"/>
      </w:pPr>
      <w:r>
        <w:rPr>
          <w:sz w:val="20"/>
        </w:rPr>
        <w:t xml:space="preserve">2) ежегодно до 1 февраля представлять в Департамент экономического развития и инвестиционной деятельности Орловской области информацию о ходе реализации </w:t>
      </w:r>
      <w:hyperlink w:history="0" w:anchor="P134" w:tooltip="ПЛАН">
        <w:r>
          <w:rPr>
            <w:sz w:val="20"/>
            <w:color w:val="0000ff"/>
          </w:rPr>
          <w:t xml:space="preserve">Плана</w:t>
        </w:r>
      </w:hyperlink>
      <w:r>
        <w:rPr>
          <w:sz w:val="20"/>
        </w:rPr>
        <w:t xml:space="preserve"> мероприятий ("дорожной карты") по содействию развитию конкуренции в Орловской области.</w:t>
      </w:r>
    </w:p>
    <w:p>
      <w:pPr>
        <w:pStyle w:val="0"/>
        <w:spacing w:before="200" w:line-rule="auto"/>
        <w:ind w:firstLine="540"/>
        <w:jc w:val="both"/>
      </w:pPr>
      <w:r>
        <w:rPr>
          <w:sz w:val="20"/>
        </w:rPr>
        <w:t xml:space="preserve">4. Контроль за исполнением распоряжения возложить на заместителя Губернатора Орловской области по планированию, экономике и финансам.</w:t>
      </w:r>
    </w:p>
    <w:p>
      <w:pPr>
        <w:pStyle w:val="0"/>
        <w:jc w:val="both"/>
      </w:pPr>
      <w:r>
        <w:rPr>
          <w:sz w:val="20"/>
        </w:rPr>
        <w:t xml:space="preserve">(п. 4 в ред. </w:t>
      </w:r>
      <w:hyperlink w:history="0" r:id="rId9" w:tooltip="Распоряжение Правительства Орловской области от 24.10.2022 N 805-р &lt;О внесении изменений в некоторые нормативные правовые акты Орловской области&gt; {КонсультантПлюс}">
        <w:r>
          <w:rPr>
            <w:sz w:val="20"/>
            <w:color w:val="0000ff"/>
          </w:rPr>
          <w:t xml:space="preserve">Распоряжения</w:t>
        </w:r>
      </w:hyperlink>
      <w:r>
        <w:rPr>
          <w:sz w:val="20"/>
        </w:rPr>
        <w:t xml:space="preserve"> Правительства Орловской области от 24.10.2022 N 805-р)</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Правительства Орловской области</w:t>
      </w:r>
    </w:p>
    <w:p>
      <w:pPr>
        <w:pStyle w:val="0"/>
        <w:jc w:val="right"/>
      </w:pPr>
      <w:r>
        <w:rPr>
          <w:sz w:val="20"/>
        </w:rPr>
        <w:t xml:space="preserve">от 30 декабря 2021 г. N 865-р</w:t>
      </w:r>
    </w:p>
    <w:p>
      <w:pPr>
        <w:pStyle w:val="0"/>
        <w:ind w:firstLine="540"/>
        <w:jc w:val="both"/>
      </w:pPr>
      <w:r>
        <w:rPr>
          <w:sz w:val="20"/>
        </w:rPr>
      </w:r>
    </w:p>
    <w:bookmarkStart w:id="32" w:name="P32"/>
    <w:bookmarkEnd w:id="32"/>
    <w:p>
      <w:pPr>
        <w:pStyle w:val="2"/>
        <w:jc w:val="center"/>
      </w:pPr>
      <w:r>
        <w:rPr>
          <w:sz w:val="20"/>
        </w:rPr>
        <w:t xml:space="preserve">ПЕРЕЧЕНЬ</w:t>
      </w:r>
    </w:p>
    <w:p>
      <w:pPr>
        <w:pStyle w:val="2"/>
        <w:jc w:val="center"/>
      </w:pPr>
      <w:r>
        <w:rPr>
          <w:sz w:val="20"/>
        </w:rPr>
        <w:t xml:space="preserve">ТОВАРНЫХ РЫНКОВ ДЛЯ СОДЕЙСТВИЯ РАЗВИТИЮ</w:t>
      </w:r>
    </w:p>
    <w:p>
      <w:pPr>
        <w:pStyle w:val="2"/>
        <w:jc w:val="center"/>
      </w:pPr>
      <w:r>
        <w:rPr>
          <w:sz w:val="20"/>
        </w:rPr>
        <w:t xml:space="preserve">КОНКУРЕНЦИИ В ОРЛОВСКОЙ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4365"/>
        <w:gridCol w:w="4252"/>
      </w:tblGrid>
      <w:tr>
        <w:tc>
          <w:tcPr>
            <w:tcW w:w="424" w:type="dxa"/>
          </w:tcPr>
          <w:p>
            <w:pPr>
              <w:pStyle w:val="0"/>
              <w:jc w:val="center"/>
            </w:pPr>
            <w:r>
              <w:rPr>
                <w:sz w:val="20"/>
              </w:rPr>
              <w:t xml:space="preserve">N</w:t>
            </w:r>
          </w:p>
        </w:tc>
        <w:tc>
          <w:tcPr>
            <w:tcW w:w="4365" w:type="dxa"/>
          </w:tcPr>
          <w:p>
            <w:pPr>
              <w:pStyle w:val="0"/>
              <w:jc w:val="center"/>
            </w:pPr>
            <w:r>
              <w:rPr>
                <w:sz w:val="20"/>
              </w:rPr>
              <w:t xml:space="preserve">Наименование рынка (сферы)</w:t>
            </w:r>
          </w:p>
        </w:tc>
        <w:tc>
          <w:tcPr>
            <w:tcW w:w="4252" w:type="dxa"/>
          </w:tcPr>
          <w:p>
            <w:pPr>
              <w:pStyle w:val="0"/>
              <w:jc w:val="center"/>
            </w:pPr>
            <w:r>
              <w:rPr>
                <w:sz w:val="20"/>
              </w:rPr>
              <w:t xml:space="preserve">Ответственный</w:t>
            </w:r>
          </w:p>
        </w:tc>
      </w:tr>
      <w:tr>
        <w:tc>
          <w:tcPr>
            <w:tcW w:w="424" w:type="dxa"/>
          </w:tcPr>
          <w:p>
            <w:pPr>
              <w:pStyle w:val="0"/>
              <w:jc w:val="center"/>
            </w:pPr>
            <w:r>
              <w:rPr>
                <w:sz w:val="20"/>
              </w:rPr>
              <w:t xml:space="preserve">1</w:t>
            </w:r>
          </w:p>
        </w:tc>
        <w:tc>
          <w:tcPr>
            <w:tcW w:w="4365" w:type="dxa"/>
          </w:tcPr>
          <w:p>
            <w:pPr>
              <w:pStyle w:val="0"/>
              <w:jc w:val="center"/>
            </w:pPr>
            <w:r>
              <w:rPr>
                <w:sz w:val="20"/>
              </w:rPr>
              <w:t xml:space="preserve">2</w:t>
            </w:r>
          </w:p>
        </w:tc>
        <w:tc>
          <w:tcPr>
            <w:tcW w:w="4252" w:type="dxa"/>
          </w:tcPr>
          <w:p>
            <w:pPr>
              <w:pStyle w:val="0"/>
              <w:jc w:val="center"/>
            </w:pPr>
            <w:r>
              <w:rPr>
                <w:sz w:val="20"/>
              </w:rPr>
              <w:t xml:space="preserve">3</w:t>
            </w:r>
          </w:p>
        </w:tc>
      </w:tr>
      <w:tr>
        <w:tc>
          <w:tcPr>
            <w:tcW w:w="424" w:type="dxa"/>
          </w:tcPr>
          <w:p>
            <w:pPr>
              <w:pStyle w:val="0"/>
            </w:pPr>
            <w:r>
              <w:rPr>
                <w:sz w:val="20"/>
              </w:rPr>
              <w:t xml:space="preserve">1.</w:t>
            </w:r>
          </w:p>
        </w:tc>
        <w:tc>
          <w:tcPr>
            <w:tcW w:w="4365"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252" w:type="dxa"/>
            <w:vMerge w:val="restart"/>
          </w:tcPr>
          <w:p>
            <w:pPr>
              <w:pStyle w:val="0"/>
            </w:pPr>
            <w:r>
              <w:rPr>
                <w:sz w:val="20"/>
              </w:rPr>
              <w:t xml:space="preserve">Департамент здравоохранения Орловской области</w:t>
            </w:r>
          </w:p>
        </w:tc>
      </w:tr>
      <w:tr>
        <w:tc>
          <w:tcPr>
            <w:tcW w:w="424" w:type="dxa"/>
          </w:tcPr>
          <w:p>
            <w:pPr>
              <w:pStyle w:val="0"/>
            </w:pPr>
            <w:r>
              <w:rPr>
                <w:sz w:val="20"/>
              </w:rPr>
              <w:t xml:space="preserve">2.</w:t>
            </w:r>
          </w:p>
        </w:tc>
        <w:tc>
          <w:tcPr>
            <w:tcW w:w="4365" w:type="dxa"/>
          </w:tcPr>
          <w:p>
            <w:pPr>
              <w:pStyle w:val="0"/>
            </w:pPr>
            <w:r>
              <w:rPr>
                <w:sz w:val="20"/>
              </w:rPr>
              <w:t xml:space="preserve">Рынок медицинских услуг</w:t>
            </w:r>
          </w:p>
        </w:tc>
        <w:tc>
          <w:tcPr>
            <w:vMerge w:val="continue"/>
          </w:tcPr>
          <w:p/>
        </w:tc>
      </w:tr>
      <w:tr>
        <w:tc>
          <w:tcPr>
            <w:tcW w:w="424" w:type="dxa"/>
          </w:tcPr>
          <w:p>
            <w:pPr>
              <w:pStyle w:val="0"/>
            </w:pPr>
            <w:r>
              <w:rPr>
                <w:sz w:val="20"/>
              </w:rPr>
              <w:t xml:space="preserve">3.</w:t>
            </w:r>
          </w:p>
        </w:tc>
        <w:tc>
          <w:tcPr>
            <w:tcW w:w="4365" w:type="dxa"/>
          </w:tcPr>
          <w:p>
            <w:pPr>
              <w:pStyle w:val="0"/>
            </w:pPr>
            <w:r>
              <w:rPr>
                <w:sz w:val="20"/>
              </w:rPr>
              <w:t xml:space="preserve">Рынок социальных услуг</w:t>
            </w:r>
          </w:p>
        </w:tc>
        <w:tc>
          <w:tcPr>
            <w:tcW w:w="4252" w:type="dxa"/>
          </w:tcPr>
          <w:p>
            <w:pPr>
              <w:pStyle w:val="0"/>
            </w:pPr>
            <w:r>
              <w:rPr>
                <w:sz w:val="20"/>
              </w:rPr>
              <w:t xml:space="preserve">Департамент социальной защиты, опеки и попечительства, труда и занятости Орловской области</w:t>
            </w:r>
          </w:p>
        </w:tc>
      </w:tr>
      <w:tr>
        <w:tc>
          <w:tcPr>
            <w:tcW w:w="424" w:type="dxa"/>
          </w:tcPr>
          <w:p>
            <w:pPr>
              <w:pStyle w:val="0"/>
            </w:pPr>
            <w:r>
              <w:rPr>
                <w:sz w:val="20"/>
              </w:rPr>
              <w:t xml:space="preserve">4.</w:t>
            </w:r>
          </w:p>
        </w:tc>
        <w:tc>
          <w:tcPr>
            <w:tcW w:w="4365" w:type="dxa"/>
          </w:tcPr>
          <w:p>
            <w:pPr>
              <w:pStyle w:val="0"/>
            </w:pPr>
            <w:r>
              <w:rPr>
                <w:sz w:val="20"/>
              </w:rPr>
              <w:t xml:space="preserve">Рынок психолого-педагогического сопровождения детей с ограниченными возможностями здоровья</w:t>
            </w:r>
          </w:p>
        </w:tc>
        <w:tc>
          <w:tcPr>
            <w:tcW w:w="4252" w:type="dxa"/>
            <w:vMerge w:val="restart"/>
          </w:tcPr>
          <w:p>
            <w:pPr>
              <w:pStyle w:val="0"/>
            </w:pPr>
            <w:r>
              <w:rPr>
                <w:sz w:val="20"/>
              </w:rPr>
              <w:t xml:space="preserve">Департамент образования Орловской области</w:t>
            </w:r>
          </w:p>
        </w:tc>
      </w:tr>
      <w:tr>
        <w:tc>
          <w:tcPr>
            <w:tcW w:w="424" w:type="dxa"/>
          </w:tcPr>
          <w:p>
            <w:pPr>
              <w:pStyle w:val="0"/>
            </w:pPr>
            <w:r>
              <w:rPr>
                <w:sz w:val="20"/>
              </w:rPr>
              <w:t xml:space="preserve">5.</w:t>
            </w:r>
          </w:p>
        </w:tc>
        <w:tc>
          <w:tcPr>
            <w:tcW w:w="4365" w:type="dxa"/>
          </w:tcPr>
          <w:p>
            <w:pPr>
              <w:pStyle w:val="0"/>
            </w:pPr>
            <w:r>
              <w:rPr>
                <w:sz w:val="20"/>
              </w:rPr>
              <w:t xml:space="preserve">Рынок услуг дошкольного образования</w:t>
            </w:r>
          </w:p>
        </w:tc>
        <w:tc>
          <w:tcPr>
            <w:vMerge w:val="continue"/>
          </w:tcPr>
          <w:p/>
        </w:tc>
      </w:tr>
      <w:tr>
        <w:tc>
          <w:tcPr>
            <w:tcW w:w="424" w:type="dxa"/>
          </w:tcPr>
          <w:p>
            <w:pPr>
              <w:pStyle w:val="0"/>
            </w:pPr>
            <w:r>
              <w:rPr>
                <w:sz w:val="20"/>
              </w:rPr>
              <w:t xml:space="preserve">6.</w:t>
            </w:r>
          </w:p>
        </w:tc>
        <w:tc>
          <w:tcPr>
            <w:tcW w:w="4365" w:type="dxa"/>
          </w:tcPr>
          <w:p>
            <w:pPr>
              <w:pStyle w:val="0"/>
            </w:pPr>
            <w:r>
              <w:rPr>
                <w:sz w:val="20"/>
              </w:rPr>
              <w:t xml:space="preserve">Рынок услуг общего образования</w:t>
            </w:r>
          </w:p>
        </w:tc>
        <w:tc>
          <w:tcPr>
            <w:vMerge w:val="continue"/>
          </w:tcPr>
          <w:p/>
        </w:tc>
      </w:tr>
      <w:tr>
        <w:tc>
          <w:tcPr>
            <w:tcW w:w="424" w:type="dxa"/>
          </w:tcPr>
          <w:p>
            <w:pPr>
              <w:pStyle w:val="0"/>
            </w:pPr>
            <w:r>
              <w:rPr>
                <w:sz w:val="20"/>
              </w:rPr>
              <w:t xml:space="preserve">7.</w:t>
            </w:r>
          </w:p>
        </w:tc>
        <w:tc>
          <w:tcPr>
            <w:tcW w:w="4365" w:type="dxa"/>
          </w:tcPr>
          <w:p>
            <w:pPr>
              <w:pStyle w:val="0"/>
            </w:pPr>
            <w:r>
              <w:rPr>
                <w:sz w:val="20"/>
              </w:rPr>
              <w:t xml:space="preserve">Рынок услуг дополнительного образования детей</w:t>
            </w:r>
          </w:p>
        </w:tc>
        <w:tc>
          <w:tcPr>
            <w:vMerge w:val="continue"/>
          </w:tcPr>
          <w:p/>
        </w:tc>
      </w:tr>
      <w:tr>
        <w:tc>
          <w:tcPr>
            <w:tcW w:w="424" w:type="dxa"/>
          </w:tcPr>
          <w:p>
            <w:pPr>
              <w:pStyle w:val="0"/>
            </w:pPr>
            <w:r>
              <w:rPr>
                <w:sz w:val="20"/>
              </w:rPr>
              <w:t xml:space="preserve">8.</w:t>
            </w:r>
          </w:p>
        </w:tc>
        <w:tc>
          <w:tcPr>
            <w:tcW w:w="4365" w:type="dxa"/>
          </w:tcPr>
          <w:p>
            <w:pPr>
              <w:pStyle w:val="0"/>
            </w:pPr>
            <w:r>
              <w:rPr>
                <w:sz w:val="20"/>
              </w:rPr>
              <w:t xml:space="preserve">Рынок племенного животноводства</w:t>
            </w:r>
          </w:p>
        </w:tc>
        <w:tc>
          <w:tcPr>
            <w:tcW w:w="4252" w:type="dxa"/>
            <w:vMerge w:val="restart"/>
          </w:tcPr>
          <w:p>
            <w:pPr>
              <w:pStyle w:val="0"/>
            </w:pPr>
            <w:r>
              <w:rPr>
                <w:sz w:val="20"/>
              </w:rPr>
              <w:t xml:space="preserve">Департамент сельского хозяйства Орловской области</w:t>
            </w:r>
          </w:p>
        </w:tc>
      </w:tr>
      <w:tr>
        <w:tc>
          <w:tcPr>
            <w:tcW w:w="424" w:type="dxa"/>
          </w:tcPr>
          <w:p>
            <w:pPr>
              <w:pStyle w:val="0"/>
            </w:pPr>
            <w:r>
              <w:rPr>
                <w:sz w:val="20"/>
              </w:rPr>
              <w:t xml:space="preserve">9.</w:t>
            </w:r>
          </w:p>
        </w:tc>
        <w:tc>
          <w:tcPr>
            <w:tcW w:w="4365" w:type="dxa"/>
          </w:tcPr>
          <w:p>
            <w:pPr>
              <w:pStyle w:val="0"/>
            </w:pPr>
            <w:r>
              <w:rPr>
                <w:sz w:val="20"/>
              </w:rPr>
              <w:t xml:space="preserve">Рынок семеноводства</w:t>
            </w:r>
          </w:p>
        </w:tc>
        <w:tc>
          <w:tcPr>
            <w:vMerge w:val="continue"/>
          </w:tcPr>
          <w:p/>
        </w:tc>
      </w:tr>
      <w:tr>
        <w:tc>
          <w:tcPr>
            <w:tcW w:w="424" w:type="dxa"/>
          </w:tcPr>
          <w:p>
            <w:pPr>
              <w:pStyle w:val="0"/>
            </w:pPr>
            <w:r>
              <w:rPr>
                <w:sz w:val="20"/>
              </w:rPr>
              <w:t xml:space="preserve">10.</w:t>
            </w:r>
          </w:p>
        </w:tc>
        <w:tc>
          <w:tcPr>
            <w:tcW w:w="4365" w:type="dxa"/>
          </w:tcPr>
          <w:p>
            <w:pPr>
              <w:pStyle w:val="0"/>
            </w:pPr>
            <w:r>
              <w:rPr>
                <w:sz w:val="20"/>
              </w:rPr>
              <w:t xml:space="preserve">Рынок вылова водных биоресурсов</w:t>
            </w:r>
          </w:p>
        </w:tc>
        <w:tc>
          <w:tcPr>
            <w:vMerge w:val="continue"/>
          </w:tcPr>
          <w:p/>
        </w:tc>
      </w:tr>
      <w:tr>
        <w:tc>
          <w:tcPr>
            <w:tcW w:w="424" w:type="dxa"/>
          </w:tcPr>
          <w:p>
            <w:pPr>
              <w:pStyle w:val="0"/>
            </w:pPr>
            <w:r>
              <w:rPr>
                <w:sz w:val="20"/>
              </w:rPr>
              <w:t xml:space="preserve">11.</w:t>
            </w:r>
          </w:p>
        </w:tc>
        <w:tc>
          <w:tcPr>
            <w:tcW w:w="4365" w:type="dxa"/>
          </w:tcPr>
          <w:p>
            <w:pPr>
              <w:pStyle w:val="0"/>
            </w:pPr>
            <w:r>
              <w:rPr>
                <w:sz w:val="20"/>
              </w:rPr>
              <w:t xml:space="preserve">Рынок переработки водных биоресурсов</w:t>
            </w:r>
          </w:p>
        </w:tc>
        <w:tc>
          <w:tcPr>
            <w:vMerge w:val="continue"/>
          </w:tcPr>
          <w:p/>
        </w:tc>
      </w:tr>
      <w:tr>
        <w:tc>
          <w:tcPr>
            <w:tcW w:w="424" w:type="dxa"/>
          </w:tcPr>
          <w:p>
            <w:pPr>
              <w:pStyle w:val="0"/>
            </w:pPr>
            <w:r>
              <w:rPr>
                <w:sz w:val="20"/>
              </w:rPr>
              <w:t xml:space="preserve">12.</w:t>
            </w:r>
          </w:p>
        </w:tc>
        <w:tc>
          <w:tcPr>
            <w:tcW w:w="4365" w:type="dxa"/>
          </w:tcPr>
          <w:p>
            <w:pPr>
              <w:pStyle w:val="0"/>
            </w:pPr>
            <w:r>
              <w:rPr>
                <w:sz w:val="20"/>
              </w:rPr>
              <w:t xml:space="preserve">Рынок товарной аквакультуры</w:t>
            </w:r>
          </w:p>
        </w:tc>
        <w:tc>
          <w:tcPr>
            <w:vMerge w:val="continue"/>
          </w:tcPr>
          <w:p/>
        </w:tc>
      </w:tr>
      <w:tr>
        <w:tc>
          <w:tcPr>
            <w:tcW w:w="424" w:type="dxa"/>
          </w:tcPr>
          <w:p>
            <w:pPr>
              <w:pStyle w:val="0"/>
            </w:pPr>
            <w:r>
              <w:rPr>
                <w:sz w:val="20"/>
              </w:rPr>
              <w:t xml:space="preserve">13.</w:t>
            </w:r>
          </w:p>
        </w:tc>
        <w:tc>
          <w:tcPr>
            <w:tcW w:w="4365" w:type="dxa"/>
          </w:tcPr>
          <w:p>
            <w:pPr>
              <w:pStyle w:val="0"/>
            </w:pPr>
            <w:r>
              <w:rPr>
                <w:sz w:val="20"/>
              </w:rPr>
              <w:t xml:space="preserve">Рынок плодоовощной продукции</w:t>
            </w:r>
          </w:p>
        </w:tc>
        <w:tc>
          <w:tcPr>
            <w:vMerge w:val="continue"/>
          </w:tcPr>
          <w:p/>
        </w:tc>
      </w:tr>
      <w:tr>
        <w:tc>
          <w:tcPr>
            <w:tcW w:w="424" w:type="dxa"/>
          </w:tcPr>
          <w:p>
            <w:pPr>
              <w:pStyle w:val="0"/>
            </w:pPr>
            <w:r>
              <w:rPr>
                <w:sz w:val="20"/>
              </w:rPr>
              <w:t xml:space="preserve">14.</w:t>
            </w:r>
          </w:p>
        </w:tc>
        <w:tc>
          <w:tcPr>
            <w:tcW w:w="4365" w:type="dxa"/>
          </w:tcPr>
          <w:p>
            <w:pPr>
              <w:pStyle w:val="0"/>
            </w:pPr>
            <w:r>
              <w:rPr>
                <w:sz w:val="20"/>
              </w:rPr>
              <w:t xml:space="preserve">Рынок жилищного строительства (за исключением Московского фонда реновации жилой застройки и индивидуального жилищного строительства)</w:t>
            </w:r>
          </w:p>
        </w:tc>
        <w:tc>
          <w:tcPr>
            <w:tcW w:w="4252"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424" w:type="dxa"/>
          </w:tcPr>
          <w:p>
            <w:pPr>
              <w:pStyle w:val="0"/>
            </w:pPr>
            <w:r>
              <w:rPr>
                <w:sz w:val="20"/>
              </w:rPr>
              <w:t xml:space="preserve">15.</w:t>
            </w:r>
          </w:p>
        </w:tc>
        <w:tc>
          <w:tcPr>
            <w:tcW w:w="4365"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c>
          <w:tcPr>
            <w:vMerge w:val="continue"/>
          </w:tcPr>
          <w:p/>
        </w:tc>
      </w:tr>
      <w:tr>
        <w:tc>
          <w:tcPr>
            <w:tcW w:w="424" w:type="dxa"/>
          </w:tcPr>
          <w:p>
            <w:pPr>
              <w:pStyle w:val="0"/>
            </w:pPr>
            <w:r>
              <w:rPr>
                <w:sz w:val="20"/>
              </w:rPr>
              <w:t xml:space="preserve">16.</w:t>
            </w:r>
          </w:p>
        </w:tc>
        <w:tc>
          <w:tcPr>
            <w:tcW w:w="4365"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vMerge w:val="continue"/>
          </w:tcPr>
          <w:p/>
        </w:tc>
      </w:tr>
      <w:tr>
        <w:tc>
          <w:tcPr>
            <w:tcW w:w="424" w:type="dxa"/>
          </w:tcPr>
          <w:p>
            <w:pPr>
              <w:pStyle w:val="0"/>
            </w:pPr>
            <w:r>
              <w:rPr>
                <w:sz w:val="20"/>
              </w:rPr>
              <w:t xml:space="preserve">17.</w:t>
            </w:r>
          </w:p>
        </w:tc>
        <w:tc>
          <w:tcPr>
            <w:tcW w:w="4365"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vMerge w:val="continue"/>
          </w:tcPr>
          <w:p/>
        </w:tc>
      </w:tr>
      <w:tr>
        <w:tc>
          <w:tcPr>
            <w:tcW w:w="424" w:type="dxa"/>
          </w:tcPr>
          <w:p>
            <w:pPr>
              <w:pStyle w:val="0"/>
            </w:pPr>
            <w:r>
              <w:rPr>
                <w:sz w:val="20"/>
              </w:rPr>
              <w:t xml:space="preserve">18.</w:t>
            </w:r>
          </w:p>
        </w:tc>
        <w:tc>
          <w:tcPr>
            <w:tcW w:w="4365" w:type="dxa"/>
          </w:tcPr>
          <w:p>
            <w:pPr>
              <w:pStyle w:val="0"/>
            </w:pPr>
            <w:r>
              <w:rPr>
                <w:sz w:val="20"/>
              </w:rPr>
              <w:t xml:space="preserve">Рынок оказания услуг по перевозке пассажиров и багажа легковым такси</w:t>
            </w:r>
          </w:p>
        </w:tc>
        <w:tc>
          <w:tcPr>
            <w:vMerge w:val="continue"/>
          </w:tcPr>
          <w:p/>
        </w:tc>
      </w:tr>
      <w:tr>
        <w:tc>
          <w:tcPr>
            <w:tcW w:w="424" w:type="dxa"/>
          </w:tcPr>
          <w:p>
            <w:pPr>
              <w:pStyle w:val="0"/>
            </w:pPr>
            <w:r>
              <w:rPr>
                <w:sz w:val="20"/>
              </w:rPr>
              <w:t xml:space="preserve">19.</w:t>
            </w:r>
          </w:p>
        </w:tc>
        <w:tc>
          <w:tcPr>
            <w:tcW w:w="4365" w:type="dxa"/>
          </w:tcPr>
          <w:p>
            <w:pPr>
              <w:pStyle w:val="0"/>
            </w:pPr>
            <w:r>
              <w:rPr>
                <w:sz w:val="20"/>
              </w:rPr>
              <w:t xml:space="preserve">Рынок оказания услуг по ремонту автотранспортных средств</w:t>
            </w:r>
          </w:p>
        </w:tc>
        <w:tc>
          <w:tcPr>
            <w:vMerge w:val="continue"/>
          </w:tcPr>
          <w:p/>
        </w:tc>
      </w:tr>
      <w:tr>
        <w:tc>
          <w:tcPr>
            <w:tcW w:w="424" w:type="dxa"/>
          </w:tcPr>
          <w:p>
            <w:pPr>
              <w:pStyle w:val="0"/>
            </w:pPr>
            <w:r>
              <w:rPr>
                <w:sz w:val="20"/>
              </w:rPr>
              <w:t xml:space="preserve">20.</w:t>
            </w:r>
          </w:p>
        </w:tc>
        <w:tc>
          <w:tcPr>
            <w:tcW w:w="4365" w:type="dxa"/>
          </w:tcPr>
          <w:p>
            <w:pPr>
              <w:pStyle w:val="0"/>
            </w:pPr>
            <w:r>
              <w:rPr>
                <w:sz w:val="20"/>
              </w:rPr>
              <w:t xml:space="preserve">Рынок теплоснабжения (производства тепловой энергии)</w:t>
            </w:r>
          </w:p>
        </w:tc>
        <w:tc>
          <w:tcPr>
            <w:tcW w:w="4252" w:type="dxa"/>
            <w:vMerge w:val="restart"/>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tc>
      </w:tr>
      <w:tr>
        <w:tc>
          <w:tcPr>
            <w:tcW w:w="424" w:type="dxa"/>
          </w:tcPr>
          <w:p>
            <w:pPr>
              <w:pStyle w:val="0"/>
            </w:pPr>
            <w:r>
              <w:rPr>
                <w:sz w:val="20"/>
              </w:rPr>
              <w:t xml:space="preserve">21.</w:t>
            </w:r>
          </w:p>
        </w:tc>
        <w:tc>
          <w:tcPr>
            <w:tcW w:w="4365" w:type="dxa"/>
          </w:tcPr>
          <w:p>
            <w:pPr>
              <w:pStyle w:val="0"/>
            </w:pPr>
            <w:r>
              <w:rPr>
                <w:sz w:val="20"/>
              </w:rPr>
              <w:t xml:space="preserve">Рынок услуг по сбору и транспортированию твердых коммунальных отходов</w:t>
            </w:r>
          </w:p>
        </w:tc>
        <w:tc>
          <w:tcPr>
            <w:vMerge w:val="continue"/>
          </w:tcPr>
          <w:p/>
        </w:tc>
      </w:tr>
      <w:tr>
        <w:tc>
          <w:tcPr>
            <w:tcW w:w="424" w:type="dxa"/>
          </w:tcPr>
          <w:p>
            <w:pPr>
              <w:pStyle w:val="0"/>
            </w:pPr>
            <w:r>
              <w:rPr>
                <w:sz w:val="20"/>
              </w:rPr>
              <w:t xml:space="preserve">22.</w:t>
            </w:r>
          </w:p>
        </w:tc>
        <w:tc>
          <w:tcPr>
            <w:tcW w:w="4365" w:type="dxa"/>
          </w:tcPr>
          <w:p>
            <w:pPr>
              <w:pStyle w:val="0"/>
            </w:pPr>
            <w:r>
              <w:rPr>
                <w:sz w:val="20"/>
              </w:rPr>
              <w:t xml:space="preserve">Рынок выполнения работ по благоустройству городской среды</w:t>
            </w:r>
          </w:p>
        </w:tc>
        <w:tc>
          <w:tcPr>
            <w:vMerge w:val="continue"/>
          </w:tcPr>
          <w:p/>
        </w:tc>
      </w:tr>
      <w:tr>
        <w:tc>
          <w:tcPr>
            <w:tcW w:w="424" w:type="dxa"/>
          </w:tcPr>
          <w:p>
            <w:pPr>
              <w:pStyle w:val="0"/>
            </w:pPr>
            <w:r>
              <w:rPr>
                <w:sz w:val="20"/>
              </w:rPr>
              <w:t xml:space="preserve">23.</w:t>
            </w:r>
          </w:p>
        </w:tc>
        <w:tc>
          <w:tcPr>
            <w:tcW w:w="4365"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252" w:type="dxa"/>
            <w:vMerge w:val="restart"/>
          </w:tcPr>
          <w:p>
            <w:pPr>
              <w:pStyle w:val="0"/>
            </w:pPr>
            <w:r>
              <w:rPr>
                <w:sz w:val="20"/>
              </w:rPr>
              <w:t xml:space="preserve">Департамент надзорной и контрольной деятельности Орловской области</w:t>
            </w:r>
          </w:p>
        </w:tc>
      </w:tr>
      <w:tr>
        <w:tc>
          <w:tcPr>
            <w:tcW w:w="424" w:type="dxa"/>
          </w:tcPr>
          <w:p>
            <w:pPr>
              <w:pStyle w:val="0"/>
            </w:pPr>
            <w:r>
              <w:rPr>
                <w:sz w:val="20"/>
              </w:rPr>
              <w:t xml:space="preserve">24.</w:t>
            </w:r>
          </w:p>
        </w:tc>
        <w:tc>
          <w:tcPr>
            <w:tcW w:w="4365" w:type="dxa"/>
          </w:tcPr>
          <w:p>
            <w:pPr>
              <w:pStyle w:val="0"/>
            </w:pPr>
            <w:r>
              <w:rPr>
                <w:sz w:val="20"/>
              </w:rPr>
              <w:t xml:space="preserve">Рынок добычи общераспространенных полезных ископаемых на участках недр местного значения</w:t>
            </w:r>
          </w:p>
        </w:tc>
        <w:tc>
          <w:tcPr>
            <w:vMerge w:val="continue"/>
          </w:tcPr>
          <w:p/>
        </w:tc>
      </w:tr>
      <w:tr>
        <w:tc>
          <w:tcPr>
            <w:tcW w:w="424" w:type="dxa"/>
          </w:tcPr>
          <w:p>
            <w:pPr>
              <w:pStyle w:val="0"/>
            </w:pPr>
            <w:r>
              <w:rPr>
                <w:sz w:val="20"/>
              </w:rPr>
              <w:t xml:space="preserve">25.</w:t>
            </w:r>
          </w:p>
        </w:tc>
        <w:tc>
          <w:tcPr>
            <w:tcW w:w="4365" w:type="dxa"/>
          </w:tcPr>
          <w:p>
            <w:pPr>
              <w:pStyle w:val="0"/>
            </w:pPr>
            <w:r>
              <w:rPr>
                <w:sz w:val="20"/>
              </w:rPr>
              <w:t xml:space="preserve">Рынок легкой промышленности</w:t>
            </w:r>
          </w:p>
        </w:tc>
        <w:tc>
          <w:tcPr>
            <w:tcW w:w="4252" w:type="dxa"/>
            <w:vMerge w:val="restart"/>
          </w:tcPr>
          <w:p>
            <w:pPr>
              <w:pStyle w:val="0"/>
            </w:pPr>
            <w:r>
              <w:rPr>
                <w:sz w:val="20"/>
              </w:rPr>
              <w:t xml:space="preserve">Департамент промышленности и торговли Орловской области</w:t>
            </w:r>
          </w:p>
        </w:tc>
      </w:tr>
      <w:tr>
        <w:tc>
          <w:tcPr>
            <w:tcW w:w="424" w:type="dxa"/>
          </w:tcPr>
          <w:p>
            <w:pPr>
              <w:pStyle w:val="0"/>
            </w:pPr>
            <w:r>
              <w:rPr>
                <w:sz w:val="20"/>
              </w:rPr>
              <w:t xml:space="preserve">26.</w:t>
            </w:r>
          </w:p>
        </w:tc>
        <w:tc>
          <w:tcPr>
            <w:tcW w:w="4365" w:type="dxa"/>
          </w:tcPr>
          <w:p>
            <w:pPr>
              <w:pStyle w:val="0"/>
            </w:pPr>
            <w:r>
              <w:rPr>
                <w:sz w:val="20"/>
              </w:rPr>
              <w:t xml:space="preserve">Рынок обработки древесины и производства изделий из дерева</w:t>
            </w:r>
          </w:p>
        </w:tc>
        <w:tc>
          <w:tcPr>
            <w:vMerge w:val="continue"/>
          </w:tcPr>
          <w:p/>
        </w:tc>
      </w:tr>
      <w:tr>
        <w:tc>
          <w:tcPr>
            <w:tcW w:w="424" w:type="dxa"/>
          </w:tcPr>
          <w:p>
            <w:pPr>
              <w:pStyle w:val="0"/>
            </w:pPr>
            <w:r>
              <w:rPr>
                <w:sz w:val="20"/>
              </w:rPr>
              <w:t xml:space="preserve">27.</w:t>
            </w:r>
          </w:p>
        </w:tc>
        <w:tc>
          <w:tcPr>
            <w:tcW w:w="4365" w:type="dxa"/>
          </w:tcPr>
          <w:p>
            <w:pPr>
              <w:pStyle w:val="0"/>
            </w:pPr>
            <w:r>
              <w:rPr>
                <w:sz w:val="20"/>
              </w:rPr>
              <w:t xml:space="preserve">Рынок производства кирпича</w:t>
            </w:r>
          </w:p>
        </w:tc>
        <w:tc>
          <w:tcPr>
            <w:vMerge w:val="continue"/>
          </w:tcPr>
          <w:p/>
        </w:tc>
      </w:tr>
      <w:tr>
        <w:tc>
          <w:tcPr>
            <w:tcW w:w="424" w:type="dxa"/>
          </w:tcPr>
          <w:p>
            <w:pPr>
              <w:pStyle w:val="0"/>
            </w:pPr>
            <w:r>
              <w:rPr>
                <w:sz w:val="20"/>
              </w:rPr>
              <w:t xml:space="preserve">28.</w:t>
            </w:r>
          </w:p>
        </w:tc>
        <w:tc>
          <w:tcPr>
            <w:tcW w:w="4365" w:type="dxa"/>
          </w:tcPr>
          <w:p>
            <w:pPr>
              <w:pStyle w:val="0"/>
            </w:pPr>
            <w:r>
              <w:rPr>
                <w:sz w:val="20"/>
              </w:rPr>
              <w:t xml:space="preserve">Рынок производства бетона</w:t>
            </w:r>
          </w:p>
        </w:tc>
        <w:tc>
          <w:tcPr>
            <w:vMerge w:val="continue"/>
          </w:tcPr>
          <w:p/>
        </w:tc>
      </w:tr>
      <w:tr>
        <w:tc>
          <w:tcPr>
            <w:tcW w:w="424" w:type="dxa"/>
          </w:tcPr>
          <w:p>
            <w:pPr>
              <w:pStyle w:val="0"/>
            </w:pPr>
            <w:r>
              <w:rPr>
                <w:sz w:val="20"/>
              </w:rPr>
              <w:t xml:space="preserve">29.</w:t>
            </w:r>
          </w:p>
        </w:tc>
        <w:tc>
          <w:tcPr>
            <w:tcW w:w="4365" w:type="dxa"/>
          </w:tcPr>
          <w:p>
            <w:pPr>
              <w:pStyle w:val="0"/>
            </w:pPr>
            <w:r>
              <w:rPr>
                <w:sz w:val="20"/>
              </w:rPr>
              <w:t xml:space="preserve">Рынок кадастровых и землеустроительных работ</w:t>
            </w:r>
          </w:p>
        </w:tc>
        <w:tc>
          <w:tcPr>
            <w:tcW w:w="4252" w:type="dxa"/>
            <w:vMerge w:val="restart"/>
          </w:tcPr>
          <w:p>
            <w:pPr>
              <w:pStyle w:val="0"/>
            </w:pPr>
            <w:r>
              <w:rPr>
                <w:sz w:val="20"/>
              </w:rPr>
              <w:t xml:space="preserve">Департамент государственного имущества и земельных отношений Орловской области</w:t>
            </w:r>
          </w:p>
        </w:tc>
      </w:tr>
      <w:tr>
        <w:tc>
          <w:tcPr>
            <w:tcW w:w="424" w:type="dxa"/>
          </w:tcPr>
          <w:p>
            <w:pPr>
              <w:pStyle w:val="0"/>
            </w:pPr>
            <w:r>
              <w:rPr>
                <w:sz w:val="20"/>
              </w:rPr>
              <w:t xml:space="preserve">30.</w:t>
            </w:r>
          </w:p>
        </w:tc>
        <w:tc>
          <w:tcPr>
            <w:tcW w:w="4365" w:type="dxa"/>
          </w:tcPr>
          <w:p>
            <w:pPr>
              <w:pStyle w:val="0"/>
            </w:pPr>
            <w:r>
              <w:rPr>
                <w:sz w:val="20"/>
              </w:rPr>
              <w:t xml:space="preserve">Сфера наружной рекламы</w:t>
            </w:r>
          </w:p>
        </w:tc>
        <w:tc>
          <w:tcPr>
            <w:vMerge w:val="continue"/>
          </w:tcPr>
          <w:p/>
        </w:tc>
      </w:tr>
      <w:tr>
        <w:tc>
          <w:tcPr>
            <w:tcW w:w="424" w:type="dxa"/>
          </w:tcPr>
          <w:p>
            <w:pPr>
              <w:pStyle w:val="0"/>
            </w:pPr>
            <w:r>
              <w:rPr>
                <w:sz w:val="20"/>
              </w:rPr>
              <w:t xml:space="preserve">31.</w:t>
            </w:r>
          </w:p>
        </w:tc>
        <w:tc>
          <w:tcPr>
            <w:tcW w:w="4365" w:type="dxa"/>
          </w:tcPr>
          <w:p>
            <w:pPr>
              <w:pStyle w:val="0"/>
            </w:pPr>
            <w:r>
              <w:rPr>
                <w:sz w:val="20"/>
              </w:rPr>
              <w:t xml:space="preserve">Рынок архитектурно-строительного проектирования</w:t>
            </w:r>
          </w:p>
        </w:tc>
        <w:tc>
          <w:tcPr>
            <w:tcW w:w="4252" w:type="dxa"/>
          </w:tcPr>
          <w:p>
            <w:pPr>
              <w:pStyle w:val="0"/>
            </w:pPr>
            <w:r>
              <w:rPr>
                <w:sz w:val="20"/>
              </w:rPr>
              <w:t xml:space="preserve">Управление градостроительства, архитектуры и землеустройства Орловской области</w:t>
            </w:r>
          </w:p>
        </w:tc>
      </w:tr>
      <w:tr>
        <w:tc>
          <w:tcPr>
            <w:tcW w:w="424" w:type="dxa"/>
          </w:tcPr>
          <w:p>
            <w:pPr>
              <w:pStyle w:val="0"/>
            </w:pPr>
            <w:r>
              <w:rPr>
                <w:sz w:val="20"/>
              </w:rPr>
              <w:t xml:space="preserve">32.</w:t>
            </w:r>
          </w:p>
        </w:tc>
        <w:tc>
          <w:tcPr>
            <w:tcW w:w="4365" w:type="dxa"/>
          </w:tcPr>
          <w:p>
            <w:pPr>
              <w:pStyle w:val="0"/>
            </w:pPr>
            <w:r>
              <w:rPr>
                <w:sz w:val="20"/>
              </w:rPr>
              <w:t xml:space="preserve">Рынок купли-продажи электроэнергии (мощности) на розничном рынке электрической энергии (мощности)</w:t>
            </w:r>
          </w:p>
        </w:tc>
        <w:tc>
          <w:tcPr>
            <w:tcW w:w="4252" w:type="dxa"/>
            <w:vMerge w:val="restart"/>
          </w:tcPr>
          <w:p>
            <w:pPr>
              <w:pStyle w:val="0"/>
            </w:pPr>
            <w:r>
              <w:rPr>
                <w:sz w:val="20"/>
              </w:rPr>
              <w:t xml:space="preserve">Управление по тарифам и ценовой политике Орловской области</w:t>
            </w:r>
          </w:p>
        </w:tc>
      </w:tr>
      <w:tr>
        <w:tc>
          <w:tcPr>
            <w:tcW w:w="424" w:type="dxa"/>
          </w:tcPr>
          <w:p>
            <w:pPr>
              <w:pStyle w:val="0"/>
            </w:pPr>
            <w:r>
              <w:rPr>
                <w:sz w:val="20"/>
              </w:rPr>
              <w:t xml:space="preserve">33.</w:t>
            </w:r>
          </w:p>
        </w:tc>
        <w:tc>
          <w:tcPr>
            <w:tcW w:w="4365" w:type="dxa"/>
          </w:tcPr>
          <w:p>
            <w:pPr>
              <w:pStyle w:val="0"/>
            </w:pPr>
            <w:r>
              <w:rPr>
                <w:sz w:val="20"/>
              </w:rPr>
              <w:t xml:space="preserve">Рынок производства электроэнергии (мощности) на розничном рынке, включая производство электрической энергии (мощности) в режиме когенерации</w:t>
            </w:r>
          </w:p>
        </w:tc>
        <w:tc>
          <w:tcPr>
            <w:vMerge w:val="continue"/>
          </w:tcPr>
          <w:p/>
        </w:tc>
      </w:tr>
      <w:tr>
        <w:tc>
          <w:tcPr>
            <w:tcW w:w="424" w:type="dxa"/>
          </w:tcPr>
          <w:p>
            <w:pPr>
              <w:pStyle w:val="0"/>
            </w:pPr>
            <w:r>
              <w:rPr>
                <w:sz w:val="20"/>
              </w:rPr>
              <w:t xml:space="preserve">34.</w:t>
            </w:r>
          </w:p>
        </w:tc>
        <w:tc>
          <w:tcPr>
            <w:tcW w:w="4365" w:type="dxa"/>
          </w:tcPr>
          <w:p>
            <w:pPr>
              <w:pStyle w:val="0"/>
            </w:pPr>
            <w:r>
              <w:rPr>
                <w:sz w:val="20"/>
              </w:rPr>
              <w:t xml:space="preserve">Рынок поставки сжиженного газа в баллонах</w:t>
            </w:r>
          </w:p>
        </w:tc>
        <w:tc>
          <w:tcPr>
            <w:vMerge w:val="continue"/>
          </w:tcPr>
          <w:p/>
        </w:tc>
      </w:tr>
      <w:tr>
        <w:tc>
          <w:tcPr>
            <w:tcW w:w="424" w:type="dxa"/>
          </w:tcPr>
          <w:p>
            <w:pPr>
              <w:pStyle w:val="0"/>
            </w:pPr>
            <w:r>
              <w:rPr>
                <w:sz w:val="20"/>
              </w:rPr>
              <w:t xml:space="preserve">35.</w:t>
            </w:r>
          </w:p>
        </w:tc>
        <w:tc>
          <w:tcPr>
            <w:tcW w:w="4365" w:type="dxa"/>
          </w:tcPr>
          <w:p>
            <w:pPr>
              <w:pStyle w:val="0"/>
            </w:pPr>
            <w:r>
              <w:rPr>
                <w:sz w:val="20"/>
              </w:rPr>
              <w:t xml:space="preserve">Рынок финансовых услуг</w:t>
            </w:r>
          </w:p>
        </w:tc>
        <w:tc>
          <w:tcPr>
            <w:tcW w:w="4252" w:type="dxa"/>
          </w:tcPr>
          <w:p>
            <w:pPr>
              <w:pStyle w:val="0"/>
            </w:pPr>
            <w:r>
              <w:rPr>
                <w:sz w:val="20"/>
              </w:rPr>
              <w:t xml:space="preserve">Отделение по Орловской области Главного управления Центрального банка Российской Федерации по Центральному федеральному округу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Правительства Орловской области</w:t>
      </w:r>
    </w:p>
    <w:p>
      <w:pPr>
        <w:pStyle w:val="0"/>
        <w:jc w:val="right"/>
      </w:pPr>
      <w:r>
        <w:rPr>
          <w:sz w:val="20"/>
        </w:rPr>
        <w:t xml:space="preserve">от 30 декабря 2021 г. N 865-р</w:t>
      </w:r>
    </w:p>
    <w:p>
      <w:pPr>
        <w:pStyle w:val="0"/>
        <w:ind w:firstLine="540"/>
        <w:jc w:val="both"/>
      </w:pPr>
      <w:r>
        <w:rPr>
          <w:sz w:val="20"/>
        </w:rPr>
      </w:r>
    </w:p>
    <w:bookmarkStart w:id="134" w:name="P134"/>
    <w:bookmarkEnd w:id="134"/>
    <w:p>
      <w:pPr>
        <w:pStyle w:val="2"/>
        <w:jc w:val="center"/>
      </w:pPr>
      <w:r>
        <w:rPr>
          <w:sz w:val="20"/>
        </w:rPr>
        <w:t xml:space="preserve">ПЛАН</w:t>
      </w:r>
    </w:p>
    <w:p>
      <w:pPr>
        <w:pStyle w:val="2"/>
        <w:jc w:val="center"/>
      </w:pPr>
      <w:r>
        <w:rPr>
          <w:sz w:val="20"/>
        </w:rPr>
        <w:t xml:space="preserve">МЕРОПРИЯТИЙ ("ДОРОЖНАЯ КАРТА") ПО СОДЕЙСТВИЮ</w:t>
      </w:r>
    </w:p>
    <w:p>
      <w:pPr>
        <w:pStyle w:val="2"/>
        <w:jc w:val="center"/>
      </w:pPr>
      <w:r>
        <w:rPr>
          <w:sz w:val="20"/>
        </w:rPr>
        <w:t xml:space="preserve">РАЗВИТИЮ КОНКУРЕНЦИИ В ОРЛОВСКОЙ ОБЛАСТИ НА 2022 - 2025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2665"/>
        <w:gridCol w:w="2154"/>
        <w:gridCol w:w="2494"/>
        <w:gridCol w:w="2041"/>
        <w:gridCol w:w="1984"/>
        <w:gridCol w:w="1984"/>
        <w:gridCol w:w="1928"/>
        <w:gridCol w:w="1984"/>
        <w:gridCol w:w="2211"/>
      </w:tblGrid>
      <w:tr>
        <w:tc>
          <w:tcPr>
            <w:tcW w:w="542" w:type="dxa"/>
            <w:vMerge w:val="restart"/>
          </w:tcPr>
          <w:p>
            <w:pPr>
              <w:pStyle w:val="0"/>
              <w:jc w:val="center"/>
            </w:pPr>
            <w:r>
              <w:rPr>
                <w:sz w:val="20"/>
              </w:rPr>
              <w:t xml:space="preserve">N</w:t>
            </w:r>
          </w:p>
        </w:tc>
        <w:tc>
          <w:tcPr>
            <w:tcW w:w="2665" w:type="dxa"/>
            <w:vMerge w:val="restart"/>
          </w:tcPr>
          <w:p>
            <w:pPr>
              <w:pStyle w:val="0"/>
              <w:jc w:val="center"/>
            </w:pPr>
            <w:r>
              <w:rPr>
                <w:sz w:val="20"/>
              </w:rPr>
              <w:t xml:space="preserve">Наименование мероприятия</w:t>
            </w:r>
          </w:p>
        </w:tc>
        <w:tc>
          <w:tcPr>
            <w:tcW w:w="2154" w:type="dxa"/>
            <w:vMerge w:val="restart"/>
          </w:tcPr>
          <w:p>
            <w:pPr>
              <w:pStyle w:val="0"/>
              <w:jc w:val="center"/>
            </w:pPr>
            <w:r>
              <w:rPr>
                <w:sz w:val="20"/>
              </w:rPr>
              <w:t xml:space="preserve">Срок исполнения</w:t>
            </w:r>
          </w:p>
        </w:tc>
        <w:tc>
          <w:tcPr>
            <w:tcW w:w="2494" w:type="dxa"/>
            <w:vMerge w:val="restart"/>
          </w:tcPr>
          <w:p>
            <w:pPr>
              <w:pStyle w:val="0"/>
              <w:jc w:val="center"/>
            </w:pPr>
            <w:r>
              <w:rPr>
                <w:sz w:val="20"/>
              </w:rPr>
              <w:t xml:space="preserve">Наименование показателя</w:t>
            </w:r>
          </w:p>
        </w:tc>
        <w:tc>
          <w:tcPr>
            <w:gridSpan w:val="5"/>
            <w:tcW w:w="9921" w:type="dxa"/>
          </w:tcPr>
          <w:p>
            <w:pPr>
              <w:pStyle w:val="0"/>
              <w:jc w:val="center"/>
            </w:pPr>
            <w:r>
              <w:rPr>
                <w:sz w:val="20"/>
              </w:rPr>
              <w:t xml:space="preserve">Значение ключевого показателя по состоянию на 31 декабря отчетного года</w:t>
            </w:r>
          </w:p>
        </w:tc>
        <w:tc>
          <w:tcPr>
            <w:tcW w:w="2211" w:type="dxa"/>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vMerge w:val="continue"/>
          </w:tcPr>
          <w:p/>
        </w:tc>
        <w:tc>
          <w:tcPr>
            <w:vMerge w:val="continue"/>
          </w:tcPr>
          <w:p/>
        </w:tc>
        <w:tc>
          <w:tcPr>
            <w:tcW w:w="2041" w:type="dxa"/>
          </w:tcPr>
          <w:p>
            <w:pPr>
              <w:pStyle w:val="0"/>
              <w:jc w:val="center"/>
            </w:pPr>
            <w:r>
              <w:rPr>
                <w:sz w:val="20"/>
              </w:rPr>
              <w:t xml:space="preserve">2021 год (оценка)</w:t>
            </w:r>
          </w:p>
        </w:tc>
        <w:tc>
          <w:tcPr>
            <w:tcW w:w="1984" w:type="dxa"/>
          </w:tcPr>
          <w:p>
            <w:pPr>
              <w:pStyle w:val="0"/>
              <w:jc w:val="center"/>
            </w:pPr>
            <w:r>
              <w:rPr>
                <w:sz w:val="20"/>
              </w:rPr>
              <w:t xml:space="preserve">2022 год</w:t>
            </w:r>
          </w:p>
        </w:tc>
        <w:tc>
          <w:tcPr>
            <w:tcW w:w="1984" w:type="dxa"/>
          </w:tcPr>
          <w:p>
            <w:pPr>
              <w:pStyle w:val="0"/>
              <w:jc w:val="center"/>
            </w:pPr>
            <w:r>
              <w:rPr>
                <w:sz w:val="20"/>
              </w:rPr>
              <w:t xml:space="preserve">2023 год</w:t>
            </w:r>
          </w:p>
        </w:tc>
        <w:tc>
          <w:tcPr>
            <w:tcW w:w="1928" w:type="dxa"/>
          </w:tcPr>
          <w:p>
            <w:pPr>
              <w:pStyle w:val="0"/>
              <w:jc w:val="center"/>
            </w:pPr>
            <w:r>
              <w:rPr>
                <w:sz w:val="20"/>
              </w:rPr>
              <w:t xml:space="preserve">2024 год</w:t>
            </w:r>
          </w:p>
        </w:tc>
        <w:tc>
          <w:tcPr>
            <w:tcW w:w="1984" w:type="dxa"/>
          </w:tcPr>
          <w:p>
            <w:pPr>
              <w:pStyle w:val="0"/>
              <w:jc w:val="center"/>
            </w:pPr>
            <w:r>
              <w:rPr>
                <w:sz w:val="20"/>
              </w:rPr>
              <w:t xml:space="preserve">2025 год</w:t>
            </w:r>
          </w:p>
        </w:tc>
        <w:tc>
          <w:tcPr>
            <w:vMerge w:val="continue"/>
          </w:tcPr>
          <w:p/>
        </w:tc>
      </w:tr>
      <w:tr>
        <w:tc>
          <w:tcPr>
            <w:tcW w:w="542" w:type="dxa"/>
          </w:tcPr>
          <w:p>
            <w:pPr>
              <w:pStyle w:val="0"/>
              <w:jc w:val="center"/>
            </w:pPr>
            <w:r>
              <w:rPr>
                <w:sz w:val="20"/>
              </w:rPr>
              <w:t xml:space="preserve">1</w:t>
            </w:r>
          </w:p>
        </w:tc>
        <w:tc>
          <w:tcPr>
            <w:tcW w:w="2665" w:type="dxa"/>
          </w:tcPr>
          <w:p>
            <w:pPr>
              <w:pStyle w:val="0"/>
              <w:jc w:val="center"/>
            </w:pPr>
            <w:r>
              <w:rPr>
                <w:sz w:val="20"/>
              </w:rPr>
              <w:t xml:space="preserve">2</w:t>
            </w:r>
          </w:p>
        </w:tc>
        <w:tc>
          <w:tcPr>
            <w:tcW w:w="2154" w:type="dxa"/>
          </w:tcPr>
          <w:p>
            <w:pPr>
              <w:pStyle w:val="0"/>
              <w:jc w:val="center"/>
            </w:pPr>
            <w:r>
              <w:rPr>
                <w:sz w:val="20"/>
              </w:rPr>
              <w:t xml:space="preserve">3</w:t>
            </w:r>
          </w:p>
        </w:tc>
        <w:tc>
          <w:tcPr>
            <w:tcW w:w="2494" w:type="dxa"/>
          </w:tcPr>
          <w:p>
            <w:pPr>
              <w:pStyle w:val="0"/>
              <w:jc w:val="center"/>
            </w:pPr>
            <w:r>
              <w:rPr>
                <w:sz w:val="20"/>
              </w:rPr>
              <w:t xml:space="preserve">4</w:t>
            </w:r>
          </w:p>
        </w:tc>
        <w:tc>
          <w:tcPr>
            <w:tcW w:w="2041" w:type="dxa"/>
          </w:tcPr>
          <w:p>
            <w:pPr>
              <w:pStyle w:val="0"/>
              <w:jc w:val="center"/>
            </w:pPr>
            <w:r>
              <w:rPr>
                <w:sz w:val="20"/>
              </w:rPr>
              <w:t xml:space="preserve">5</w:t>
            </w:r>
          </w:p>
        </w:tc>
        <w:tc>
          <w:tcPr>
            <w:tcW w:w="1984" w:type="dxa"/>
          </w:tcPr>
          <w:p>
            <w:pPr>
              <w:pStyle w:val="0"/>
              <w:jc w:val="center"/>
            </w:pPr>
            <w:r>
              <w:rPr>
                <w:sz w:val="20"/>
              </w:rPr>
              <w:t xml:space="preserve">6</w:t>
            </w:r>
          </w:p>
        </w:tc>
        <w:tc>
          <w:tcPr>
            <w:tcW w:w="1984" w:type="dxa"/>
          </w:tcPr>
          <w:p>
            <w:pPr>
              <w:pStyle w:val="0"/>
              <w:jc w:val="center"/>
            </w:pPr>
            <w:r>
              <w:rPr>
                <w:sz w:val="20"/>
              </w:rPr>
              <w:t xml:space="preserve">7</w:t>
            </w:r>
          </w:p>
        </w:tc>
        <w:tc>
          <w:tcPr>
            <w:tcW w:w="1928" w:type="dxa"/>
          </w:tcPr>
          <w:p>
            <w:pPr>
              <w:pStyle w:val="0"/>
              <w:jc w:val="center"/>
            </w:pPr>
            <w:r>
              <w:rPr>
                <w:sz w:val="20"/>
              </w:rPr>
              <w:t xml:space="preserve">8</w:t>
            </w:r>
          </w:p>
        </w:tc>
        <w:tc>
          <w:tcPr>
            <w:tcW w:w="1984" w:type="dxa"/>
          </w:tcPr>
          <w:p>
            <w:pPr>
              <w:pStyle w:val="0"/>
              <w:jc w:val="center"/>
            </w:pPr>
            <w:r>
              <w:rPr>
                <w:sz w:val="20"/>
              </w:rPr>
              <w:t xml:space="preserve">9</w:t>
            </w:r>
          </w:p>
        </w:tc>
        <w:tc>
          <w:tcPr>
            <w:tcW w:w="2211" w:type="dxa"/>
          </w:tcPr>
          <w:p>
            <w:pPr>
              <w:pStyle w:val="0"/>
              <w:jc w:val="center"/>
            </w:pPr>
            <w:r>
              <w:rPr>
                <w:sz w:val="20"/>
              </w:rPr>
              <w:t xml:space="preserve">10</w:t>
            </w:r>
          </w:p>
        </w:tc>
      </w:tr>
      <w:tr>
        <w:tc>
          <w:tcPr>
            <w:gridSpan w:val="10"/>
            <w:tcW w:w="19987" w:type="dxa"/>
          </w:tcPr>
          <w:p>
            <w:pPr>
              <w:pStyle w:val="0"/>
              <w:outlineLvl w:val="1"/>
              <w:jc w:val="center"/>
            </w:pPr>
            <w:r>
              <w:rPr>
                <w:sz w:val="20"/>
              </w:rPr>
              <w:t xml:space="preserve">Рынок услуг дошкольного образования</w:t>
            </w:r>
          </w:p>
        </w:tc>
      </w:tr>
      <w:tr>
        <w:tc>
          <w:tcPr>
            <w:gridSpan w:val="10"/>
            <w:tcW w:w="19987" w:type="dxa"/>
          </w:tcPr>
          <w:p>
            <w:pPr>
              <w:pStyle w:val="0"/>
              <w:ind w:firstLine="283"/>
            </w:pPr>
            <w:r>
              <w:rPr>
                <w:sz w:val="20"/>
              </w:rPr>
              <w:t xml:space="preserve">Система дошкольного образования Орловской области представлена 167 муниципальными дошкольными образовательными организациями, 1 государственной и 1 частной (негосударственной) дошкольными образовательными организациями, 2 индивидуальными предпринимателями, реализующими программы дошкольного образования, и дошкольными группами в 129 общеобразовательных организациях (в том числе в 1 негосударственной).</w:t>
            </w:r>
          </w:p>
          <w:p>
            <w:pPr>
              <w:pStyle w:val="0"/>
              <w:ind w:firstLine="283"/>
            </w:pPr>
            <w:r>
              <w:rPr>
                <w:sz w:val="20"/>
              </w:rPr>
              <w:t xml:space="preserve">В соответствии с Федеральным </w:t>
            </w:r>
            <w:hyperlink w:history="0" r:id="rId12" w:tooltip="Федеральный закон от 29.12.2012 N 273-ФЗ (ред. от 30.12.2021) &quot;Об образовании в Российской Федерации&quot; (с изм. и доп., вступ. в силу с 01.01.2022) ------------ Недействующая редакция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в рамках реализации </w:t>
            </w:r>
            <w:hyperlink w:history="0" r:id="rId13" w:tooltip="Постановление Правительства Орловской области от 16.09.2019 N 526 (ред. от 30.12.2021) &quot;Об утверждении государственной программы Орловской области &quot;Образование в Орловской области&quot; ------------ Недействующая редакция {КонсультантПлюс}">
              <w:r>
                <w:rPr>
                  <w:sz w:val="20"/>
                  <w:color w:val="0000ff"/>
                </w:rPr>
                <w:t xml:space="preserve">подпрограммы</w:t>
              </w:r>
            </w:hyperlink>
            <w:r>
              <w:rPr>
                <w:sz w:val="20"/>
              </w:rPr>
              <w:t xml:space="preserve"> "Развитие системы дошкольного, общего и дополнительного образования детей, воспитательной работы в образовательных организациях" государственной программы Орловской области "Образование в Орловской области", утвержденной постановлением Правительства Орловской области от 16 сентября 2019 года N 526 "Об утверждении государственной программы Орловской области "Образование в Орловской области", Департаментом образования Орловской области осуществляется поддержка в форме предоставления субсидии некоммерческим организациям (за исключением государственных (муниципальных) учреждений) на компенсацию части расходов, связанных с оказанием услуг в сфере образования и воспитания детей.</w:t>
            </w:r>
          </w:p>
          <w:p>
            <w:pPr>
              <w:pStyle w:val="0"/>
              <w:ind w:firstLine="283"/>
            </w:pPr>
            <w:r>
              <w:rPr>
                <w:sz w:val="20"/>
              </w:rPr>
              <w:t xml:space="preserve">В 2020 году субсидия предоставлена 9 некоммерческим организациям, осуществляющим деятельность в сфере образования.</w:t>
            </w:r>
          </w:p>
          <w:p>
            <w:pPr>
              <w:pStyle w:val="0"/>
              <w:ind w:firstLine="283"/>
            </w:pPr>
            <w:hyperlink w:history="0" r:id="rId14" w:tooltip="Постановление Правительства Орловской области от 19.06.2014 N 160 (ред. от 01.07.2021) &quot;О Порядке 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 Недействующая редакция {КонсультантПлюс}">
              <w:r>
                <w:rPr>
                  <w:sz w:val="20"/>
                  <w:color w:val="0000ff"/>
                </w:rPr>
                <w:t xml:space="preserve">Порядок</w:t>
              </w:r>
            </w:hyperlink>
            <w:r>
              <w:rPr>
                <w:sz w:val="20"/>
              </w:rPr>
              <w:t xml:space="preserve"> 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утвержден постановлением Правительства Орловской области от 19 июня 2014 года N 160 "О Порядке 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0"/>
              <w:ind w:firstLine="283"/>
            </w:pPr>
            <w:r>
              <w:rPr>
                <w:sz w:val="20"/>
              </w:rPr>
              <w:t xml:space="preserve">Общий объем субсидии в 2020 году составил 34529,8 тыс. руб.</w:t>
            </w:r>
          </w:p>
        </w:tc>
      </w:tr>
      <w:tr>
        <w:tc>
          <w:tcPr>
            <w:tcW w:w="542" w:type="dxa"/>
          </w:tcPr>
          <w:p>
            <w:pPr>
              <w:pStyle w:val="0"/>
            </w:pPr>
            <w:r>
              <w:rPr>
                <w:sz w:val="20"/>
              </w:rPr>
              <w:t xml:space="preserve">1</w:t>
            </w:r>
          </w:p>
        </w:tc>
        <w:tc>
          <w:tcPr>
            <w:tcW w:w="2665" w:type="dxa"/>
          </w:tcPr>
          <w:p>
            <w:pPr>
              <w:pStyle w:val="0"/>
            </w:pPr>
            <w:r>
              <w:rPr>
                <w:sz w:val="20"/>
              </w:rPr>
              <w:t xml:space="preserve">Поддержка сектора частных дошкольных организаций, осуществляющих образовательную деятельность для детей в возрасте от 2 месяцев до 7 лет</w:t>
            </w:r>
          </w:p>
        </w:tc>
        <w:tc>
          <w:tcPr>
            <w:tcW w:w="2154" w:type="dxa"/>
          </w:tcPr>
          <w:p>
            <w:pPr>
              <w:pStyle w:val="0"/>
            </w:pPr>
            <w:r>
              <w:rPr>
                <w:sz w:val="20"/>
              </w:rPr>
              <w:t xml:space="preserve">Постоянно</w:t>
            </w:r>
          </w:p>
        </w:tc>
        <w:tc>
          <w:tcPr>
            <w:tcW w:w="2494" w:type="dxa"/>
          </w:tcPr>
          <w:p>
            <w:pPr>
              <w:pStyle w:val="0"/>
            </w:pPr>
            <w:r>
              <w:rPr>
                <w:sz w:val="20"/>
              </w:rPr>
              <w:t xml:space="preserve">Количество частных дошкольных организаций, осуществляющих образовательную деятельность для детей в возрасте от 2 месяцев до 7 лет, ед.</w:t>
            </w:r>
          </w:p>
        </w:tc>
        <w:tc>
          <w:tcPr>
            <w:tcW w:w="2041" w:type="dxa"/>
          </w:tcPr>
          <w:p>
            <w:pPr>
              <w:pStyle w:val="0"/>
            </w:pPr>
            <w:r>
              <w:rPr>
                <w:sz w:val="20"/>
              </w:rPr>
              <w:t xml:space="preserve">3</w:t>
            </w:r>
          </w:p>
        </w:tc>
        <w:tc>
          <w:tcPr>
            <w:tcW w:w="1984" w:type="dxa"/>
          </w:tcPr>
          <w:p>
            <w:pPr>
              <w:pStyle w:val="0"/>
            </w:pPr>
            <w:r>
              <w:rPr>
                <w:sz w:val="20"/>
              </w:rPr>
              <w:t xml:space="preserve">3</w:t>
            </w:r>
          </w:p>
        </w:tc>
        <w:tc>
          <w:tcPr>
            <w:tcW w:w="1984" w:type="dxa"/>
          </w:tcPr>
          <w:p>
            <w:pPr>
              <w:pStyle w:val="0"/>
            </w:pPr>
            <w:r>
              <w:rPr>
                <w:sz w:val="20"/>
              </w:rPr>
              <w:t xml:space="preserve">3</w:t>
            </w:r>
          </w:p>
        </w:tc>
        <w:tc>
          <w:tcPr>
            <w:tcW w:w="1928" w:type="dxa"/>
          </w:tcPr>
          <w:p>
            <w:pPr>
              <w:pStyle w:val="0"/>
            </w:pPr>
            <w:r>
              <w:rPr>
                <w:sz w:val="20"/>
              </w:rPr>
              <w:t xml:space="preserve">3</w:t>
            </w:r>
          </w:p>
        </w:tc>
        <w:tc>
          <w:tcPr>
            <w:tcW w:w="1984" w:type="dxa"/>
          </w:tcPr>
          <w:p>
            <w:pPr>
              <w:pStyle w:val="0"/>
            </w:pPr>
            <w:r>
              <w:rPr>
                <w:sz w:val="20"/>
              </w:rPr>
              <w:t xml:space="preserve">3</w:t>
            </w:r>
          </w:p>
        </w:tc>
        <w:tc>
          <w:tcPr>
            <w:tcW w:w="2211" w:type="dxa"/>
            <w:vMerge w:val="restart"/>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Организация повышения уровня квалификации руководителей и педагогов частных дошкольных образовательных организаций</w:t>
            </w:r>
          </w:p>
        </w:tc>
        <w:tc>
          <w:tcPr>
            <w:tcW w:w="2154" w:type="dxa"/>
          </w:tcPr>
          <w:p>
            <w:pPr>
              <w:pStyle w:val="0"/>
            </w:pPr>
            <w:r>
              <w:rPr>
                <w:sz w:val="20"/>
              </w:rPr>
              <w:t xml:space="preserve">Ежегодно до 31 декабря</w:t>
            </w:r>
          </w:p>
        </w:tc>
        <w:tc>
          <w:tcPr>
            <w:tcW w:w="2494" w:type="dxa"/>
          </w:tcPr>
          <w:p>
            <w:pPr>
              <w:pStyle w:val="0"/>
            </w:pPr>
            <w:r>
              <w:rPr>
                <w:sz w:val="20"/>
              </w:rPr>
              <w:t xml:space="preserve">Число сотрудников дошкольных образовательных организаций, прошедших повышение квалификации, чел.</w:t>
            </w:r>
          </w:p>
        </w:tc>
        <w:tc>
          <w:tcPr>
            <w:tcW w:w="2041" w:type="dxa"/>
          </w:tcPr>
          <w:p>
            <w:pPr>
              <w:pStyle w:val="0"/>
            </w:pPr>
            <w:r>
              <w:rPr>
                <w:sz w:val="20"/>
              </w:rPr>
              <w:t xml:space="preserve">9</w:t>
            </w:r>
          </w:p>
        </w:tc>
        <w:tc>
          <w:tcPr>
            <w:tcW w:w="1984" w:type="dxa"/>
          </w:tcPr>
          <w:p>
            <w:pPr>
              <w:pStyle w:val="0"/>
            </w:pPr>
            <w:r>
              <w:rPr>
                <w:sz w:val="20"/>
              </w:rPr>
              <w:t xml:space="preserve">9</w:t>
            </w:r>
          </w:p>
        </w:tc>
        <w:tc>
          <w:tcPr>
            <w:tcW w:w="1984" w:type="dxa"/>
          </w:tcPr>
          <w:p>
            <w:pPr>
              <w:pStyle w:val="0"/>
            </w:pPr>
            <w:r>
              <w:rPr>
                <w:sz w:val="20"/>
              </w:rPr>
              <w:t xml:space="preserve">0</w:t>
            </w:r>
          </w:p>
        </w:tc>
        <w:tc>
          <w:tcPr>
            <w:tcW w:w="1928" w:type="dxa"/>
          </w:tcPr>
          <w:p>
            <w:pPr>
              <w:pStyle w:val="0"/>
            </w:pPr>
            <w:r>
              <w:rPr>
                <w:sz w:val="20"/>
              </w:rPr>
              <w:t xml:space="preserve">21</w:t>
            </w:r>
          </w:p>
        </w:tc>
        <w:tc>
          <w:tcPr>
            <w:tcW w:w="1984" w:type="dxa"/>
          </w:tcPr>
          <w:p>
            <w:pPr>
              <w:pStyle w:val="0"/>
            </w:pPr>
            <w:r>
              <w:rPr>
                <w:sz w:val="20"/>
              </w:rPr>
              <w:t xml:space="preserve">9</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субсидирования организаций, реализующих программы дошкольного образования, из бюджета субъекта Российской 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54" w:type="dxa"/>
          </w:tcPr>
          <w:p>
            <w:pPr>
              <w:pStyle w:val="0"/>
            </w:pPr>
            <w:r>
              <w:rPr>
                <w:sz w:val="20"/>
              </w:rPr>
              <w:t xml:space="preserve">Ежегодно</w:t>
            </w:r>
          </w:p>
        </w:tc>
        <w:tc>
          <w:tcPr>
            <w:tcW w:w="2494" w:type="dxa"/>
          </w:tcPr>
          <w:p>
            <w:pPr>
              <w:pStyle w:val="0"/>
            </w:pPr>
            <w:r>
              <w:rPr>
                <w:sz w:val="20"/>
              </w:rPr>
              <w:t xml:space="preserve">Число организаций - получателей региональной субсидии, ед.</w:t>
            </w:r>
          </w:p>
        </w:tc>
        <w:tc>
          <w:tcPr>
            <w:tcW w:w="2041" w:type="dxa"/>
          </w:tcPr>
          <w:p>
            <w:pPr>
              <w:pStyle w:val="0"/>
            </w:pPr>
            <w:r>
              <w:rPr>
                <w:sz w:val="20"/>
              </w:rPr>
              <w:t xml:space="preserve">3</w:t>
            </w:r>
          </w:p>
        </w:tc>
        <w:tc>
          <w:tcPr>
            <w:tcW w:w="1984" w:type="dxa"/>
          </w:tcPr>
          <w:p>
            <w:pPr>
              <w:pStyle w:val="0"/>
            </w:pPr>
            <w:r>
              <w:rPr>
                <w:sz w:val="20"/>
              </w:rPr>
              <w:t xml:space="preserve">3</w:t>
            </w:r>
          </w:p>
        </w:tc>
        <w:tc>
          <w:tcPr>
            <w:tcW w:w="1984" w:type="dxa"/>
          </w:tcPr>
          <w:p>
            <w:pPr>
              <w:pStyle w:val="0"/>
            </w:pPr>
            <w:r>
              <w:rPr>
                <w:sz w:val="20"/>
              </w:rPr>
              <w:t xml:space="preserve">3</w:t>
            </w:r>
          </w:p>
        </w:tc>
        <w:tc>
          <w:tcPr>
            <w:tcW w:w="1928" w:type="dxa"/>
          </w:tcPr>
          <w:p>
            <w:pPr>
              <w:pStyle w:val="0"/>
            </w:pPr>
            <w:r>
              <w:rPr>
                <w:sz w:val="20"/>
              </w:rPr>
              <w:t xml:space="preserve">3</w:t>
            </w:r>
          </w:p>
        </w:tc>
        <w:tc>
          <w:tcPr>
            <w:tcW w:w="1984" w:type="dxa"/>
          </w:tcPr>
          <w:p>
            <w:pPr>
              <w:pStyle w:val="0"/>
            </w:pPr>
            <w:r>
              <w:rPr>
                <w:sz w:val="20"/>
              </w:rPr>
              <w:t xml:space="preserve">3</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Консультационная и методическая поддержка частных дошкольных образовательных организаций</w:t>
            </w:r>
          </w:p>
        </w:tc>
        <w:tc>
          <w:tcPr>
            <w:tcW w:w="2154" w:type="dxa"/>
          </w:tcPr>
          <w:p>
            <w:pPr>
              <w:pStyle w:val="0"/>
            </w:pPr>
            <w:r>
              <w:rPr>
                <w:sz w:val="20"/>
              </w:rPr>
              <w:t xml:space="preserve">Постоянно</w:t>
            </w:r>
          </w:p>
        </w:tc>
        <w:tc>
          <w:tcPr>
            <w:tcW w:w="2494" w:type="dxa"/>
          </w:tcPr>
          <w:p>
            <w:pPr>
              <w:pStyle w:val="0"/>
            </w:pPr>
            <w:r>
              <w:rPr>
                <w:sz w:val="20"/>
              </w:rPr>
              <w:t xml:space="preserve">Число организаций, получающих консультативную и методическую поддержку, ед.</w:t>
            </w:r>
          </w:p>
        </w:tc>
        <w:tc>
          <w:tcPr>
            <w:tcW w:w="2041" w:type="dxa"/>
          </w:tcPr>
          <w:p>
            <w:pPr>
              <w:pStyle w:val="0"/>
            </w:pPr>
            <w:r>
              <w:rPr>
                <w:sz w:val="20"/>
              </w:rPr>
              <w:t xml:space="preserve">3</w:t>
            </w:r>
          </w:p>
        </w:tc>
        <w:tc>
          <w:tcPr>
            <w:tcW w:w="1984" w:type="dxa"/>
          </w:tcPr>
          <w:p>
            <w:pPr>
              <w:pStyle w:val="0"/>
            </w:pPr>
            <w:r>
              <w:rPr>
                <w:sz w:val="20"/>
              </w:rPr>
              <w:t xml:space="preserve">3</w:t>
            </w:r>
          </w:p>
        </w:tc>
        <w:tc>
          <w:tcPr>
            <w:tcW w:w="1984" w:type="dxa"/>
          </w:tcPr>
          <w:p>
            <w:pPr>
              <w:pStyle w:val="0"/>
            </w:pPr>
            <w:r>
              <w:rPr>
                <w:sz w:val="20"/>
              </w:rPr>
              <w:t xml:space="preserve">3</w:t>
            </w:r>
          </w:p>
        </w:tc>
        <w:tc>
          <w:tcPr>
            <w:tcW w:w="1928" w:type="dxa"/>
          </w:tcPr>
          <w:p>
            <w:pPr>
              <w:pStyle w:val="0"/>
            </w:pPr>
            <w:r>
              <w:rPr>
                <w:sz w:val="20"/>
              </w:rPr>
              <w:t xml:space="preserve">3</w:t>
            </w:r>
          </w:p>
        </w:tc>
        <w:tc>
          <w:tcPr>
            <w:tcW w:w="1984" w:type="dxa"/>
          </w:tcPr>
          <w:p>
            <w:pPr>
              <w:pStyle w:val="0"/>
            </w:pPr>
            <w:r>
              <w:rPr>
                <w:sz w:val="20"/>
              </w:rPr>
              <w:t xml:space="preserve">3</w:t>
            </w:r>
          </w:p>
        </w:tc>
        <w:tc>
          <w:tcPr>
            <w:tcW w:w="2211" w:type="dxa"/>
          </w:tcPr>
          <w:p>
            <w:pPr>
              <w:pStyle w:val="0"/>
            </w:pPr>
            <w:r>
              <w:rPr>
                <w:sz w:val="20"/>
              </w:rPr>
            </w:r>
          </w:p>
        </w:tc>
      </w:tr>
      <w:tr>
        <w:tc>
          <w:tcPr>
            <w:gridSpan w:val="10"/>
            <w:tcW w:w="19987" w:type="dxa"/>
          </w:tcPr>
          <w:p>
            <w:pPr>
              <w:pStyle w:val="0"/>
              <w:outlineLvl w:val="1"/>
              <w:jc w:val="center"/>
            </w:pPr>
            <w:r>
              <w:rPr>
                <w:sz w:val="20"/>
              </w:rPr>
              <w:t xml:space="preserve">Рынок услуг общего образования</w:t>
            </w:r>
          </w:p>
        </w:tc>
      </w:tr>
      <w:tr>
        <w:tc>
          <w:tcPr>
            <w:gridSpan w:val="10"/>
            <w:tcW w:w="19987" w:type="dxa"/>
          </w:tcPr>
          <w:p>
            <w:pPr>
              <w:pStyle w:val="0"/>
              <w:ind w:firstLine="283"/>
            </w:pPr>
            <w:r>
              <w:rPr>
                <w:sz w:val="20"/>
              </w:rPr>
              <w:t xml:space="preserve">Система общего образования Орловской области представлена 333 муниципальными и 17 государственными общеобразовательными организациями.</w:t>
            </w:r>
          </w:p>
          <w:p>
            <w:pPr>
              <w:pStyle w:val="0"/>
              <w:ind w:firstLine="283"/>
            </w:pPr>
            <w:r>
              <w:rPr>
                <w:sz w:val="20"/>
              </w:rPr>
              <w:t xml:space="preserve">В регионе осуществляют деятельность следующие частные общеобразовательные организации:</w:t>
            </w:r>
          </w:p>
          <w:p>
            <w:pPr>
              <w:pStyle w:val="0"/>
              <w:ind w:firstLine="283"/>
            </w:pPr>
            <w:r>
              <w:rPr>
                <w:sz w:val="20"/>
              </w:rPr>
              <w:t xml:space="preserve">автономная некоммерческая организация "Средняя общеобразовательная Школа "Леонардо";</w:t>
            </w:r>
          </w:p>
          <w:p>
            <w:pPr>
              <w:pStyle w:val="0"/>
              <w:ind w:firstLine="283"/>
            </w:pPr>
            <w:r>
              <w:rPr>
                <w:sz w:val="20"/>
              </w:rPr>
              <w:t xml:space="preserve">частное общеобразовательное учреждение - средняя общеобразовательная школа "Лицей Магистр";</w:t>
            </w:r>
          </w:p>
          <w:p>
            <w:pPr>
              <w:pStyle w:val="0"/>
              <w:ind w:firstLine="283"/>
            </w:pPr>
            <w:r>
              <w:rPr>
                <w:sz w:val="20"/>
              </w:rPr>
              <w:t xml:space="preserve">частное образовательное учреждение "Школа Виндзор";</w:t>
            </w:r>
          </w:p>
          <w:p>
            <w:pPr>
              <w:pStyle w:val="0"/>
              <w:ind w:firstLine="283"/>
            </w:pPr>
            <w:r>
              <w:rPr>
                <w:sz w:val="20"/>
              </w:rPr>
              <w:t xml:space="preserve">частное общеобразовательное учреждение местной религиозной организации "Православный приход храма Сретения Господня поселок Вятский Посад Орловского района Орловской области Орловской епархии Русской Православной Церкви (Московский Патриархат)" "Орловская православная гимназия имени Преподобного Алексея";</w:t>
            </w:r>
          </w:p>
          <w:p>
            <w:pPr>
              <w:pStyle w:val="0"/>
              <w:ind w:firstLine="283"/>
            </w:pPr>
            <w:r>
              <w:rPr>
                <w:sz w:val="20"/>
              </w:rPr>
              <w:t xml:space="preserve">частное общеобразовательное учреждение "Православная гимназия-пансион во имя преподобного Сергия Радонежского";</w:t>
            </w:r>
          </w:p>
          <w:p>
            <w:pPr>
              <w:pStyle w:val="0"/>
              <w:ind w:firstLine="283"/>
            </w:pPr>
            <w:r>
              <w:rPr>
                <w:sz w:val="20"/>
              </w:rPr>
              <w:t xml:space="preserve">частное религиозное общеобразовательное учреждение "Орловская православная гимназия во имя священномученика Иоанна Кукши"</w:t>
            </w:r>
          </w:p>
        </w:tc>
      </w:tr>
      <w:tr>
        <w:tc>
          <w:tcPr>
            <w:tcW w:w="542" w:type="dxa"/>
          </w:tcPr>
          <w:p>
            <w:pPr>
              <w:pStyle w:val="0"/>
            </w:pPr>
            <w:r>
              <w:rPr>
                <w:sz w:val="20"/>
              </w:rPr>
              <w:t xml:space="preserve">1</w:t>
            </w:r>
          </w:p>
        </w:tc>
        <w:tc>
          <w:tcPr>
            <w:tcW w:w="2665" w:type="dxa"/>
          </w:tcPr>
          <w:p>
            <w:pPr>
              <w:pStyle w:val="0"/>
            </w:pPr>
            <w:r>
              <w:rPr>
                <w:sz w:val="20"/>
              </w:rPr>
              <w:t xml:space="preserve">Поддержка сектора частных общеобразовательных организаций</w:t>
            </w:r>
          </w:p>
        </w:tc>
        <w:tc>
          <w:tcPr>
            <w:tcW w:w="2154" w:type="dxa"/>
          </w:tcPr>
          <w:p>
            <w:pPr>
              <w:pStyle w:val="0"/>
            </w:pPr>
            <w:r>
              <w:rPr>
                <w:sz w:val="20"/>
              </w:rPr>
              <w:t xml:space="preserve">Постоянно</w:t>
            </w:r>
          </w:p>
        </w:tc>
        <w:tc>
          <w:tcPr>
            <w:tcW w:w="2494" w:type="dxa"/>
          </w:tcPr>
          <w:p>
            <w:pPr>
              <w:pStyle w:val="0"/>
            </w:pPr>
            <w:r>
              <w:rPr>
                <w:sz w:val="20"/>
              </w:rPr>
              <w:t xml:space="preserve">Количество частных общеобразовательных организаций, ед.</w:t>
            </w:r>
          </w:p>
        </w:tc>
        <w:tc>
          <w:tcPr>
            <w:tcW w:w="2041" w:type="dxa"/>
          </w:tcPr>
          <w:p>
            <w:pPr>
              <w:pStyle w:val="0"/>
            </w:pPr>
            <w:r>
              <w:rPr>
                <w:sz w:val="20"/>
              </w:rPr>
              <w:t xml:space="preserve">6</w:t>
            </w:r>
          </w:p>
        </w:tc>
        <w:tc>
          <w:tcPr>
            <w:tcW w:w="1984" w:type="dxa"/>
          </w:tcPr>
          <w:p>
            <w:pPr>
              <w:pStyle w:val="0"/>
            </w:pPr>
            <w:r>
              <w:rPr>
                <w:sz w:val="20"/>
              </w:rPr>
              <w:t xml:space="preserve">8</w:t>
            </w:r>
          </w:p>
        </w:tc>
        <w:tc>
          <w:tcPr>
            <w:tcW w:w="1984" w:type="dxa"/>
          </w:tcPr>
          <w:p>
            <w:pPr>
              <w:pStyle w:val="0"/>
            </w:pPr>
            <w:r>
              <w:rPr>
                <w:sz w:val="20"/>
              </w:rPr>
              <w:t xml:space="preserve">8</w:t>
            </w:r>
          </w:p>
        </w:tc>
        <w:tc>
          <w:tcPr>
            <w:tcW w:w="1928" w:type="dxa"/>
          </w:tcPr>
          <w:p>
            <w:pPr>
              <w:pStyle w:val="0"/>
            </w:pPr>
            <w:r>
              <w:rPr>
                <w:sz w:val="20"/>
              </w:rPr>
              <w:t xml:space="preserve">8</w:t>
            </w:r>
          </w:p>
        </w:tc>
        <w:tc>
          <w:tcPr>
            <w:tcW w:w="1984" w:type="dxa"/>
          </w:tcPr>
          <w:p>
            <w:pPr>
              <w:pStyle w:val="0"/>
            </w:pPr>
            <w:r>
              <w:rPr>
                <w:sz w:val="20"/>
              </w:rPr>
              <w:t xml:space="preserve">8</w:t>
            </w:r>
          </w:p>
        </w:tc>
        <w:tc>
          <w:tcPr>
            <w:tcW w:w="2211" w:type="dxa"/>
            <w:vMerge w:val="restart"/>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Организация субсидирования организаций, реализующих программы общего образования, из бюджета субъекта Российской 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54" w:type="dxa"/>
          </w:tcPr>
          <w:p>
            <w:pPr>
              <w:pStyle w:val="0"/>
            </w:pPr>
            <w:r>
              <w:rPr>
                <w:sz w:val="20"/>
              </w:rPr>
              <w:t xml:space="preserve">Ежегодно</w:t>
            </w:r>
          </w:p>
        </w:tc>
        <w:tc>
          <w:tcPr>
            <w:tcW w:w="2494" w:type="dxa"/>
          </w:tcPr>
          <w:p>
            <w:pPr>
              <w:pStyle w:val="0"/>
            </w:pPr>
            <w:r>
              <w:rPr>
                <w:sz w:val="20"/>
              </w:rPr>
              <w:t xml:space="preserve">Число организаций - получателей региональной субсидии, ед.</w:t>
            </w:r>
          </w:p>
        </w:tc>
        <w:tc>
          <w:tcPr>
            <w:tcW w:w="2041" w:type="dxa"/>
          </w:tcPr>
          <w:p>
            <w:pPr>
              <w:pStyle w:val="0"/>
            </w:pPr>
            <w:r>
              <w:rPr>
                <w:sz w:val="20"/>
              </w:rPr>
              <w:t xml:space="preserve">6</w:t>
            </w:r>
          </w:p>
        </w:tc>
        <w:tc>
          <w:tcPr>
            <w:tcW w:w="1984" w:type="dxa"/>
          </w:tcPr>
          <w:p>
            <w:pPr>
              <w:pStyle w:val="0"/>
            </w:pPr>
            <w:r>
              <w:rPr>
                <w:sz w:val="20"/>
              </w:rPr>
              <w:t xml:space="preserve">6</w:t>
            </w:r>
          </w:p>
        </w:tc>
        <w:tc>
          <w:tcPr>
            <w:tcW w:w="1984" w:type="dxa"/>
          </w:tcPr>
          <w:p>
            <w:pPr>
              <w:pStyle w:val="0"/>
            </w:pPr>
            <w:r>
              <w:rPr>
                <w:sz w:val="20"/>
              </w:rPr>
              <w:t xml:space="preserve">6</w:t>
            </w:r>
          </w:p>
        </w:tc>
        <w:tc>
          <w:tcPr>
            <w:tcW w:w="1928" w:type="dxa"/>
          </w:tcPr>
          <w:p>
            <w:pPr>
              <w:pStyle w:val="0"/>
            </w:pPr>
            <w:r>
              <w:rPr>
                <w:sz w:val="20"/>
              </w:rPr>
              <w:t xml:space="preserve">6</w:t>
            </w:r>
          </w:p>
        </w:tc>
        <w:tc>
          <w:tcPr>
            <w:tcW w:w="1984" w:type="dxa"/>
          </w:tcPr>
          <w:p>
            <w:pPr>
              <w:pStyle w:val="0"/>
            </w:pPr>
            <w:r>
              <w:rPr>
                <w:sz w:val="20"/>
              </w:rPr>
              <w:t xml:space="preserve">6</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Консультационная и методическая поддержка частных общеобразовательных организаций</w:t>
            </w:r>
          </w:p>
        </w:tc>
        <w:tc>
          <w:tcPr>
            <w:tcW w:w="2154" w:type="dxa"/>
          </w:tcPr>
          <w:p>
            <w:pPr>
              <w:pStyle w:val="0"/>
            </w:pPr>
            <w:r>
              <w:rPr>
                <w:sz w:val="20"/>
              </w:rPr>
              <w:t xml:space="preserve">Постоянно</w:t>
            </w:r>
          </w:p>
        </w:tc>
        <w:tc>
          <w:tcPr>
            <w:tcW w:w="2494" w:type="dxa"/>
          </w:tcPr>
          <w:p>
            <w:pPr>
              <w:pStyle w:val="0"/>
            </w:pPr>
            <w:r>
              <w:rPr>
                <w:sz w:val="20"/>
              </w:rPr>
              <w:t xml:space="preserve">Число организаций, получающих консультативную и методическую поддержку, ед.</w:t>
            </w:r>
          </w:p>
        </w:tc>
        <w:tc>
          <w:tcPr>
            <w:tcW w:w="2041" w:type="dxa"/>
          </w:tcPr>
          <w:p>
            <w:pPr>
              <w:pStyle w:val="0"/>
            </w:pPr>
            <w:r>
              <w:rPr>
                <w:sz w:val="20"/>
              </w:rPr>
              <w:t xml:space="preserve">7</w:t>
            </w:r>
          </w:p>
        </w:tc>
        <w:tc>
          <w:tcPr>
            <w:tcW w:w="1984" w:type="dxa"/>
          </w:tcPr>
          <w:p>
            <w:pPr>
              <w:pStyle w:val="0"/>
            </w:pPr>
            <w:r>
              <w:rPr>
                <w:sz w:val="20"/>
              </w:rPr>
              <w:t xml:space="preserve">8</w:t>
            </w:r>
          </w:p>
        </w:tc>
        <w:tc>
          <w:tcPr>
            <w:tcW w:w="1984" w:type="dxa"/>
          </w:tcPr>
          <w:p>
            <w:pPr>
              <w:pStyle w:val="0"/>
            </w:pPr>
            <w:r>
              <w:rPr>
                <w:sz w:val="20"/>
              </w:rPr>
              <w:t xml:space="preserve">8</w:t>
            </w:r>
          </w:p>
        </w:tc>
        <w:tc>
          <w:tcPr>
            <w:tcW w:w="1928" w:type="dxa"/>
          </w:tcPr>
          <w:p>
            <w:pPr>
              <w:pStyle w:val="0"/>
            </w:pPr>
            <w:r>
              <w:rPr>
                <w:sz w:val="20"/>
              </w:rPr>
              <w:t xml:space="preserve">8</w:t>
            </w:r>
          </w:p>
        </w:tc>
        <w:tc>
          <w:tcPr>
            <w:tcW w:w="1984" w:type="dxa"/>
          </w:tcPr>
          <w:p>
            <w:pPr>
              <w:pStyle w:val="0"/>
            </w:pPr>
            <w:r>
              <w:rPr>
                <w:sz w:val="20"/>
              </w:rPr>
              <w:t xml:space="preserve">8</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Организация повышения уровня квалификации руководителей и педагогов частных общеобразовательных организаций</w:t>
            </w:r>
          </w:p>
        </w:tc>
        <w:tc>
          <w:tcPr>
            <w:tcW w:w="2154" w:type="dxa"/>
          </w:tcPr>
          <w:p>
            <w:pPr>
              <w:pStyle w:val="0"/>
            </w:pPr>
            <w:r>
              <w:rPr>
                <w:sz w:val="20"/>
              </w:rPr>
              <w:t xml:space="preserve">Ежегодно до 31 декабря</w:t>
            </w:r>
          </w:p>
        </w:tc>
        <w:tc>
          <w:tcPr>
            <w:tcW w:w="2494" w:type="dxa"/>
          </w:tcPr>
          <w:p>
            <w:pPr>
              <w:pStyle w:val="0"/>
            </w:pPr>
            <w:r>
              <w:rPr>
                <w:sz w:val="20"/>
              </w:rPr>
              <w:t xml:space="preserve">Число сотрудников образовательных организаций, прошедших повышение квалификации, чел.</w:t>
            </w:r>
          </w:p>
        </w:tc>
        <w:tc>
          <w:tcPr>
            <w:tcW w:w="2041" w:type="dxa"/>
          </w:tcPr>
          <w:p>
            <w:pPr>
              <w:pStyle w:val="0"/>
            </w:pPr>
            <w:r>
              <w:rPr>
                <w:sz w:val="20"/>
              </w:rPr>
              <w:t xml:space="preserve">9</w:t>
            </w:r>
          </w:p>
        </w:tc>
        <w:tc>
          <w:tcPr>
            <w:tcW w:w="1984" w:type="dxa"/>
          </w:tcPr>
          <w:p>
            <w:pPr>
              <w:pStyle w:val="0"/>
            </w:pPr>
            <w:r>
              <w:rPr>
                <w:sz w:val="20"/>
              </w:rPr>
              <w:t xml:space="preserve">24</w:t>
            </w:r>
          </w:p>
        </w:tc>
        <w:tc>
          <w:tcPr>
            <w:tcW w:w="1984" w:type="dxa"/>
          </w:tcPr>
          <w:p>
            <w:pPr>
              <w:pStyle w:val="0"/>
            </w:pPr>
            <w:r>
              <w:rPr>
                <w:sz w:val="20"/>
              </w:rPr>
              <w:t xml:space="preserve">74</w:t>
            </w:r>
          </w:p>
        </w:tc>
        <w:tc>
          <w:tcPr>
            <w:tcW w:w="1928" w:type="dxa"/>
          </w:tcPr>
          <w:p>
            <w:pPr>
              <w:pStyle w:val="0"/>
            </w:pPr>
            <w:r>
              <w:rPr>
                <w:sz w:val="20"/>
              </w:rPr>
              <w:t xml:space="preserve">1</w:t>
            </w:r>
          </w:p>
        </w:tc>
        <w:tc>
          <w:tcPr>
            <w:tcW w:w="1984" w:type="dxa"/>
          </w:tcPr>
          <w:p>
            <w:pPr>
              <w:pStyle w:val="0"/>
            </w:pPr>
            <w:r>
              <w:rPr>
                <w:sz w:val="20"/>
              </w:rPr>
              <w:t xml:space="preserve">24</w:t>
            </w:r>
          </w:p>
        </w:tc>
        <w:tc>
          <w:tcPr>
            <w:vMerge w:val="continue"/>
          </w:tcPr>
          <w:p/>
        </w:tc>
      </w:tr>
      <w:tr>
        <w:tc>
          <w:tcPr>
            <w:gridSpan w:val="10"/>
            <w:tcW w:w="19987" w:type="dxa"/>
          </w:tcPr>
          <w:p>
            <w:pPr>
              <w:pStyle w:val="0"/>
              <w:outlineLvl w:val="1"/>
              <w:jc w:val="center"/>
            </w:pPr>
            <w:r>
              <w:rPr>
                <w:sz w:val="20"/>
              </w:rPr>
              <w:t xml:space="preserve">Рынок услуг дополнительного образования детей</w:t>
            </w:r>
          </w:p>
        </w:tc>
      </w:tr>
      <w:tr>
        <w:tc>
          <w:tcPr>
            <w:gridSpan w:val="10"/>
            <w:tcW w:w="19987" w:type="dxa"/>
          </w:tcPr>
          <w:p>
            <w:pPr>
              <w:pStyle w:val="0"/>
              <w:ind w:firstLine="283"/>
            </w:pPr>
            <w:r>
              <w:rPr>
                <w:sz w:val="20"/>
              </w:rPr>
              <w:t xml:space="preserve">Система дополнительного образования Орловской области представлена 95 образовательными организациями: 9 областными, 82 муниципальными и 4 частными, в том числе:</w:t>
            </w:r>
          </w:p>
          <w:p>
            <w:pPr>
              <w:pStyle w:val="0"/>
              <w:ind w:firstLine="283"/>
            </w:pPr>
            <w:r>
              <w:rPr>
                <w:sz w:val="20"/>
              </w:rPr>
              <w:t xml:space="preserve">1) автономной некоммерческой организацией дополнительного образования "Английская планета";</w:t>
            </w:r>
          </w:p>
          <w:p>
            <w:pPr>
              <w:pStyle w:val="0"/>
              <w:ind w:firstLine="283"/>
            </w:pPr>
            <w:r>
              <w:rPr>
                <w:sz w:val="20"/>
              </w:rPr>
              <w:t xml:space="preserve">2) частным образовательным учреждением дополнительного образования "Образовательный центр "Ависта";</w:t>
            </w:r>
          </w:p>
          <w:p>
            <w:pPr>
              <w:pStyle w:val="0"/>
              <w:ind w:firstLine="283"/>
            </w:pPr>
            <w:r>
              <w:rPr>
                <w:sz w:val="20"/>
              </w:rPr>
              <w:t xml:space="preserve">3) автономной некоммерческой организацией дополнительного образования "Школа "Веда";</w:t>
            </w:r>
          </w:p>
          <w:p>
            <w:pPr>
              <w:pStyle w:val="0"/>
              <w:ind w:firstLine="283"/>
            </w:pPr>
            <w:r>
              <w:rPr>
                <w:sz w:val="20"/>
              </w:rPr>
              <w:t xml:space="preserve">4) частным учреждением дополнительного образования "Образовательный Центр "Виндзор".</w:t>
            </w:r>
          </w:p>
          <w:p>
            <w:pPr>
              <w:pStyle w:val="0"/>
              <w:ind w:firstLine="283"/>
            </w:pPr>
            <w:r>
              <w:rPr>
                <w:sz w:val="20"/>
              </w:rPr>
              <w:t xml:space="preserve">Методическую функцию в системе дополнительного образования детей осуществляют 3 государственные образовательные организации Орловской области дополнительного образования, являющиеся региональными ресурсными центрами: бюджетное учреждение Орловской области дополнительного образования "Дворец пионеров и школьников им. Ю.А. Гагарина"; бюджетное учреждение Орловской области дополнительного образования "Орловская станция юных натуралистов"; бюджетное учреждение Орловской области дополнительного образования "Центр детского (юношеского) технического творчества, туризма и экскурсий"</w:t>
            </w:r>
          </w:p>
        </w:tc>
      </w:tr>
      <w:tr>
        <w:tc>
          <w:tcPr>
            <w:tcW w:w="542" w:type="dxa"/>
          </w:tcPr>
          <w:p>
            <w:pPr>
              <w:pStyle w:val="0"/>
            </w:pPr>
            <w:r>
              <w:rPr>
                <w:sz w:val="20"/>
              </w:rPr>
              <w:t xml:space="preserve">1</w:t>
            </w:r>
          </w:p>
        </w:tc>
        <w:tc>
          <w:tcPr>
            <w:tcW w:w="2665" w:type="dxa"/>
          </w:tcPr>
          <w:p>
            <w:pPr>
              <w:pStyle w:val="0"/>
            </w:pPr>
            <w:r>
              <w:rPr>
                <w:sz w:val="20"/>
              </w:rPr>
              <w:t xml:space="preserve">Поддержка сектора частных образовательных организаций дополнительного образования</w:t>
            </w:r>
          </w:p>
        </w:tc>
        <w:tc>
          <w:tcPr>
            <w:tcW w:w="2154" w:type="dxa"/>
          </w:tcPr>
          <w:p>
            <w:pPr>
              <w:pStyle w:val="0"/>
            </w:pPr>
            <w:r>
              <w:rPr>
                <w:sz w:val="20"/>
              </w:rPr>
              <w:t xml:space="preserve">Постоянно</w:t>
            </w:r>
          </w:p>
        </w:tc>
        <w:tc>
          <w:tcPr>
            <w:tcW w:w="2494" w:type="dxa"/>
            <w:vMerge w:val="restart"/>
          </w:tcPr>
          <w:p>
            <w:pPr>
              <w:pStyle w:val="0"/>
            </w:pPr>
            <w:r>
              <w:rPr>
                <w:sz w:val="20"/>
              </w:rPr>
              <w:t xml:space="preserve">Количество частных образовательных организаций дополнительного образования, ед.</w:t>
            </w:r>
          </w:p>
        </w:tc>
        <w:tc>
          <w:tcPr>
            <w:tcW w:w="2041" w:type="dxa"/>
            <w:vMerge w:val="restart"/>
          </w:tcPr>
          <w:p>
            <w:pPr>
              <w:pStyle w:val="0"/>
            </w:pPr>
            <w:r>
              <w:rPr>
                <w:sz w:val="20"/>
              </w:rPr>
              <w:t xml:space="preserve">4</w:t>
            </w:r>
          </w:p>
        </w:tc>
        <w:tc>
          <w:tcPr>
            <w:tcW w:w="1984" w:type="dxa"/>
            <w:vMerge w:val="restart"/>
          </w:tcPr>
          <w:p>
            <w:pPr>
              <w:pStyle w:val="0"/>
            </w:pPr>
            <w:r>
              <w:rPr>
                <w:sz w:val="20"/>
              </w:rPr>
              <w:t xml:space="preserve">1</w:t>
            </w:r>
          </w:p>
        </w:tc>
        <w:tc>
          <w:tcPr>
            <w:tcW w:w="1984" w:type="dxa"/>
            <w:vMerge w:val="restart"/>
          </w:tcPr>
          <w:p>
            <w:pPr>
              <w:pStyle w:val="0"/>
            </w:pPr>
            <w:r>
              <w:rPr>
                <w:sz w:val="20"/>
              </w:rPr>
              <w:t xml:space="preserve">2</w:t>
            </w:r>
          </w:p>
        </w:tc>
        <w:tc>
          <w:tcPr>
            <w:tcW w:w="1928" w:type="dxa"/>
            <w:vMerge w:val="restart"/>
          </w:tcPr>
          <w:p>
            <w:pPr>
              <w:pStyle w:val="0"/>
            </w:pPr>
            <w:r>
              <w:rPr>
                <w:sz w:val="20"/>
              </w:rPr>
              <w:t xml:space="preserve">3</w:t>
            </w:r>
          </w:p>
        </w:tc>
        <w:tc>
          <w:tcPr>
            <w:tcW w:w="1984" w:type="dxa"/>
            <w:vMerge w:val="restart"/>
          </w:tcPr>
          <w:p>
            <w:pPr>
              <w:pStyle w:val="0"/>
            </w:pPr>
            <w:r>
              <w:rPr>
                <w:sz w:val="20"/>
              </w:rPr>
              <w:t xml:space="preserve">4</w:t>
            </w:r>
          </w:p>
        </w:tc>
        <w:tc>
          <w:tcPr>
            <w:tcW w:w="2211" w:type="dxa"/>
            <w:vMerge w:val="restart"/>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Внедрение и распространение системы персонифицированного финансирования дополнительного образования детей</w:t>
            </w:r>
          </w:p>
        </w:tc>
        <w:tc>
          <w:tcPr>
            <w:tcW w:w="2154" w:type="dxa"/>
          </w:tcPr>
          <w:p>
            <w:pPr>
              <w:pStyle w:val="0"/>
            </w:pPr>
            <w:r>
              <w:rPr>
                <w:sz w:val="20"/>
              </w:rPr>
              <w:t xml:space="preserve">До 31 декабря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tc>
        <w:tc>
          <w:tcPr>
            <w:tcW w:w="2154" w:type="dxa"/>
          </w:tcPr>
          <w:p>
            <w:pPr>
              <w:pStyle w:val="0"/>
            </w:pPr>
            <w:r>
              <w:rPr>
                <w:sz w:val="20"/>
              </w:rPr>
              <w:t xml:space="preserve">Постоянно</w:t>
            </w:r>
          </w:p>
        </w:tc>
        <w:tc>
          <w:tcPr>
            <w:tcW w:w="2494" w:type="dxa"/>
          </w:tcPr>
          <w:p>
            <w:pPr>
              <w:pStyle w:val="0"/>
            </w:pPr>
            <w:r>
              <w:rPr>
                <w:sz w:val="20"/>
              </w:rPr>
              <w:t xml:space="preserve">Количество организаций, которым будет оказана консультативная помощь, ед.</w:t>
            </w:r>
          </w:p>
        </w:tc>
        <w:tc>
          <w:tcPr>
            <w:tcW w:w="2041" w:type="dxa"/>
          </w:tcPr>
          <w:p>
            <w:pPr>
              <w:pStyle w:val="0"/>
            </w:pPr>
            <w:r>
              <w:rPr>
                <w:sz w:val="20"/>
              </w:rPr>
              <w:t xml:space="preserve">25</w:t>
            </w:r>
          </w:p>
        </w:tc>
        <w:tc>
          <w:tcPr>
            <w:tcW w:w="1984" w:type="dxa"/>
          </w:tcPr>
          <w:p>
            <w:pPr>
              <w:pStyle w:val="0"/>
            </w:pPr>
            <w:r>
              <w:rPr>
                <w:sz w:val="20"/>
              </w:rPr>
              <w:t xml:space="preserve">3</w:t>
            </w:r>
          </w:p>
        </w:tc>
        <w:tc>
          <w:tcPr>
            <w:tcW w:w="1984" w:type="dxa"/>
          </w:tcPr>
          <w:p>
            <w:pPr>
              <w:pStyle w:val="0"/>
            </w:pPr>
            <w:r>
              <w:rPr>
                <w:sz w:val="20"/>
              </w:rPr>
              <w:t xml:space="preserve">3</w:t>
            </w:r>
          </w:p>
        </w:tc>
        <w:tc>
          <w:tcPr>
            <w:tcW w:w="1928" w:type="dxa"/>
          </w:tcPr>
          <w:p>
            <w:pPr>
              <w:pStyle w:val="0"/>
            </w:pPr>
            <w:r>
              <w:rPr>
                <w:sz w:val="20"/>
              </w:rPr>
              <w:t xml:space="preserve">3</w:t>
            </w:r>
          </w:p>
        </w:tc>
        <w:tc>
          <w:tcPr>
            <w:tcW w:w="1984" w:type="dxa"/>
          </w:tcPr>
          <w:p>
            <w:pPr>
              <w:pStyle w:val="0"/>
            </w:pPr>
            <w:r>
              <w:rPr>
                <w:sz w:val="20"/>
              </w:rPr>
              <w:t xml:space="preserve">3</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Совершенствование общедоступного навигатора по дополнительным общеобразовательным программам</w:t>
            </w:r>
          </w:p>
        </w:tc>
        <w:tc>
          <w:tcPr>
            <w:tcW w:w="2154" w:type="dxa"/>
          </w:tcPr>
          <w:p>
            <w:pPr>
              <w:pStyle w:val="0"/>
            </w:pPr>
            <w:r>
              <w:rPr>
                <w:sz w:val="20"/>
              </w:rPr>
              <w:t xml:space="preserve">Постоянно</w:t>
            </w:r>
          </w:p>
        </w:tc>
        <w:tc>
          <w:tcPr>
            <w:tcW w:w="2494" w:type="dxa"/>
          </w:tcPr>
          <w:p>
            <w:pPr>
              <w:pStyle w:val="0"/>
            </w:pPr>
            <w:r>
              <w:rPr>
                <w:sz w:val="20"/>
              </w:rPr>
              <w:t xml:space="preserve">Количество информационных систем, ед.</w:t>
            </w:r>
          </w:p>
        </w:tc>
        <w:tc>
          <w:tcPr>
            <w:tcW w:w="2041" w:type="dxa"/>
          </w:tcPr>
          <w:p>
            <w:pPr>
              <w:pStyle w:val="0"/>
            </w:pPr>
            <w:r>
              <w:rPr>
                <w:sz w:val="20"/>
              </w:rPr>
              <w:t xml:space="preserve">12</w:t>
            </w:r>
          </w:p>
        </w:tc>
        <w:tc>
          <w:tcPr>
            <w:tcW w:w="1984" w:type="dxa"/>
          </w:tcPr>
          <w:p>
            <w:pPr>
              <w:pStyle w:val="0"/>
            </w:pPr>
            <w:r>
              <w:rPr>
                <w:sz w:val="20"/>
              </w:rPr>
              <w:t xml:space="preserve">8</w:t>
            </w:r>
          </w:p>
        </w:tc>
        <w:tc>
          <w:tcPr>
            <w:tcW w:w="1984" w:type="dxa"/>
          </w:tcPr>
          <w:p>
            <w:pPr>
              <w:pStyle w:val="0"/>
            </w:pPr>
            <w:r>
              <w:rPr>
                <w:sz w:val="20"/>
              </w:rPr>
              <w:t xml:space="preserve">8</w:t>
            </w:r>
          </w:p>
        </w:tc>
        <w:tc>
          <w:tcPr>
            <w:tcW w:w="1928" w:type="dxa"/>
          </w:tcPr>
          <w:p>
            <w:pPr>
              <w:pStyle w:val="0"/>
            </w:pPr>
            <w:r>
              <w:rPr>
                <w:sz w:val="20"/>
              </w:rPr>
              <w:t xml:space="preserve">8</w:t>
            </w:r>
          </w:p>
        </w:tc>
        <w:tc>
          <w:tcPr>
            <w:tcW w:w="1984" w:type="dxa"/>
          </w:tcPr>
          <w:p>
            <w:pPr>
              <w:pStyle w:val="0"/>
            </w:pPr>
            <w:r>
              <w:rPr>
                <w:sz w:val="20"/>
              </w:rPr>
              <w:t xml:space="preserve">8</w:t>
            </w: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2154" w:type="dxa"/>
          </w:tcPr>
          <w:p>
            <w:pPr>
              <w:pStyle w:val="0"/>
            </w:pPr>
            <w:r>
              <w:rPr>
                <w:sz w:val="20"/>
              </w:rPr>
              <w:t xml:space="preserve">Ежегодно</w:t>
            </w:r>
          </w:p>
        </w:tc>
        <w:tc>
          <w:tcPr>
            <w:tcW w:w="2494" w:type="dxa"/>
          </w:tcPr>
          <w:p>
            <w:pPr>
              <w:pStyle w:val="0"/>
            </w:pPr>
            <w:r>
              <w:rPr>
                <w:sz w:val="20"/>
              </w:rPr>
              <w:t xml:space="preserve">Количество мероприятий, ед.</w:t>
            </w:r>
          </w:p>
        </w:tc>
        <w:tc>
          <w:tcPr>
            <w:tcW w:w="2041" w:type="dxa"/>
          </w:tcPr>
          <w:p>
            <w:pPr>
              <w:pStyle w:val="0"/>
            </w:pPr>
            <w:r>
              <w:rPr>
                <w:sz w:val="20"/>
              </w:rPr>
              <w:t xml:space="preserve">2</w:t>
            </w:r>
          </w:p>
        </w:tc>
        <w:tc>
          <w:tcPr>
            <w:tcW w:w="1984" w:type="dxa"/>
          </w:tcPr>
          <w:p>
            <w:pPr>
              <w:pStyle w:val="0"/>
            </w:pPr>
            <w:r>
              <w:rPr>
                <w:sz w:val="20"/>
              </w:rPr>
              <w:t xml:space="preserve">3</w:t>
            </w:r>
          </w:p>
        </w:tc>
        <w:tc>
          <w:tcPr>
            <w:tcW w:w="1984" w:type="dxa"/>
          </w:tcPr>
          <w:p>
            <w:pPr>
              <w:pStyle w:val="0"/>
            </w:pPr>
            <w:r>
              <w:rPr>
                <w:sz w:val="20"/>
              </w:rPr>
              <w:t xml:space="preserve">3</w:t>
            </w:r>
          </w:p>
        </w:tc>
        <w:tc>
          <w:tcPr>
            <w:tcW w:w="1928" w:type="dxa"/>
          </w:tcPr>
          <w:p>
            <w:pPr>
              <w:pStyle w:val="0"/>
            </w:pPr>
            <w:r>
              <w:rPr>
                <w:sz w:val="20"/>
              </w:rPr>
              <w:t xml:space="preserve">3</w:t>
            </w:r>
          </w:p>
        </w:tc>
        <w:tc>
          <w:tcPr>
            <w:tcW w:w="1984" w:type="dxa"/>
          </w:tcPr>
          <w:p>
            <w:pPr>
              <w:pStyle w:val="0"/>
            </w:pPr>
            <w:r>
              <w:rPr>
                <w:sz w:val="20"/>
              </w:rPr>
              <w:t xml:space="preserve">3</w:t>
            </w:r>
          </w:p>
        </w:tc>
        <w:tc>
          <w:tcPr>
            <w:vMerge w:val="continue"/>
          </w:tcPr>
          <w:p/>
        </w:tc>
      </w:tr>
      <w:tr>
        <w:tc>
          <w:tcPr>
            <w:gridSpan w:val="10"/>
            <w:tcW w:w="19987" w:type="dxa"/>
          </w:tcPr>
          <w:p>
            <w:pPr>
              <w:pStyle w:val="0"/>
              <w:outlineLvl w:val="1"/>
              <w:jc w:val="center"/>
            </w:pPr>
            <w:r>
              <w:rPr>
                <w:sz w:val="20"/>
              </w:rPr>
              <w:t xml:space="preserve">Рынок психолого-педагогического сопровождения детей с ограниченными возможностями здоровья</w:t>
            </w:r>
          </w:p>
        </w:tc>
      </w:tr>
      <w:tr>
        <w:tc>
          <w:tcPr>
            <w:gridSpan w:val="10"/>
            <w:tcW w:w="19987" w:type="dxa"/>
          </w:tcPr>
          <w:p>
            <w:pPr>
              <w:pStyle w:val="0"/>
              <w:ind w:firstLine="283"/>
            </w:pPr>
            <w:r>
              <w:rPr>
                <w:sz w:val="20"/>
              </w:rPr>
              <w:t xml:space="preserve">В Орловской области сформирована и функционирует служба психолого-педагогического и медико-социального сопровождения, представленная 10 центрами психолого-педагогической, медицинской и социальной помощи (1 - областной, 9 - муниципальных), психолого-медико-педагогическими комиссиями, психолого-педагогическими консилиумами образовательных организаций. Доля присутствия частного бизнеса на рынке по состоянию на 1 января 2020 года составляет 10%</w:t>
            </w:r>
          </w:p>
        </w:tc>
      </w:tr>
      <w:tr>
        <w:tc>
          <w:tcPr>
            <w:tcW w:w="542" w:type="dxa"/>
          </w:tcPr>
          <w:p>
            <w:pPr>
              <w:pStyle w:val="0"/>
            </w:pPr>
            <w:r>
              <w:rPr>
                <w:sz w:val="20"/>
              </w:rPr>
              <w:t xml:space="preserve">1</w:t>
            </w:r>
          </w:p>
        </w:tc>
        <w:tc>
          <w:tcPr>
            <w:tcW w:w="2665" w:type="dxa"/>
          </w:tcPr>
          <w:p>
            <w:pPr>
              <w:pStyle w:val="0"/>
            </w:pPr>
            <w:r>
              <w:rPr>
                <w:sz w:val="20"/>
              </w:rPr>
              <w:t xml:space="preserve">Мониторинг организаций, оказывающих услуги ранней диагностики, социализации и реабилитации детей с ограниченными возможностями здоровья</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численности детей с ограниченными возможностями здоровья (в возрасте до 6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Орловской области, в общей численности детей, которым были оказаны данные услуги в организациях всех форм собственности за счет средств консолидированного бюджета Орловской области, %</w:t>
            </w:r>
          </w:p>
        </w:tc>
        <w:tc>
          <w:tcPr>
            <w:tcW w:w="2041" w:type="dxa"/>
            <w:vMerge w:val="restart"/>
          </w:tcPr>
          <w:p>
            <w:pPr>
              <w:pStyle w:val="0"/>
            </w:pPr>
            <w:r>
              <w:rPr>
                <w:sz w:val="20"/>
              </w:rPr>
              <w:t xml:space="preserve">11</w:t>
            </w:r>
          </w:p>
        </w:tc>
        <w:tc>
          <w:tcPr>
            <w:tcW w:w="1984" w:type="dxa"/>
            <w:vMerge w:val="restart"/>
          </w:tcPr>
          <w:p>
            <w:pPr>
              <w:pStyle w:val="0"/>
            </w:pPr>
            <w:r>
              <w:rPr>
                <w:sz w:val="20"/>
              </w:rPr>
              <w:t xml:space="preserve">12</w:t>
            </w:r>
          </w:p>
        </w:tc>
        <w:tc>
          <w:tcPr>
            <w:tcW w:w="1984" w:type="dxa"/>
            <w:vMerge w:val="restart"/>
          </w:tcPr>
          <w:p>
            <w:pPr>
              <w:pStyle w:val="0"/>
            </w:pPr>
            <w:r>
              <w:rPr>
                <w:sz w:val="20"/>
              </w:rPr>
              <w:t xml:space="preserve">15</w:t>
            </w:r>
          </w:p>
        </w:tc>
        <w:tc>
          <w:tcPr>
            <w:tcW w:w="1928" w:type="dxa"/>
            <w:vMerge w:val="restart"/>
          </w:tcPr>
          <w:p>
            <w:pPr>
              <w:pStyle w:val="0"/>
            </w:pPr>
            <w:r>
              <w:rPr>
                <w:sz w:val="20"/>
              </w:rPr>
              <w:t xml:space="preserve">18</w:t>
            </w:r>
          </w:p>
        </w:tc>
        <w:tc>
          <w:tcPr>
            <w:tcW w:w="1984" w:type="dxa"/>
            <w:vMerge w:val="restart"/>
          </w:tcPr>
          <w:p>
            <w:pPr>
              <w:pStyle w:val="0"/>
            </w:pPr>
            <w:r>
              <w:rPr>
                <w:sz w:val="20"/>
              </w:rPr>
              <w:t xml:space="preserve">20</w:t>
            </w:r>
          </w:p>
        </w:tc>
        <w:tc>
          <w:tcPr>
            <w:tcW w:w="2211" w:type="dxa"/>
            <w:vMerge w:val="restart"/>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Распространение информации о наличии потребности в Орловской области в создании частных организаций, оказывающих услуги ранней диагностики, социализации и реабилитации детей с ограниченными возможностями здоровья</w:t>
            </w:r>
          </w:p>
        </w:tc>
        <w:tc>
          <w:tcPr>
            <w:tcW w:w="2154" w:type="dxa"/>
          </w:tcPr>
          <w:p>
            <w:pPr>
              <w:pStyle w:val="0"/>
            </w:pPr>
            <w:r>
              <w:rPr>
                <w:sz w:val="20"/>
              </w:rPr>
              <w:t xml:space="preserve">Ежегодно до 31 декабря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ранней помощи детям с ограниченными возможностями здоровья и обучающих программ для родителей с такими детьми на базе социально ориентированных некоммерческих организаций</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Организация обучения специалистов, работающих с семьями с детьми с ограниченными возможностями здоровья</w:t>
            </w:r>
          </w:p>
        </w:tc>
        <w:tc>
          <w:tcPr>
            <w:tcW w:w="2154" w:type="dxa"/>
          </w:tcPr>
          <w:p>
            <w:pPr>
              <w:pStyle w:val="0"/>
            </w:pPr>
            <w:r>
              <w:rPr>
                <w:sz w:val="20"/>
              </w:rPr>
              <w:t xml:space="preserve">Ежегодно до 31 декабря</w:t>
            </w:r>
          </w:p>
        </w:tc>
        <w:tc>
          <w:tcPr>
            <w:tcW w:w="2494" w:type="dxa"/>
          </w:tcPr>
          <w:p>
            <w:pPr>
              <w:pStyle w:val="0"/>
            </w:pPr>
            <w:r>
              <w:rPr>
                <w:sz w:val="20"/>
              </w:rPr>
              <w:t xml:space="preserve">Количество специалистов, прошедших обучение, чел.</w:t>
            </w:r>
          </w:p>
        </w:tc>
        <w:tc>
          <w:tcPr>
            <w:tcW w:w="2041" w:type="dxa"/>
          </w:tcPr>
          <w:p>
            <w:pPr>
              <w:pStyle w:val="0"/>
            </w:pPr>
            <w:r>
              <w:rPr>
                <w:sz w:val="20"/>
              </w:rPr>
              <w:t xml:space="preserve">20</w:t>
            </w:r>
          </w:p>
        </w:tc>
        <w:tc>
          <w:tcPr>
            <w:tcW w:w="1984" w:type="dxa"/>
          </w:tcPr>
          <w:p>
            <w:pPr>
              <w:pStyle w:val="0"/>
            </w:pPr>
            <w:r>
              <w:rPr>
                <w:sz w:val="20"/>
              </w:rPr>
              <w:t xml:space="preserve">15</w:t>
            </w:r>
          </w:p>
        </w:tc>
        <w:tc>
          <w:tcPr>
            <w:tcW w:w="1984" w:type="dxa"/>
          </w:tcPr>
          <w:p>
            <w:pPr>
              <w:pStyle w:val="0"/>
            </w:pPr>
            <w:r>
              <w:rPr>
                <w:sz w:val="20"/>
              </w:rPr>
              <w:t xml:space="preserve">15</w:t>
            </w:r>
          </w:p>
        </w:tc>
        <w:tc>
          <w:tcPr>
            <w:tcW w:w="1928" w:type="dxa"/>
          </w:tcPr>
          <w:p>
            <w:pPr>
              <w:pStyle w:val="0"/>
            </w:pPr>
            <w:r>
              <w:rPr>
                <w:sz w:val="20"/>
              </w:rPr>
              <w:t xml:space="preserve">15</w:t>
            </w:r>
          </w:p>
        </w:tc>
        <w:tc>
          <w:tcPr>
            <w:tcW w:w="1984" w:type="dxa"/>
          </w:tcPr>
          <w:p>
            <w:pPr>
              <w:pStyle w:val="0"/>
            </w:pPr>
            <w:r>
              <w:rPr>
                <w:sz w:val="20"/>
              </w:rPr>
              <w:t xml:space="preserve">15</w:t>
            </w:r>
          </w:p>
        </w:tc>
        <w:tc>
          <w:tcPr>
            <w:vMerge w:val="continue"/>
          </w:tcPr>
          <w:p/>
        </w:tc>
      </w:tr>
      <w:tr>
        <w:tc>
          <w:tcPr>
            <w:gridSpan w:val="10"/>
            <w:tcW w:w="19987" w:type="dxa"/>
          </w:tcPr>
          <w:p>
            <w:pPr>
              <w:pStyle w:val="0"/>
              <w:outlineLvl w:val="1"/>
              <w:jc w:val="center"/>
            </w:pPr>
            <w:r>
              <w:rPr>
                <w:sz w:val="20"/>
              </w:rPr>
              <w:t xml:space="preserve">Рынок купли-продажи электрической энергии (мощности) на розничном рынке электрической энергии (мощности)</w:t>
            </w:r>
          </w:p>
        </w:tc>
      </w:tr>
      <w:tr>
        <w:tc>
          <w:tcPr>
            <w:gridSpan w:val="10"/>
            <w:tcW w:w="19987" w:type="dxa"/>
          </w:tcPr>
          <w:p>
            <w:pPr>
              <w:pStyle w:val="0"/>
              <w:ind w:firstLine="283"/>
            </w:pPr>
            <w:r>
              <w:rPr>
                <w:sz w:val="20"/>
              </w:rPr>
              <w:t xml:space="preserve">На розничном рынке купли-продажи электроэнергии в Орловской области действуют множество хозяйствующих субъектов, среди которых 1 гарантирующий поставщик, энергосбытовые организации, заключившие договор с гарантирующим поставщиком, и независимые энергосбытовые организации, действующие без договорных отношений с гарантирующим поставщиком.</w:t>
            </w:r>
          </w:p>
          <w:p>
            <w:pPr>
              <w:pStyle w:val="0"/>
              <w:ind w:firstLine="283"/>
            </w:pPr>
            <w:r>
              <w:rPr>
                <w:sz w:val="20"/>
              </w:rPr>
              <w:t xml:space="preserve">Все из указанных организаций относятся к частной форме собственности</w:t>
            </w:r>
          </w:p>
        </w:tc>
      </w:tr>
      <w:tr>
        <w:tc>
          <w:tcPr>
            <w:tcW w:w="542" w:type="dxa"/>
          </w:tcPr>
          <w:p>
            <w:pPr>
              <w:pStyle w:val="0"/>
            </w:pPr>
            <w:r>
              <w:rPr>
                <w:sz w:val="20"/>
              </w:rPr>
              <w:t xml:space="preserve">1</w:t>
            </w:r>
          </w:p>
        </w:tc>
        <w:tc>
          <w:tcPr>
            <w:tcW w:w="2665" w:type="dxa"/>
          </w:tcPr>
          <w:p>
            <w:pPr>
              <w:pStyle w:val="0"/>
            </w:pPr>
            <w:r>
              <w:rPr>
                <w:sz w:val="20"/>
              </w:rPr>
              <w:t xml:space="preserve">Проведение систематического наблюдения за состоянием конкуренции на рынке и недопущение ухудшения ситуации</w:t>
            </w:r>
          </w:p>
        </w:tc>
        <w:tc>
          <w:tcPr>
            <w:tcW w:w="2154" w:type="dxa"/>
          </w:tcPr>
          <w:p>
            <w:pPr>
              <w:pStyle w:val="0"/>
            </w:pPr>
            <w:r>
              <w:rPr>
                <w:sz w:val="20"/>
              </w:rPr>
              <w:t xml:space="preserve">Постоянно</w:t>
            </w:r>
          </w:p>
        </w:tc>
        <w:tc>
          <w:tcPr>
            <w:tcW w:w="2494" w:type="dxa"/>
          </w:tcPr>
          <w:p>
            <w:pPr>
              <w:pStyle w:val="0"/>
            </w:pPr>
            <w:r>
              <w:rPr>
                <w:sz w:val="20"/>
              </w:rPr>
              <w:t xml:space="preserve">Доля частных организаций, оказывающих услуги на рынке, %</w:t>
            </w:r>
          </w:p>
        </w:tc>
        <w:tc>
          <w:tcPr>
            <w:tcW w:w="2041" w:type="dxa"/>
          </w:tcPr>
          <w:p>
            <w:pPr>
              <w:pStyle w:val="0"/>
            </w:pPr>
            <w:r>
              <w:rPr>
                <w:sz w:val="20"/>
              </w:rPr>
              <w:t xml:space="preserve">100</w:t>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tcW w:w="2211" w:type="dxa"/>
            <w:vMerge w:val="restart"/>
          </w:tcPr>
          <w:p>
            <w:pPr>
              <w:pStyle w:val="0"/>
            </w:pPr>
            <w:r>
              <w:rPr>
                <w:sz w:val="20"/>
              </w:rPr>
              <w:t xml:space="preserve">Управление по тарифам и ценовой политике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Осуществление государственного регулирования цен (тарифов)</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объема реализованных на рынке товаров, работ, услуг в натуральном выражении (кВт/ч) организациями частной формы собственности, осуществляющими деятельность на рынке купли-продажи электроэнергии на розничном рынке электроэнергии, в объеме реализованных на рынке товаров, работ, услуг в натуральном выражении (кВт/ч) всех хозяйствующих субъектов, осуществляющих деятельность на данном рынке,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2154" w:type="dxa"/>
          </w:tcPr>
          <w:p>
            <w:pPr>
              <w:pStyle w:val="0"/>
            </w:pPr>
            <w:r>
              <w:rPr>
                <w:sz w:val="20"/>
              </w:rPr>
              <w:t xml:space="preserve">В соответствии с действующим законодательством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Орловской области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Передача потребителей, осуществляющих свою деятельность в сфере жилищно-коммунального хозяйства и находящихся на обслуживании у неэффективных энергосбытовых организаций, частным операторам на основе концессионных соглашений</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gridSpan w:val="10"/>
            <w:tcW w:w="19987" w:type="dxa"/>
          </w:tcPr>
          <w:p>
            <w:pPr>
              <w:pStyle w:val="0"/>
              <w:ind w:firstLine="283"/>
            </w:pPr>
            <w:r>
              <w:rPr>
                <w:sz w:val="20"/>
              </w:rPr>
              <w:t xml:space="preserve">На розничном рынке купли-продажи электроэнергии в Орловской области действуют множество хозяйствующих субъектов, среди которых 1 гарантирующий поставщик, энергосбытовые организации, заключившие договор с гарантирующим поставщиком, и независимые энергосбытовые организации, действующие без договорных отношений с гарантирующим поставщиком.</w:t>
            </w:r>
          </w:p>
          <w:p>
            <w:pPr>
              <w:pStyle w:val="0"/>
              <w:ind w:firstLine="283"/>
            </w:pPr>
            <w:r>
              <w:rPr>
                <w:sz w:val="20"/>
              </w:rPr>
              <w:t xml:space="preserve">Все из указанных организаций относятся к частной форме собственности</w:t>
            </w:r>
          </w:p>
        </w:tc>
      </w:tr>
      <w:tr>
        <w:tc>
          <w:tcPr>
            <w:tcW w:w="542" w:type="dxa"/>
          </w:tcPr>
          <w:p>
            <w:pPr>
              <w:pStyle w:val="0"/>
            </w:pPr>
            <w:r>
              <w:rPr>
                <w:sz w:val="20"/>
              </w:rPr>
              <w:t xml:space="preserve">1</w:t>
            </w:r>
          </w:p>
        </w:tc>
        <w:tc>
          <w:tcPr>
            <w:tcW w:w="2665" w:type="dxa"/>
          </w:tcPr>
          <w:p>
            <w:pPr>
              <w:pStyle w:val="0"/>
            </w:pPr>
            <w:r>
              <w:rPr>
                <w:sz w:val="20"/>
              </w:rPr>
              <w:t xml:space="preserve">Проведение систематического наблюдения за состоянием конкуренции на рынке и недопущение ухудшения ситуации</w:t>
            </w:r>
          </w:p>
        </w:tc>
        <w:tc>
          <w:tcPr>
            <w:tcW w:w="2154" w:type="dxa"/>
          </w:tcPr>
          <w:p>
            <w:pPr>
              <w:pStyle w:val="0"/>
            </w:pPr>
            <w:r>
              <w:rPr>
                <w:sz w:val="20"/>
              </w:rPr>
              <w:t xml:space="preserve">Постоянно</w:t>
            </w:r>
          </w:p>
        </w:tc>
        <w:tc>
          <w:tcPr>
            <w:tcW w:w="2494" w:type="dxa"/>
          </w:tcPr>
          <w:p>
            <w:pPr>
              <w:pStyle w:val="0"/>
            </w:pPr>
            <w:r>
              <w:rPr>
                <w:sz w:val="20"/>
              </w:rPr>
              <w:t xml:space="preserve">Доля частных организаций, оказывающих услуги на рынке, %</w:t>
            </w:r>
          </w:p>
        </w:tc>
        <w:tc>
          <w:tcPr>
            <w:tcW w:w="2041" w:type="dxa"/>
          </w:tcPr>
          <w:p>
            <w:pPr>
              <w:pStyle w:val="0"/>
            </w:pPr>
            <w:r>
              <w:rPr>
                <w:sz w:val="20"/>
              </w:rPr>
              <w:t xml:space="preserve">100</w:t>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tcW w:w="2211" w:type="dxa"/>
            <w:vMerge w:val="restart"/>
          </w:tcPr>
          <w:p>
            <w:pPr>
              <w:pStyle w:val="0"/>
            </w:pPr>
            <w:r>
              <w:rPr>
                <w:sz w:val="20"/>
              </w:rPr>
              <w:t xml:space="preserve">Управление по тарифам и ценовой политике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Осуществление государственного регулирования цен (тарифов)</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объема реализованных на рынке товаров, работ, услуг в натуральном выражении (кВт/ч) организациями частной формы собственности, осуществляющими деятельность на розничном рынке производства электрической энергии (мощности), включая</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Осуществление государственного контроля (надзора) в части соблюдения стандартов раскрытия информации</w:t>
            </w:r>
          </w:p>
        </w:tc>
        <w:tc>
          <w:tcPr>
            <w:tcW w:w="2154" w:type="dxa"/>
          </w:tcPr>
          <w:p>
            <w:pPr>
              <w:pStyle w:val="0"/>
            </w:pPr>
            <w:r>
              <w:rPr>
                <w:sz w:val="20"/>
              </w:rPr>
              <w:t xml:space="preserve">В соответствии с действующим законодательством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Орловской области</w:t>
            </w:r>
          </w:p>
        </w:tc>
        <w:tc>
          <w:tcPr>
            <w:tcW w:w="2154" w:type="dxa"/>
          </w:tcPr>
          <w:p>
            <w:pPr>
              <w:pStyle w:val="0"/>
            </w:pPr>
            <w:r>
              <w:rPr>
                <w:sz w:val="20"/>
              </w:rPr>
              <w:t xml:space="preserve">Ежегодно</w:t>
            </w:r>
          </w:p>
        </w:tc>
        <w:tc>
          <w:tcPr>
            <w:tcW w:w="2494" w:type="dxa"/>
            <w:vMerge w:val="restart"/>
          </w:tcPr>
          <w:p>
            <w:pPr>
              <w:pStyle w:val="0"/>
            </w:pPr>
            <w:r>
              <w:rPr>
                <w:sz w:val="20"/>
              </w:rPr>
              <w:t xml:space="preserve">производство электрической энергии в режиме когенерации, в объеме реализованных на рынке товаров, работ, услуг в натуральном выражении (кВт/ч) всех хозяйствующих субъектов, осуществляющих деятельность на данном рынке, %</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поставки сжиженного газа в баллонах</w:t>
            </w:r>
          </w:p>
        </w:tc>
      </w:tr>
      <w:tr>
        <w:tc>
          <w:tcPr>
            <w:gridSpan w:val="10"/>
            <w:tcW w:w="19987" w:type="dxa"/>
          </w:tcPr>
          <w:p>
            <w:pPr>
              <w:pStyle w:val="0"/>
              <w:ind w:firstLine="283"/>
            </w:pPr>
            <w:r>
              <w:rPr>
                <w:sz w:val="20"/>
              </w:rPr>
              <w:t xml:space="preserve">В настоящее время на территории Орловской области доля организаций с частной формой собственности на указанном товарном рынке составляет 100%</w:t>
            </w:r>
          </w:p>
        </w:tc>
      </w:tr>
      <w:tr>
        <w:tc>
          <w:tcPr>
            <w:tcW w:w="542" w:type="dxa"/>
          </w:tcPr>
          <w:p>
            <w:pPr>
              <w:pStyle w:val="0"/>
            </w:pPr>
            <w:r>
              <w:rPr>
                <w:sz w:val="20"/>
              </w:rPr>
              <w:t xml:space="preserve">1</w:t>
            </w:r>
          </w:p>
        </w:tc>
        <w:tc>
          <w:tcPr>
            <w:tcW w:w="2665" w:type="dxa"/>
          </w:tcPr>
          <w:p>
            <w:pPr>
              <w:pStyle w:val="0"/>
            </w:pPr>
            <w:r>
              <w:rPr>
                <w:sz w:val="20"/>
              </w:rPr>
              <w:t xml:space="preserve">Проведение систематического наблюдения за состоянием конкуренции на рынке и недопущение ухудшения ситуации</w:t>
            </w:r>
          </w:p>
        </w:tc>
        <w:tc>
          <w:tcPr>
            <w:tcW w:w="2154" w:type="dxa"/>
          </w:tcPr>
          <w:p>
            <w:pPr>
              <w:pStyle w:val="0"/>
            </w:pPr>
            <w:r>
              <w:rPr>
                <w:sz w:val="20"/>
              </w:rPr>
              <w:t xml:space="preserve">Постоянно</w:t>
            </w:r>
          </w:p>
        </w:tc>
        <w:tc>
          <w:tcPr>
            <w:tcW w:w="2494" w:type="dxa"/>
          </w:tcPr>
          <w:p>
            <w:pPr>
              <w:pStyle w:val="0"/>
            </w:pPr>
            <w:r>
              <w:rPr>
                <w:sz w:val="20"/>
              </w:rPr>
              <w:t xml:space="preserve">Доля частных организаций, оказывающих услуги на рынке, %</w:t>
            </w:r>
          </w:p>
        </w:tc>
        <w:tc>
          <w:tcPr>
            <w:tcW w:w="2041" w:type="dxa"/>
          </w:tcPr>
          <w:p>
            <w:pPr>
              <w:pStyle w:val="0"/>
            </w:pPr>
            <w:r>
              <w:rPr>
                <w:sz w:val="20"/>
              </w:rPr>
              <w:t xml:space="preserve">100</w:t>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tcW w:w="2211" w:type="dxa"/>
            <w:vMerge w:val="restart"/>
          </w:tcPr>
          <w:p>
            <w:pPr>
              <w:pStyle w:val="0"/>
            </w:pPr>
            <w:r>
              <w:rPr>
                <w:sz w:val="20"/>
              </w:rPr>
              <w:t xml:space="preserve">Управление по тарифам и ценовой политике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Поставка сжиженного газа в баллонах</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объема реализованных на рынке товаров, работ, услуг в натуральном выражении (куб. м) организациями частной формы собственности, осуществляющими деятельность на рынке поставки сжиженного газа в баллонах, в объеме реализованных на рынке товаров, работ, услуг в натуральном выражении (куб. м) всех хозяйствующих субъектов, осуществляющих деятельность на данном рынке,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2154" w:type="dxa"/>
          </w:tcPr>
          <w:p>
            <w:pPr>
              <w:pStyle w:val="0"/>
            </w:pPr>
            <w:r>
              <w:rPr>
                <w:sz w:val="20"/>
              </w:rPr>
              <w:t xml:space="preserve">Ежегодно до 31 декабря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легкой промышленности</w:t>
            </w:r>
          </w:p>
        </w:tc>
      </w:tr>
      <w:tr>
        <w:tc>
          <w:tcPr>
            <w:gridSpan w:val="10"/>
            <w:tcW w:w="19987" w:type="dxa"/>
          </w:tcPr>
          <w:p>
            <w:pPr>
              <w:pStyle w:val="0"/>
              <w:ind w:firstLine="283"/>
            </w:pPr>
            <w:r>
              <w:rPr>
                <w:sz w:val="20"/>
              </w:rPr>
              <w:t xml:space="preserve">По данным Орелстата общее число предприятий и организаций в легкой промышленности Орловской области составляет около 80 единиц.</w:t>
            </w:r>
          </w:p>
          <w:p>
            <w:pPr>
              <w:pStyle w:val="0"/>
              <w:ind w:firstLine="283"/>
            </w:pPr>
            <w:r>
              <w:rPr>
                <w:sz w:val="20"/>
              </w:rPr>
              <w:t xml:space="preserve">Основная номенклатура производимой продукции:</w:t>
            </w:r>
          </w:p>
          <w:p>
            <w:pPr>
              <w:pStyle w:val="0"/>
              <w:ind w:firstLine="283"/>
            </w:pPr>
            <w:r>
              <w:rPr>
                <w:sz w:val="20"/>
              </w:rPr>
              <w:t xml:space="preserve">1) текстиль и изделия текстильные, в том числе:</w:t>
            </w:r>
          </w:p>
          <w:p>
            <w:pPr>
              <w:pStyle w:val="0"/>
              <w:ind w:firstLine="283"/>
            </w:pPr>
            <w:r>
              <w:rPr>
                <w:sz w:val="20"/>
              </w:rPr>
              <w:t xml:space="preserve">а) ткани готовые;</w:t>
            </w:r>
          </w:p>
          <w:p>
            <w:pPr>
              <w:pStyle w:val="0"/>
              <w:ind w:firstLine="283"/>
            </w:pPr>
            <w:r>
              <w:rPr>
                <w:sz w:val="20"/>
              </w:rPr>
              <w:t xml:space="preserve">б) белье постельное;</w:t>
            </w:r>
          </w:p>
          <w:p>
            <w:pPr>
              <w:pStyle w:val="0"/>
              <w:ind w:firstLine="283"/>
            </w:pPr>
            <w:r>
              <w:rPr>
                <w:sz w:val="20"/>
              </w:rPr>
              <w:t xml:space="preserve">в) одежда, в том числе:</w:t>
            </w:r>
          </w:p>
          <w:p>
            <w:pPr>
              <w:pStyle w:val="0"/>
              <w:ind w:firstLine="283"/>
            </w:pPr>
            <w:r>
              <w:rPr>
                <w:sz w:val="20"/>
              </w:rPr>
              <w:t xml:space="preserve">спецодежда;</w:t>
            </w:r>
          </w:p>
          <w:p>
            <w:pPr>
              <w:pStyle w:val="0"/>
              <w:ind w:firstLine="283"/>
            </w:pPr>
            <w:r>
              <w:rPr>
                <w:sz w:val="20"/>
              </w:rPr>
              <w:t xml:space="preserve">одеяла и дорожные пледы (кроме электрических одеял);</w:t>
            </w:r>
          </w:p>
          <w:p>
            <w:pPr>
              <w:pStyle w:val="0"/>
              <w:ind w:firstLine="283"/>
            </w:pPr>
            <w:r>
              <w:rPr>
                <w:sz w:val="20"/>
              </w:rPr>
              <w:t xml:space="preserve">изделия трикотажные или вязаные (белье нательное, футболки, майки и прочие нижние рубашки, джемперы, пуловеры, кардиганы, жилеты и аналогичные изделия);</w:t>
            </w:r>
          </w:p>
          <w:p>
            <w:pPr>
              <w:pStyle w:val="0"/>
              <w:ind w:firstLine="283"/>
            </w:pPr>
            <w:r>
              <w:rPr>
                <w:sz w:val="20"/>
              </w:rPr>
              <w:t xml:space="preserve">изделия из текстильных материалов (пальто, полупальто, платья женские или для девочек, юбки и юбки-брюки женские или для девочек, блузки, рубашки и батники женские или для девочек, куртки, костюмы и комплекты);</w:t>
            </w:r>
          </w:p>
          <w:p>
            <w:pPr>
              <w:pStyle w:val="0"/>
              <w:ind w:firstLine="283"/>
            </w:pPr>
            <w:r>
              <w:rPr>
                <w:sz w:val="20"/>
              </w:rPr>
              <w:t xml:space="preserve">изделия чулочно-носочные трикотажные или вязаные;</w:t>
            </w:r>
          </w:p>
          <w:p>
            <w:pPr>
              <w:pStyle w:val="0"/>
              <w:ind w:firstLine="283"/>
            </w:pPr>
            <w:r>
              <w:rPr>
                <w:sz w:val="20"/>
              </w:rPr>
              <w:t xml:space="preserve">2) кожа и изделия из кожи, в том числе обувь, в том числе детская.</w:t>
            </w:r>
          </w:p>
          <w:p>
            <w:pPr>
              <w:pStyle w:val="0"/>
              <w:ind w:firstLine="283"/>
            </w:pPr>
            <w:r>
              <w:rPr>
                <w:sz w:val="20"/>
              </w:rPr>
              <w:t xml:space="preserve">Общий объем отгруженной продукции на рынке по итогам 2020 года составил 1,796 млрд. рублей.</w:t>
            </w:r>
          </w:p>
          <w:p>
            <w:pPr>
              <w:pStyle w:val="0"/>
              <w:ind w:firstLine="283"/>
            </w:pPr>
            <w:r>
              <w:rPr>
                <w:sz w:val="20"/>
              </w:rPr>
              <w:t xml:space="preserve">Большинство предприятий легкой промышленности в регионе относится к частному бизнесу. Производства данного направления деятельности в государственном секторе есть только в сфере Управления Федеральной службы исполнения наказаний по Орловской области. Предприятия, преобладающие на рынке, отсутствуют.</w:t>
            </w:r>
          </w:p>
          <w:p>
            <w:pPr>
              <w:pStyle w:val="0"/>
              <w:ind w:firstLine="283"/>
            </w:pPr>
            <w:r>
              <w:rPr>
                <w:sz w:val="20"/>
              </w:rPr>
              <w:t xml:space="preserve">Основные проблемы развития рынка:</w:t>
            </w:r>
          </w:p>
          <w:p>
            <w:pPr>
              <w:pStyle w:val="0"/>
              <w:ind w:firstLine="283"/>
            </w:pPr>
            <w:r>
              <w:rPr>
                <w:sz w:val="20"/>
              </w:rPr>
              <w:t xml:space="preserve">1) производственно-технологическое отставание, высокая степень износа оборудования;</w:t>
            </w:r>
          </w:p>
          <w:p>
            <w:pPr>
              <w:pStyle w:val="0"/>
              <w:ind w:firstLine="283"/>
            </w:pPr>
            <w:r>
              <w:rPr>
                <w:sz w:val="20"/>
              </w:rPr>
              <w:t xml:space="preserve">2) высокая конкуренция на рынке со стороны зарубежной продукции;</w:t>
            </w:r>
          </w:p>
          <w:p>
            <w:pPr>
              <w:pStyle w:val="0"/>
              <w:ind w:firstLine="283"/>
            </w:pPr>
            <w:r>
              <w:rPr>
                <w:sz w:val="20"/>
              </w:rPr>
              <w:t xml:space="preserve">3) наличие контрафактной продукции на рынке</w:t>
            </w:r>
          </w:p>
        </w:tc>
      </w:tr>
      <w:tr>
        <w:tc>
          <w:tcPr>
            <w:tcW w:w="542" w:type="dxa"/>
          </w:tcPr>
          <w:p>
            <w:pPr>
              <w:pStyle w:val="0"/>
            </w:pPr>
            <w:r>
              <w:rPr>
                <w:sz w:val="20"/>
              </w:rPr>
              <w:t xml:space="preserve">1</w:t>
            </w:r>
          </w:p>
        </w:tc>
        <w:tc>
          <w:tcPr>
            <w:tcW w:w="2665" w:type="dxa"/>
          </w:tcPr>
          <w:p>
            <w:pPr>
              <w:pStyle w:val="0"/>
            </w:pPr>
            <w:r>
              <w:rPr>
                <w:sz w:val="20"/>
              </w:rPr>
              <w:t xml:space="preserve">Содействие предприятиям легкой промышленности в борьбе с контрафактной продукцией</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присутствия в отрасли экономики частного бизнеса,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85</w:t>
            </w:r>
          </w:p>
        </w:tc>
        <w:tc>
          <w:tcPr>
            <w:tcW w:w="1984" w:type="dxa"/>
            <w:vMerge w:val="restart"/>
          </w:tcPr>
          <w:p>
            <w:pPr>
              <w:pStyle w:val="0"/>
            </w:pPr>
            <w:r>
              <w:rPr>
                <w:sz w:val="20"/>
              </w:rPr>
              <w:t xml:space="preserve">85</w:t>
            </w:r>
          </w:p>
        </w:tc>
        <w:tc>
          <w:tcPr>
            <w:tcW w:w="2211" w:type="dxa"/>
            <w:vMerge w:val="restart"/>
          </w:tcPr>
          <w:p>
            <w:pPr>
              <w:pStyle w:val="0"/>
            </w:pPr>
            <w:r>
              <w:rPr>
                <w:sz w:val="20"/>
              </w:rPr>
              <w:t xml:space="preserve">Департамент промышленности и торговли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Содействие предприятиям легкой промышленности в участии в мероприятиях по получению мер государственной поддержки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Обеспечение возможности и равных условий хозяйствующим субъектам для участия в региональных и межрегиональных выставках-ярмарках</w:t>
            </w:r>
          </w:p>
        </w:tc>
        <w:tc>
          <w:tcPr>
            <w:tcW w:w="2154" w:type="dxa"/>
          </w:tcPr>
          <w:p>
            <w:pPr>
              <w:pStyle w:val="0"/>
            </w:pPr>
            <w:r>
              <w:rPr>
                <w:sz w:val="20"/>
              </w:rPr>
              <w:t xml:space="preserve">По мере проведения выставок-ярмарок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производства кирпича</w:t>
            </w:r>
          </w:p>
        </w:tc>
      </w:tr>
      <w:tr>
        <w:tc>
          <w:tcPr>
            <w:gridSpan w:val="10"/>
            <w:tcW w:w="19987" w:type="dxa"/>
          </w:tcPr>
          <w:p>
            <w:pPr>
              <w:pStyle w:val="0"/>
              <w:ind w:firstLine="283"/>
            </w:pPr>
            <w:r>
              <w:rPr>
                <w:sz w:val="20"/>
              </w:rPr>
              <w:t xml:space="preserve">По данным Орелстата, общее число предприятий и организаций по производству кирпича Орловской области составляет около 10 единиц.</w:t>
            </w:r>
          </w:p>
          <w:p>
            <w:pPr>
              <w:pStyle w:val="0"/>
              <w:ind w:firstLine="283"/>
            </w:pPr>
            <w:r>
              <w:rPr>
                <w:sz w:val="20"/>
              </w:rPr>
              <w:t xml:space="preserve">Основная номенклатура производимой продукции: кирпич керамический, силикатный.</w:t>
            </w:r>
          </w:p>
          <w:p>
            <w:pPr>
              <w:pStyle w:val="0"/>
              <w:ind w:firstLine="283"/>
            </w:pPr>
            <w:r>
              <w:rPr>
                <w:sz w:val="20"/>
              </w:rPr>
              <w:t xml:space="preserve">Предприятия по производству кирпича в регионе относятся к частному бизнесу и представлены организациями малого и среднего бизнеса. Предприятия, преобладающие на рынке, отсутствуют.</w:t>
            </w:r>
          </w:p>
          <w:p>
            <w:pPr>
              <w:pStyle w:val="0"/>
              <w:ind w:firstLine="283"/>
            </w:pPr>
            <w:r>
              <w:rPr>
                <w:sz w:val="20"/>
              </w:rPr>
              <w:t xml:space="preserve">Основные проблемы развития рынка:</w:t>
            </w:r>
          </w:p>
          <w:p>
            <w:pPr>
              <w:pStyle w:val="0"/>
              <w:ind w:firstLine="283"/>
            </w:pPr>
            <w:r>
              <w:rPr>
                <w:sz w:val="20"/>
              </w:rPr>
              <w:t xml:space="preserve">1) производственно-технологическое отставание;</w:t>
            </w:r>
          </w:p>
          <w:p>
            <w:pPr>
              <w:pStyle w:val="0"/>
              <w:ind w:firstLine="283"/>
            </w:pPr>
            <w:r>
              <w:rPr>
                <w:sz w:val="20"/>
              </w:rPr>
              <w:t xml:space="preserve">2) высокая степень износа оборудования</w:t>
            </w:r>
          </w:p>
        </w:tc>
      </w:tr>
      <w:tr>
        <w:tc>
          <w:tcPr>
            <w:tcW w:w="542" w:type="dxa"/>
          </w:tcPr>
          <w:p>
            <w:pPr>
              <w:pStyle w:val="0"/>
            </w:pPr>
            <w:r>
              <w:rPr>
                <w:sz w:val="20"/>
              </w:rPr>
              <w:t xml:space="preserve">1</w:t>
            </w:r>
          </w:p>
        </w:tc>
        <w:tc>
          <w:tcPr>
            <w:tcW w:w="2665" w:type="dxa"/>
          </w:tcPr>
          <w:p>
            <w:pPr>
              <w:pStyle w:val="0"/>
            </w:pPr>
            <w:r>
              <w:rPr>
                <w:sz w:val="20"/>
              </w:rPr>
              <w:t xml:space="preserve">Содействие предприятиям по производству кирпича в реализации мероприятий по повышению производительности труда с целью повышения конкурентоспособности выпускаемой продукции за счет снижения издержек</w:t>
            </w:r>
          </w:p>
        </w:tc>
        <w:tc>
          <w:tcPr>
            <w:tcW w:w="2154" w:type="dxa"/>
          </w:tcPr>
          <w:p>
            <w:pPr>
              <w:pStyle w:val="0"/>
              <w:jc w:val="both"/>
            </w:pPr>
            <w:r>
              <w:rPr>
                <w:sz w:val="20"/>
              </w:rPr>
              <w:t xml:space="preserve">Постоянно</w:t>
            </w:r>
          </w:p>
        </w:tc>
        <w:tc>
          <w:tcPr>
            <w:tcW w:w="2494" w:type="dxa"/>
            <w:vMerge w:val="restart"/>
          </w:tcPr>
          <w:p>
            <w:pPr>
              <w:pStyle w:val="0"/>
            </w:pPr>
            <w:r>
              <w:rPr>
                <w:sz w:val="20"/>
              </w:rPr>
              <w:t xml:space="preserve">Доля частных организаций, оказывающих услуги на рынке,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85</w:t>
            </w:r>
          </w:p>
        </w:tc>
        <w:tc>
          <w:tcPr>
            <w:tcW w:w="1984" w:type="dxa"/>
            <w:vMerge w:val="restart"/>
          </w:tcPr>
          <w:p>
            <w:pPr>
              <w:pStyle w:val="0"/>
            </w:pPr>
            <w:r>
              <w:rPr>
                <w:sz w:val="20"/>
              </w:rPr>
              <w:t xml:space="preserve">85</w:t>
            </w:r>
          </w:p>
        </w:tc>
        <w:tc>
          <w:tcPr>
            <w:tcW w:w="2211" w:type="dxa"/>
            <w:vMerge w:val="restart"/>
          </w:tcPr>
          <w:p>
            <w:pPr>
              <w:pStyle w:val="0"/>
            </w:pPr>
            <w:r>
              <w:rPr>
                <w:sz w:val="20"/>
              </w:rPr>
              <w:t xml:space="preserve">Департамент промышленности и торговли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Привлечение предприятий региона к участию в обеспечении регионального государственного заказа</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154" w:type="dxa"/>
          </w:tcPr>
          <w:p>
            <w:pPr>
              <w:pStyle w:val="0"/>
            </w:pPr>
            <w:r>
              <w:rPr>
                <w:sz w:val="20"/>
              </w:rPr>
              <w:t xml:space="preserve">По мере проведения выставок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6</w:t>
            </w:r>
          </w:p>
        </w:tc>
        <w:tc>
          <w:tcPr>
            <w:tcW w:w="2665" w:type="dxa"/>
          </w:tcPr>
          <w:p>
            <w:pPr>
              <w:pStyle w:val="0"/>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субъекта</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производства бетона</w:t>
            </w:r>
          </w:p>
        </w:tc>
      </w:tr>
      <w:tr>
        <w:tc>
          <w:tcPr>
            <w:gridSpan w:val="10"/>
            <w:tcW w:w="19987" w:type="dxa"/>
          </w:tcPr>
          <w:p>
            <w:pPr>
              <w:pStyle w:val="0"/>
              <w:ind w:firstLine="283"/>
            </w:pPr>
            <w:r>
              <w:rPr>
                <w:sz w:val="20"/>
              </w:rPr>
              <w:t xml:space="preserve">По данным Орелстата общее число предприятий и организаций по производству бетона Орловской области составляет около 20 единиц.</w:t>
            </w:r>
          </w:p>
          <w:p>
            <w:pPr>
              <w:pStyle w:val="0"/>
              <w:ind w:firstLine="283"/>
            </w:pPr>
            <w:r>
              <w:rPr>
                <w:sz w:val="20"/>
              </w:rPr>
              <w:t xml:space="preserve">Основная номенклатура производимой продукции: бетон товарный (готовый к заливке).</w:t>
            </w:r>
          </w:p>
          <w:p>
            <w:pPr>
              <w:pStyle w:val="0"/>
              <w:ind w:firstLine="283"/>
            </w:pPr>
            <w:r>
              <w:rPr>
                <w:sz w:val="20"/>
              </w:rPr>
              <w:t xml:space="preserve">Объем производства товарного бетона в Орловской области в 2020 году составил 165,8 тыс. куб. м.</w:t>
            </w:r>
          </w:p>
          <w:p>
            <w:pPr>
              <w:pStyle w:val="0"/>
              <w:ind w:firstLine="283"/>
            </w:pPr>
            <w:r>
              <w:rPr>
                <w:sz w:val="20"/>
              </w:rPr>
              <w:t xml:space="preserve">Предприятия по производству бетона в регионе относятся к частному бизнесу. Предприятия, преобладающие на рынке, отсутствуют.</w:t>
            </w:r>
          </w:p>
          <w:p>
            <w:pPr>
              <w:pStyle w:val="0"/>
              <w:ind w:firstLine="283"/>
            </w:pPr>
            <w:r>
              <w:rPr>
                <w:sz w:val="20"/>
              </w:rPr>
              <w:t xml:space="preserve">Основные проблемы развития рынка:</w:t>
            </w:r>
          </w:p>
          <w:p>
            <w:pPr>
              <w:pStyle w:val="0"/>
              <w:ind w:firstLine="283"/>
            </w:pPr>
            <w:r>
              <w:rPr>
                <w:sz w:val="20"/>
              </w:rPr>
              <w:t xml:space="preserve">1) производственно-технологическое отставание;</w:t>
            </w:r>
          </w:p>
          <w:p>
            <w:pPr>
              <w:pStyle w:val="0"/>
              <w:ind w:firstLine="283"/>
            </w:pPr>
            <w:r>
              <w:rPr>
                <w:sz w:val="20"/>
              </w:rPr>
              <w:t xml:space="preserve">2) высокая степень износа оборудования</w:t>
            </w:r>
          </w:p>
        </w:tc>
      </w:tr>
      <w:tr>
        <w:tc>
          <w:tcPr>
            <w:tcW w:w="542" w:type="dxa"/>
          </w:tcPr>
          <w:p>
            <w:pPr>
              <w:pStyle w:val="0"/>
            </w:pPr>
            <w:r>
              <w:rPr>
                <w:sz w:val="20"/>
              </w:rPr>
              <w:t xml:space="preserve">1</w:t>
            </w:r>
          </w:p>
        </w:tc>
        <w:tc>
          <w:tcPr>
            <w:tcW w:w="2665" w:type="dxa"/>
          </w:tcPr>
          <w:p>
            <w:pPr>
              <w:pStyle w:val="0"/>
            </w:pPr>
            <w:r>
              <w:rPr>
                <w:sz w:val="20"/>
              </w:rPr>
              <w:t xml:space="preserve">Содействие предприятиям по производству бетона в реализации мероприятий по повышению производительности труда с целью повышения конкурентоспособности выпускаемой продукции за счет снижения издержек</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частных организаций, оказывающих услуги на рынке,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85</w:t>
            </w:r>
          </w:p>
        </w:tc>
        <w:tc>
          <w:tcPr>
            <w:tcW w:w="1984" w:type="dxa"/>
            <w:vMerge w:val="restart"/>
          </w:tcPr>
          <w:p>
            <w:pPr>
              <w:pStyle w:val="0"/>
            </w:pPr>
            <w:r>
              <w:rPr>
                <w:sz w:val="20"/>
              </w:rPr>
              <w:t xml:space="preserve">85</w:t>
            </w:r>
          </w:p>
        </w:tc>
        <w:tc>
          <w:tcPr>
            <w:tcW w:w="2211" w:type="dxa"/>
            <w:vMerge w:val="restart"/>
          </w:tcPr>
          <w:p>
            <w:pPr>
              <w:pStyle w:val="0"/>
            </w:pPr>
            <w:r>
              <w:rPr>
                <w:sz w:val="20"/>
              </w:rPr>
              <w:t xml:space="preserve">Департамент промышленности и торговли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2154" w:type="dxa"/>
          </w:tcPr>
          <w:p>
            <w:pPr>
              <w:pStyle w:val="0"/>
            </w:pPr>
            <w:r>
              <w:rPr>
                <w:sz w:val="20"/>
              </w:rPr>
              <w:t xml:space="preserve">По мере проведения выставок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Повышение информированности участников рынка об инвестиционной деятельности в регионе по направлению строительства</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субъекта</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обработки древесины и производства изделий из дерева</w:t>
            </w:r>
          </w:p>
        </w:tc>
      </w:tr>
      <w:tr>
        <w:tc>
          <w:tcPr>
            <w:gridSpan w:val="10"/>
            <w:tcW w:w="19987" w:type="dxa"/>
          </w:tcPr>
          <w:p>
            <w:pPr>
              <w:pStyle w:val="0"/>
              <w:ind w:firstLine="283"/>
            </w:pPr>
            <w:r>
              <w:rPr>
                <w:sz w:val="20"/>
              </w:rPr>
              <w:t xml:space="preserve">По данным Орелстата общее число предприятий и организаций Орловской области, осуществляющих обработку древесины и производство изделий из дерева, составляет около 50 единиц.</w:t>
            </w:r>
          </w:p>
          <w:p>
            <w:pPr>
              <w:pStyle w:val="0"/>
              <w:ind w:firstLine="283"/>
            </w:pPr>
            <w:r>
              <w:rPr>
                <w:sz w:val="20"/>
              </w:rPr>
              <w:t xml:space="preserve">Основная номенклатура производимой продукции:</w:t>
            </w:r>
          </w:p>
          <w:p>
            <w:pPr>
              <w:pStyle w:val="0"/>
              <w:ind w:firstLine="283"/>
            </w:pPr>
            <w:r>
              <w:rPr>
                <w:sz w:val="20"/>
              </w:rPr>
              <w:t xml:space="preserve">лесоматериалы;</w:t>
            </w:r>
          </w:p>
          <w:p>
            <w:pPr>
              <w:pStyle w:val="0"/>
              <w:ind w:firstLine="283"/>
            </w:pPr>
            <w:r>
              <w:rPr>
                <w:sz w:val="20"/>
              </w:rPr>
              <w:t xml:space="preserve">деревянные железнодорожные или трамвайные шпалы;</w:t>
            </w:r>
          </w:p>
          <w:p>
            <w:pPr>
              <w:pStyle w:val="0"/>
              <w:ind w:firstLine="283"/>
            </w:pPr>
            <w:r>
              <w:rPr>
                <w:sz w:val="20"/>
              </w:rPr>
              <w:t xml:space="preserve">окна и их коробки деревянные;</w:t>
            </w:r>
          </w:p>
          <w:p>
            <w:pPr>
              <w:pStyle w:val="0"/>
              <w:ind w:firstLine="283"/>
            </w:pPr>
            <w:r>
              <w:rPr>
                <w:sz w:val="20"/>
              </w:rPr>
              <w:t xml:space="preserve">двери, их коробки и пороги деревянные.</w:t>
            </w:r>
          </w:p>
          <w:p>
            <w:pPr>
              <w:pStyle w:val="0"/>
              <w:ind w:firstLine="283"/>
            </w:pPr>
            <w:r>
              <w:rPr>
                <w:sz w:val="20"/>
              </w:rPr>
              <w:t xml:space="preserve">Общий объем отгруженной продукции на рынке по итогам 2020 года составил 155,8 млн. рублей.</w:t>
            </w:r>
          </w:p>
          <w:p>
            <w:pPr>
              <w:pStyle w:val="0"/>
              <w:ind w:firstLine="283"/>
            </w:pPr>
            <w:r>
              <w:rPr>
                <w:sz w:val="20"/>
              </w:rPr>
              <w:t xml:space="preserve">Большинство предприятий в сфере обработки древесины и производства изделий из дерева в регионе относится к частному бизнесу. Предприятия, преобладающие на рынке, отсутствуют</w:t>
            </w:r>
          </w:p>
        </w:tc>
      </w:tr>
      <w:tr>
        <w:tc>
          <w:tcPr>
            <w:tcW w:w="542" w:type="dxa"/>
          </w:tcPr>
          <w:p>
            <w:pPr>
              <w:pStyle w:val="0"/>
            </w:pPr>
            <w:r>
              <w:rPr>
                <w:sz w:val="20"/>
              </w:rPr>
              <w:t xml:space="preserve">1</w:t>
            </w:r>
          </w:p>
        </w:tc>
        <w:tc>
          <w:tcPr>
            <w:tcW w:w="2665" w:type="dxa"/>
          </w:tcPr>
          <w:p>
            <w:pPr>
              <w:pStyle w:val="0"/>
            </w:pPr>
            <w:r>
              <w:rPr>
                <w:sz w:val="20"/>
              </w:rPr>
              <w:t xml:space="preserve">Содействие предприятиям по производству изделий из дерева в реализации мероприятий по повышению производительности труда с целью повышения конкурентоспособности выпускаемой продукции за счет снижения издержек</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частных организаций, оказывающих услуги на рынке,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85</w:t>
            </w:r>
          </w:p>
        </w:tc>
        <w:tc>
          <w:tcPr>
            <w:tcW w:w="1984" w:type="dxa"/>
            <w:vMerge w:val="restart"/>
          </w:tcPr>
          <w:p>
            <w:pPr>
              <w:pStyle w:val="0"/>
            </w:pPr>
            <w:r>
              <w:rPr>
                <w:sz w:val="20"/>
              </w:rPr>
              <w:t xml:space="preserve">85</w:t>
            </w:r>
          </w:p>
        </w:tc>
        <w:tc>
          <w:tcPr>
            <w:tcW w:w="2211" w:type="dxa"/>
            <w:vMerge w:val="restart"/>
          </w:tcPr>
          <w:p>
            <w:pPr>
              <w:pStyle w:val="0"/>
            </w:pPr>
            <w:r>
              <w:rPr>
                <w:sz w:val="20"/>
              </w:rPr>
              <w:t xml:space="preserve">Департамент промышленности и торговли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Обеспечение участия в региональных и межрегиональных выставках-ярмарках</w:t>
            </w:r>
          </w:p>
        </w:tc>
        <w:tc>
          <w:tcPr>
            <w:tcW w:w="2154" w:type="dxa"/>
          </w:tcPr>
          <w:p>
            <w:pPr>
              <w:pStyle w:val="0"/>
            </w:pPr>
            <w:r>
              <w:rPr>
                <w:sz w:val="20"/>
              </w:rPr>
              <w:t xml:space="preserve">По мере проведения выставок-ярмарок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c>
          <w:tcPr>
            <w:gridSpan w:val="10"/>
            <w:tcW w:w="19987" w:type="dxa"/>
          </w:tcPr>
          <w:p>
            <w:pPr>
              <w:pStyle w:val="0"/>
              <w:ind w:firstLine="283"/>
            </w:pPr>
            <w:r>
              <w:rPr>
                <w:sz w:val="20"/>
              </w:rPr>
              <w:t xml:space="preserve">На территории Орловской области расположено 4552 многоквартирных дома общей площадью около 21 млн. кв. м.</w:t>
            </w:r>
          </w:p>
          <w:p>
            <w:pPr>
              <w:pStyle w:val="0"/>
              <w:ind w:firstLine="283"/>
            </w:pPr>
            <w:r>
              <w:rPr>
                <w:sz w:val="20"/>
              </w:rPr>
              <w:t xml:space="preserve">Лицензии на осуществление предпринимательской деятельности в Орловской области имеют 117 юридических лиц.</w:t>
            </w:r>
          </w:p>
          <w:p>
            <w:pPr>
              <w:pStyle w:val="0"/>
              <w:ind w:firstLine="283"/>
            </w:pPr>
            <w:r>
              <w:rPr>
                <w:sz w:val="20"/>
              </w:rPr>
              <w:t xml:space="preserve">Деятельность по управлению многоквартирными домами в Орловской области осуществляют 110 организаций и 83 товарищества собственников жилья</w:t>
            </w:r>
          </w:p>
        </w:tc>
      </w:tr>
      <w:tr>
        <w:tc>
          <w:tcPr>
            <w:tcW w:w="542" w:type="dxa"/>
          </w:tcPr>
          <w:p>
            <w:pPr>
              <w:pStyle w:val="0"/>
            </w:pPr>
            <w:r>
              <w:rPr>
                <w:sz w:val="20"/>
              </w:rPr>
              <w:t xml:space="preserve">1</w:t>
            </w:r>
          </w:p>
        </w:tc>
        <w:tc>
          <w:tcPr>
            <w:tcW w:w="2665" w:type="dxa"/>
          </w:tcPr>
          <w:p>
            <w:pPr>
              <w:pStyle w:val="0"/>
            </w:pPr>
            <w:r>
              <w:rPr>
                <w:sz w:val="20"/>
              </w:rPr>
              <w:t xml:space="preserve">Осуществление мониторинга деятельности по управлению многоквартирными домами</w:t>
            </w:r>
          </w:p>
        </w:tc>
        <w:tc>
          <w:tcPr>
            <w:tcW w:w="2154" w:type="dxa"/>
          </w:tcPr>
          <w:p>
            <w:pPr>
              <w:pStyle w:val="0"/>
            </w:pPr>
            <w:r>
              <w:rPr>
                <w:sz w:val="20"/>
              </w:rPr>
              <w:t xml:space="preserve">Постоянно</w:t>
            </w:r>
          </w:p>
        </w:tc>
        <w:tc>
          <w:tcPr>
            <w:tcW w:w="2494" w:type="dxa"/>
          </w:tcPr>
          <w:p>
            <w:pPr>
              <w:pStyle w:val="0"/>
            </w:pPr>
            <w:r>
              <w:rPr>
                <w:sz w:val="20"/>
              </w:rPr>
              <w:t xml:space="preserve">Доля юридических лиц и индивидуальных предпринимателей, осуществляющих деятельность по управлению многоквартирными домами на территории Орловской области на основании лицензии, %</w:t>
            </w:r>
          </w:p>
        </w:tc>
        <w:tc>
          <w:tcPr>
            <w:tcW w:w="2041" w:type="dxa"/>
          </w:tcPr>
          <w:p>
            <w:pPr>
              <w:pStyle w:val="0"/>
            </w:pPr>
            <w:r>
              <w:rPr>
                <w:sz w:val="20"/>
              </w:rPr>
              <w:t xml:space="preserve">100</w:t>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tcW w:w="2211" w:type="dxa"/>
            <w:vMerge w:val="restart"/>
          </w:tcPr>
          <w:p>
            <w:pPr>
              <w:pStyle w:val="0"/>
            </w:pPr>
            <w:r>
              <w:rPr>
                <w:sz w:val="20"/>
              </w:rPr>
              <w:t xml:space="preserve">Департамент надзорной и контрольной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Внесение и актуализация информации в государственной информационной системе жилищно-коммунального хозяйства</w:t>
            </w:r>
          </w:p>
        </w:tc>
        <w:tc>
          <w:tcPr>
            <w:tcW w:w="2154" w:type="dxa"/>
          </w:tcPr>
          <w:p>
            <w:pPr>
              <w:pStyle w:val="0"/>
            </w:pPr>
            <w:r>
              <w:rPr>
                <w:sz w:val="20"/>
              </w:rPr>
              <w:t xml:space="preserve">Ежегодно</w:t>
            </w:r>
          </w:p>
        </w:tc>
        <w:tc>
          <w:tcPr>
            <w:tcW w:w="2494" w:type="dxa"/>
          </w:tcPr>
          <w:p>
            <w:pPr>
              <w:pStyle w:val="0"/>
            </w:pPr>
            <w:r>
              <w:rPr>
                <w:sz w:val="20"/>
              </w:rPr>
              <w:t xml:space="preserve">Наличие актуальной информации, подлежащей размещению управлением государственной жилищной инспекции, %</w:t>
            </w:r>
          </w:p>
        </w:tc>
        <w:tc>
          <w:tcPr>
            <w:tcW w:w="2041" w:type="dxa"/>
          </w:tcPr>
          <w:p>
            <w:pPr>
              <w:pStyle w:val="0"/>
            </w:pPr>
            <w:r>
              <w:rPr>
                <w:sz w:val="20"/>
              </w:rPr>
              <w:t xml:space="preserve">100</w:t>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работы горячей телефонной линии управления государственной жилищной инспекции Департамента надзорной и контрольной деятельности Орловской области и электронной формы обратной связи через ГИС ЖКХ</w:t>
            </w:r>
          </w:p>
        </w:tc>
        <w:tc>
          <w:tcPr>
            <w:tcW w:w="2154" w:type="dxa"/>
          </w:tcPr>
          <w:p>
            <w:pPr>
              <w:pStyle w:val="0"/>
            </w:pPr>
            <w:r>
              <w:rPr>
                <w:sz w:val="20"/>
              </w:rPr>
              <w:t xml:space="preserve">Постоянно</w:t>
            </w:r>
          </w:p>
        </w:tc>
        <w:tc>
          <w:tcPr>
            <w:tcW w:w="2494" w:type="dxa"/>
          </w:tcPr>
          <w:p>
            <w:pPr>
              <w:pStyle w:val="0"/>
            </w:pPr>
            <w:r>
              <w:rPr>
                <w:sz w:val="20"/>
              </w:rPr>
              <w:t xml:space="preserve">Доля обращений, поступающих на горячую телефонную линию, через электронную форму обратной связи через ГИС ЖКХ, в общей доле обращений граждан, %</w:t>
            </w:r>
          </w:p>
        </w:tc>
        <w:tc>
          <w:tcPr>
            <w:tcW w:w="2041" w:type="dxa"/>
          </w:tcPr>
          <w:p>
            <w:pPr>
              <w:pStyle w:val="0"/>
            </w:pPr>
            <w:r>
              <w:rPr>
                <w:sz w:val="20"/>
              </w:rPr>
              <w:t xml:space="preserve">7</w:t>
            </w:r>
          </w:p>
        </w:tc>
        <w:tc>
          <w:tcPr>
            <w:tcW w:w="1984" w:type="dxa"/>
          </w:tcPr>
          <w:p>
            <w:pPr>
              <w:pStyle w:val="0"/>
            </w:pPr>
            <w:r>
              <w:rPr>
                <w:sz w:val="20"/>
              </w:rPr>
              <w:t xml:space="preserve">10</w:t>
            </w:r>
          </w:p>
        </w:tc>
        <w:tc>
          <w:tcPr>
            <w:tcW w:w="1984" w:type="dxa"/>
          </w:tcPr>
          <w:p>
            <w:pPr>
              <w:pStyle w:val="0"/>
            </w:pPr>
            <w:r>
              <w:rPr>
                <w:sz w:val="20"/>
              </w:rPr>
              <w:t xml:space="preserve">12</w:t>
            </w:r>
          </w:p>
        </w:tc>
        <w:tc>
          <w:tcPr>
            <w:tcW w:w="1928" w:type="dxa"/>
          </w:tcPr>
          <w:p>
            <w:pPr>
              <w:pStyle w:val="0"/>
            </w:pPr>
            <w:r>
              <w:rPr>
                <w:sz w:val="20"/>
              </w:rPr>
              <w:t xml:space="preserve">14</w:t>
            </w:r>
          </w:p>
        </w:tc>
        <w:tc>
          <w:tcPr>
            <w:tcW w:w="1984" w:type="dxa"/>
          </w:tcPr>
          <w:p>
            <w:pPr>
              <w:pStyle w:val="0"/>
            </w:pPr>
            <w:r>
              <w:rPr>
                <w:sz w:val="20"/>
              </w:rPr>
              <w:t xml:space="preserve">16</w:t>
            </w:r>
          </w:p>
        </w:tc>
        <w:tc>
          <w:tcPr>
            <w:vMerge w:val="continue"/>
          </w:tcPr>
          <w:p/>
        </w:tc>
      </w:tr>
      <w:tr>
        <w:tc>
          <w:tcPr>
            <w:gridSpan w:val="10"/>
            <w:tcW w:w="19987" w:type="dxa"/>
          </w:tcPr>
          <w:p>
            <w:pPr>
              <w:pStyle w:val="0"/>
              <w:outlineLvl w:val="1"/>
              <w:jc w:val="center"/>
            </w:pPr>
            <w:r>
              <w:rPr>
                <w:sz w:val="20"/>
              </w:rPr>
              <w:t xml:space="preserve">Рынок добычи общераспространенных полезных ископаемых на участках недр местного значения</w:t>
            </w:r>
          </w:p>
        </w:tc>
      </w:tr>
      <w:tr>
        <w:tc>
          <w:tcPr>
            <w:gridSpan w:val="10"/>
            <w:tcW w:w="19987" w:type="dxa"/>
          </w:tcPr>
          <w:p>
            <w:pPr>
              <w:pStyle w:val="0"/>
              <w:ind w:firstLine="283"/>
            </w:pPr>
            <w:r>
              <w:rPr>
                <w:sz w:val="20"/>
              </w:rPr>
              <w:t xml:space="preserve">По данным геологоразведочных исследований Орловская область обладает значительными запасами минерально-сырьевых ресурсов, представленных различными видами полезных ископаемых, многие из которых в настоящее время не разрабатываются и являются резервными.</w:t>
            </w:r>
          </w:p>
          <w:p>
            <w:pPr>
              <w:pStyle w:val="0"/>
              <w:ind w:firstLine="283"/>
            </w:pPr>
            <w:r>
              <w:rPr>
                <w:sz w:val="20"/>
              </w:rPr>
              <w:t xml:space="preserve">В настоящее время воспроизводство минерально-сырьевой базы Орловской области осуществляется за счет собственных средств недропользователей, которые, получив право пользования участками недр местного значения, осуществляют подготовку месторождений к промышленной разработке после постановки запасов на территориальный баланс запасов общераспространенных полезных ископаемых по Орловской области.</w:t>
            </w:r>
          </w:p>
          <w:p>
            <w:pPr>
              <w:pStyle w:val="0"/>
              <w:ind w:firstLine="283"/>
            </w:pPr>
            <w:r>
              <w:rPr>
                <w:sz w:val="20"/>
              </w:rPr>
              <w:t xml:space="preserve">По состоянию на 1 января 2021 года территориальным балансом общераспространенных полезных ископаемых по Орловской области учтено 178 месторождений 10 видов полезных ископаемых, в том числе 78 месторождений торфа (площадью более 10 га).</w:t>
            </w:r>
          </w:p>
          <w:p>
            <w:pPr>
              <w:pStyle w:val="0"/>
              <w:ind w:firstLine="283"/>
            </w:pPr>
            <w:r>
              <w:rPr>
                <w:sz w:val="20"/>
              </w:rPr>
              <w:t xml:space="preserve">По состоянию на 1 июля 2021 года выдано 56 лицензий на пользование недрами, из них 5 - в 2020 году.</w:t>
            </w:r>
          </w:p>
          <w:p>
            <w:pPr>
              <w:pStyle w:val="0"/>
              <w:ind w:firstLine="283"/>
            </w:pPr>
            <w:r>
              <w:rPr>
                <w:sz w:val="20"/>
              </w:rPr>
              <w:t xml:space="preserve">В настоящее время из общего количества разведанных месторождений полезных ископаемых в промышленное освоение вовлечено 51 месторождение по 8 видам неметаллических полезных ископаемых.</w:t>
            </w:r>
          </w:p>
          <w:p>
            <w:pPr>
              <w:pStyle w:val="0"/>
              <w:ind w:firstLine="283"/>
            </w:pPr>
            <w:r>
              <w:rPr>
                <w:sz w:val="20"/>
              </w:rPr>
              <w:t xml:space="preserve">Не разрабатываются такие полезные ископаемые, как торф, трепела</w:t>
            </w:r>
          </w:p>
        </w:tc>
      </w:tr>
      <w:tr>
        <w:tc>
          <w:tcPr>
            <w:tcW w:w="542" w:type="dxa"/>
          </w:tcPr>
          <w:p>
            <w:pPr>
              <w:pStyle w:val="0"/>
            </w:pPr>
            <w:r>
              <w:rPr>
                <w:sz w:val="20"/>
              </w:rPr>
              <w:t xml:space="preserve">1</w:t>
            </w:r>
          </w:p>
        </w:tc>
        <w:tc>
          <w:tcPr>
            <w:tcW w:w="2665" w:type="dxa"/>
          </w:tcPr>
          <w:p>
            <w:pPr>
              <w:pStyle w:val="0"/>
            </w:pPr>
            <w:r>
              <w:rPr>
                <w:sz w:val="20"/>
              </w:rPr>
              <w:t xml:space="preserve">Мониторинг выполнения недропользователями существенных условий лицензионных соглашений, являющихся неотъемлемой составной частью лицензии на право пользования недрами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w:t>
            </w:r>
          </w:p>
        </w:tc>
        <w:tc>
          <w:tcPr>
            <w:tcW w:w="2041" w:type="dxa"/>
            <w:vMerge w:val="restart"/>
          </w:tcPr>
          <w:p>
            <w:pPr>
              <w:pStyle w:val="0"/>
            </w:pPr>
            <w:r>
              <w:rPr>
                <w:sz w:val="20"/>
              </w:rPr>
              <w:t xml:space="preserve">94</w:t>
            </w:r>
          </w:p>
        </w:tc>
        <w:tc>
          <w:tcPr>
            <w:tcW w:w="1984" w:type="dxa"/>
            <w:vMerge w:val="restart"/>
          </w:tcPr>
          <w:p>
            <w:pPr>
              <w:pStyle w:val="0"/>
            </w:pPr>
            <w:r>
              <w:rPr>
                <w:sz w:val="20"/>
              </w:rPr>
              <w:t xml:space="preserve">94</w:t>
            </w:r>
          </w:p>
        </w:tc>
        <w:tc>
          <w:tcPr>
            <w:tcW w:w="1984" w:type="dxa"/>
            <w:vMerge w:val="restart"/>
          </w:tcPr>
          <w:p>
            <w:pPr>
              <w:pStyle w:val="0"/>
            </w:pPr>
            <w:r>
              <w:rPr>
                <w:sz w:val="20"/>
              </w:rPr>
              <w:t xml:space="preserve">95</w:t>
            </w:r>
          </w:p>
        </w:tc>
        <w:tc>
          <w:tcPr>
            <w:tcW w:w="1928" w:type="dxa"/>
            <w:vMerge w:val="restart"/>
          </w:tcPr>
          <w:p>
            <w:pPr>
              <w:pStyle w:val="0"/>
            </w:pPr>
            <w:r>
              <w:rPr>
                <w:sz w:val="20"/>
              </w:rPr>
              <w:t xml:space="preserve">95</w:t>
            </w:r>
          </w:p>
        </w:tc>
        <w:tc>
          <w:tcPr>
            <w:tcW w:w="1984" w:type="dxa"/>
            <w:vMerge w:val="restart"/>
          </w:tcPr>
          <w:p>
            <w:pPr>
              <w:pStyle w:val="0"/>
            </w:pPr>
            <w:r>
              <w:rPr>
                <w:sz w:val="20"/>
              </w:rPr>
              <w:t xml:space="preserve">95</w:t>
            </w:r>
          </w:p>
        </w:tc>
        <w:tc>
          <w:tcPr>
            <w:tcW w:w="2211" w:type="dxa"/>
            <w:vMerge w:val="restart"/>
          </w:tcPr>
          <w:p>
            <w:pPr>
              <w:pStyle w:val="0"/>
            </w:pPr>
            <w:r>
              <w:rPr>
                <w:sz w:val="20"/>
              </w:rPr>
              <w:t xml:space="preserve">Департамент надзорной и контрольной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Обеспечение открытости процедуры проведения аукционов на право пользования участками недр местного значения</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Ведение реестра участков нераспределенного фонда недр общераспространенных полезных ископаемых и участков недр местного значения</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социальных услуг</w:t>
            </w:r>
          </w:p>
        </w:tc>
      </w:tr>
      <w:tr>
        <w:tc>
          <w:tcPr>
            <w:gridSpan w:val="10"/>
            <w:tcW w:w="19987" w:type="dxa"/>
          </w:tcPr>
          <w:p>
            <w:pPr>
              <w:pStyle w:val="0"/>
              <w:ind w:firstLine="283"/>
            </w:pPr>
            <w:r>
              <w:rPr>
                <w:sz w:val="20"/>
              </w:rPr>
              <w:t xml:space="preserve">В настоящее время в реестр поставщиков социальных услуг включены 68 организаций, оказывающих услуги на территории Орловской области, из них 8 социально ориентированных некоммерческих организаций</w:t>
            </w:r>
          </w:p>
        </w:tc>
      </w:tr>
      <w:tr>
        <w:tc>
          <w:tcPr>
            <w:tcW w:w="542" w:type="dxa"/>
          </w:tcPr>
          <w:p>
            <w:pPr>
              <w:pStyle w:val="0"/>
            </w:pPr>
            <w:r>
              <w:rPr>
                <w:sz w:val="20"/>
              </w:rPr>
              <w:t xml:space="preserve">1</w:t>
            </w:r>
          </w:p>
        </w:tc>
        <w:tc>
          <w:tcPr>
            <w:tcW w:w="2665" w:type="dxa"/>
          </w:tcPr>
          <w:p>
            <w:pPr>
              <w:pStyle w:val="0"/>
            </w:pPr>
            <w:r>
              <w:rPr>
                <w:sz w:val="20"/>
              </w:rPr>
              <w:t xml:space="preserve">Оказание поддержки частным организациям путем компенсации понесенных затрат при оказании населению социальных услуг</w:t>
            </w:r>
          </w:p>
        </w:tc>
        <w:tc>
          <w:tcPr>
            <w:tcW w:w="2154" w:type="dxa"/>
          </w:tcPr>
          <w:p>
            <w:pPr>
              <w:pStyle w:val="0"/>
            </w:pPr>
            <w:r>
              <w:rPr>
                <w:sz w:val="20"/>
              </w:rPr>
              <w:t xml:space="preserve">Ежегодно до 31 декабря</w:t>
            </w:r>
          </w:p>
        </w:tc>
        <w:tc>
          <w:tcPr>
            <w:tcW w:w="2494" w:type="dxa"/>
            <w:vMerge w:val="restart"/>
          </w:tcPr>
          <w:p>
            <w:pPr>
              <w:pStyle w:val="0"/>
            </w:pPr>
            <w:r>
              <w:rPr>
                <w:sz w:val="20"/>
              </w:rPr>
              <w:t xml:space="preserve">Доля присутствия на рынке социальных услуг субъектов социально ориентированного некоммерческого предпринимательства, %</w:t>
            </w:r>
          </w:p>
        </w:tc>
        <w:tc>
          <w:tcPr>
            <w:tcW w:w="2041" w:type="dxa"/>
            <w:vMerge w:val="restart"/>
          </w:tcPr>
          <w:p>
            <w:pPr>
              <w:pStyle w:val="0"/>
            </w:pPr>
            <w:r>
              <w:rPr>
                <w:sz w:val="20"/>
              </w:rPr>
              <w:t xml:space="preserve">10,4</w:t>
            </w:r>
          </w:p>
        </w:tc>
        <w:tc>
          <w:tcPr>
            <w:tcW w:w="1984" w:type="dxa"/>
            <w:vMerge w:val="restart"/>
          </w:tcPr>
          <w:p>
            <w:pPr>
              <w:pStyle w:val="0"/>
            </w:pPr>
            <w:r>
              <w:rPr>
                <w:sz w:val="20"/>
              </w:rPr>
              <w:t xml:space="preserve">10,6</w:t>
            </w:r>
          </w:p>
        </w:tc>
        <w:tc>
          <w:tcPr>
            <w:tcW w:w="1984" w:type="dxa"/>
            <w:vMerge w:val="restart"/>
          </w:tcPr>
          <w:p>
            <w:pPr>
              <w:pStyle w:val="0"/>
            </w:pPr>
            <w:r>
              <w:rPr>
                <w:sz w:val="20"/>
              </w:rPr>
              <w:t xml:space="preserve">11,0</w:t>
            </w:r>
          </w:p>
        </w:tc>
        <w:tc>
          <w:tcPr>
            <w:tcW w:w="1928" w:type="dxa"/>
            <w:vMerge w:val="restart"/>
          </w:tcPr>
          <w:p>
            <w:pPr>
              <w:pStyle w:val="0"/>
            </w:pPr>
            <w:r>
              <w:rPr>
                <w:sz w:val="20"/>
              </w:rPr>
              <w:t xml:space="preserve">11,2</w:t>
            </w:r>
          </w:p>
        </w:tc>
        <w:tc>
          <w:tcPr>
            <w:tcW w:w="1984" w:type="dxa"/>
            <w:vMerge w:val="restart"/>
          </w:tcPr>
          <w:p>
            <w:pPr>
              <w:pStyle w:val="0"/>
            </w:pPr>
            <w:r>
              <w:rPr>
                <w:sz w:val="20"/>
              </w:rPr>
              <w:t xml:space="preserve">11,4</w:t>
            </w:r>
          </w:p>
        </w:tc>
        <w:tc>
          <w:tcPr>
            <w:tcW w:w="2211" w:type="dxa"/>
            <w:vMerge w:val="restart"/>
          </w:tcPr>
          <w:p>
            <w:pPr>
              <w:pStyle w:val="0"/>
            </w:pPr>
            <w:r>
              <w:rPr>
                <w:sz w:val="20"/>
              </w:rPr>
              <w:t xml:space="preserve">Департамент социальной защиты, опеки и попечительства, труда и занятости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Проведение независимой оценки качества условий оказания услуг организациями социального обслуживания</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Развитие системы персонифицированного финансирования услуг путем предоставления сертификатов физическим лицам на оплату услуг организаций, в том числе социально ориентированных некоммерческих организаций и индивидуальных предпринимателей:</w:t>
            </w:r>
          </w:p>
          <w:p>
            <w:pPr>
              <w:pStyle w:val="0"/>
            </w:pPr>
            <w:r>
              <w:rPr>
                <w:sz w:val="20"/>
              </w:rPr>
              <w:t xml:space="preserve">по постоянному постороннему уходу за одинокими гражданами пожилого возраста и инвалидами;</w:t>
            </w:r>
          </w:p>
          <w:p>
            <w:pPr>
              <w:pStyle w:val="0"/>
            </w:pPr>
            <w:r>
              <w:rPr>
                <w:sz w:val="20"/>
              </w:rPr>
              <w:t xml:space="preserve">по уходу за одинокими тяжелобольными гражданами (услуги сиделки);</w:t>
            </w:r>
          </w:p>
          <w:p>
            <w:pPr>
              <w:pStyle w:val="0"/>
            </w:pPr>
            <w:r>
              <w:rPr>
                <w:sz w:val="20"/>
              </w:rPr>
              <w:t xml:space="preserve">по социальной реабилитации и ресоциализации граждан, страдающих наркологическими заболеваниями;</w:t>
            </w:r>
          </w:p>
          <w:p>
            <w:pPr>
              <w:pStyle w:val="0"/>
            </w:pPr>
            <w:r>
              <w:rPr>
                <w:sz w:val="20"/>
              </w:rPr>
              <w:t xml:space="preserve">по социальной реабилитации лиц без определенного места жительства, лиц, освободившихся из мест лишения свободы (услуги ночного пребывания);</w:t>
            </w:r>
          </w:p>
          <w:p>
            <w:pPr>
              <w:pStyle w:val="0"/>
            </w:pPr>
            <w:r>
              <w:rPr>
                <w:sz w:val="20"/>
              </w:rPr>
              <w:t xml:space="preserve">по оказанию помощи гражданам, пострадавшим от насилия</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2154" w:type="dxa"/>
          </w:tcPr>
          <w:p>
            <w:pPr>
              <w:pStyle w:val="0"/>
            </w:pPr>
            <w:r>
              <w:rPr>
                <w:sz w:val="20"/>
              </w:rPr>
              <w:t xml:space="preserve">Ежегодно</w:t>
            </w:r>
          </w:p>
        </w:tc>
        <w:tc>
          <w:tcPr>
            <w:tcW w:w="2494" w:type="dxa"/>
            <w:vMerge w:val="restart"/>
          </w:tcPr>
          <w:p>
            <w:pPr>
              <w:pStyle w:val="0"/>
            </w:pPr>
            <w:r>
              <w:rPr>
                <w:sz w:val="20"/>
              </w:rPr>
            </w:r>
          </w:p>
        </w:tc>
        <w:tc>
          <w:tcPr>
            <w:tcW w:w="2041" w:type="dxa"/>
            <w:vMerge w:val="restart"/>
          </w:tcPr>
          <w:p>
            <w:pPr>
              <w:pStyle w:val="0"/>
            </w:pPr>
            <w:r>
              <w:rPr>
                <w:sz w:val="20"/>
              </w:rPr>
            </w:r>
          </w:p>
        </w:tc>
        <w:tc>
          <w:tcPr>
            <w:tcW w:w="1984" w:type="dxa"/>
            <w:vMerge w:val="restart"/>
          </w:tcPr>
          <w:p>
            <w:pPr>
              <w:pStyle w:val="0"/>
            </w:pPr>
            <w:r>
              <w:rPr>
                <w:sz w:val="20"/>
              </w:rPr>
            </w:r>
          </w:p>
        </w:tc>
        <w:tc>
          <w:tcPr>
            <w:tcW w:w="1984" w:type="dxa"/>
            <w:vMerge w:val="restart"/>
          </w:tcPr>
          <w:p>
            <w:pPr>
              <w:pStyle w:val="0"/>
            </w:pPr>
            <w:r>
              <w:rPr>
                <w:sz w:val="20"/>
              </w:rPr>
            </w:r>
          </w:p>
        </w:tc>
        <w:tc>
          <w:tcPr>
            <w:tcW w:w="1928" w:type="dxa"/>
            <w:vMerge w:val="restart"/>
          </w:tcPr>
          <w:p>
            <w:pPr>
              <w:pStyle w:val="0"/>
            </w:pPr>
            <w:r>
              <w:rPr>
                <w:sz w:val="20"/>
              </w:rPr>
            </w:r>
          </w:p>
        </w:tc>
        <w:tc>
          <w:tcPr>
            <w:tcW w:w="1984" w:type="dxa"/>
            <w:vMerge w:val="restart"/>
          </w:tcPr>
          <w:p>
            <w:pPr>
              <w:pStyle w:val="0"/>
            </w:pPr>
            <w:r>
              <w:rPr>
                <w:sz w:val="20"/>
              </w:rPr>
            </w:r>
          </w:p>
        </w:tc>
        <w:tc>
          <w:tcPr>
            <w:tcW w:w="2211" w:type="dxa"/>
            <w:vMerge w:val="restart"/>
          </w:tcPr>
          <w:p>
            <w:pPr>
              <w:pStyle w:val="0"/>
            </w:pPr>
            <w:r>
              <w:rPr>
                <w:sz w:val="20"/>
              </w:rPr>
            </w:r>
          </w:p>
        </w:tc>
      </w:tr>
      <w:tr>
        <w:tc>
          <w:tcPr>
            <w:tcW w:w="542" w:type="dxa"/>
          </w:tcPr>
          <w:p>
            <w:pPr>
              <w:pStyle w:val="0"/>
            </w:pPr>
            <w:r>
              <w:rPr>
                <w:sz w:val="20"/>
              </w:rPr>
              <w:t xml:space="preserve">6</w:t>
            </w:r>
          </w:p>
        </w:tc>
        <w:tc>
          <w:tcPr>
            <w:tcW w:w="2665" w:type="dxa"/>
          </w:tcPr>
          <w:p>
            <w:pPr>
              <w:pStyle w:val="0"/>
            </w:pPr>
            <w:r>
              <w:rPr>
                <w:sz w:val="20"/>
              </w:rPr>
              <w:t xml:space="preserve">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7</w:t>
            </w:r>
          </w:p>
        </w:tc>
        <w:tc>
          <w:tcPr>
            <w:tcW w:w="2665" w:type="dxa"/>
          </w:tcPr>
          <w:p>
            <w:pPr>
              <w:pStyle w:val="0"/>
            </w:pPr>
            <w:r>
              <w:rPr>
                <w:sz w:val="20"/>
              </w:rPr>
              <w:t xml:space="preserve">Увеличение средств областного бюджета Орловской области, направляемых на оказание социальных услуг негосударственными организациями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архитектурно-строительного проектирования</w:t>
            </w:r>
          </w:p>
        </w:tc>
      </w:tr>
      <w:tr>
        <w:tc>
          <w:tcPr>
            <w:gridSpan w:val="10"/>
            <w:tcW w:w="19987" w:type="dxa"/>
          </w:tcPr>
          <w:p>
            <w:pPr>
              <w:pStyle w:val="0"/>
              <w:ind w:firstLine="283"/>
            </w:pPr>
            <w:r>
              <w:rPr>
                <w:sz w:val="20"/>
              </w:rPr>
              <w:t xml:space="preserve">Рынок архитектурно-строительного проектирования Орловской области представлен множеством организаций, 100% которых относятся к частному бизнесу</w:t>
            </w:r>
          </w:p>
        </w:tc>
      </w:tr>
      <w:tr>
        <w:tc>
          <w:tcPr>
            <w:tcW w:w="542" w:type="dxa"/>
          </w:tcPr>
          <w:p>
            <w:pPr>
              <w:pStyle w:val="0"/>
            </w:pPr>
            <w:r>
              <w:rPr>
                <w:sz w:val="20"/>
              </w:rPr>
              <w:t xml:space="preserve">1</w:t>
            </w:r>
          </w:p>
        </w:tc>
        <w:tc>
          <w:tcPr>
            <w:tcW w:w="2665" w:type="dxa"/>
          </w:tcPr>
          <w:p>
            <w:pPr>
              <w:pStyle w:val="0"/>
            </w:pPr>
            <w:r>
              <w:rPr>
                <w:sz w:val="20"/>
              </w:rPr>
              <w:t xml:space="preserve">Мониторинг деятельности предприятий, учреждений, хозяйственных обществ, осуществляющих деятельность в сфере архитектурно-строительного проектирования</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выручки организаций частной формы собственности, осуществляющих деятельность на рынке архитектурно-строительного проектирования, в общем объеме выручки всех хозяйствующих субъектов данного рынка,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2211" w:type="dxa"/>
            <w:vMerge w:val="restart"/>
          </w:tcPr>
          <w:p>
            <w:pPr>
              <w:pStyle w:val="0"/>
            </w:pPr>
            <w:r>
              <w:rPr>
                <w:sz w:val="20"/>
              </w:rPr>
              <w:t xml:space="preserve">Управление градостроительства, архитектуры и землеустройства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Недопущение снижения значения ключевого показателя</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жилищного строительства (за исключением Московского фонда реновации жилой застройки и индивидуального жилищного строительства)</w:t>
            </w:r>
          </w:p>
        </w:tc>
      </w:tr>
      <w:tr>
        <w:tc>
          <w:tcPr>
            <w:gridSpan w:val="10"/>
            <w:tcW w:w="19987" w:type="dxa"/>
          </w:tcPr>
          <w:p>
            <w:pPr>
              <w:pStyle w:val="0"/>
              <w:ind w:firstLine="283"/>
            </w:pPr>
            <w:r>
              <w:rPr>
                <w:sz w:val="20"/>
              </w:rPr>
              <w:t xml:space="preserve">По данным Орелстата на рынке жилищного строительства Орловской области присутствует 1078 хозяйствующих субъектов. Основная их часть является частными организациями, только 1 организация имеет смешанную российскую форму собственности. Предприятия, доминирующие на данном рынке, отсутствуют. Наиболее крупным региональным застройщиком является ПАО "Орелстрой".</w:t>
            </w:r>
          </w:p>
          <w:p>
            <w:pPr>
              <w:pStyle w:val="0"/>
              <w:ind w:firstLine="283"/>
            </w:pPr>
            <w:r>
              <w:rPr>
                <w:sz w:val="20"/>
              </w:rPr>
              <w:t xml:space="preserve">В 2020 году организациями и индивидуальными застройщиками введено жилья 440,3 тыс. кв. метров общей площади (145,5% к 2019 году), в том числе населением за счет собственных и привлеченных средств введено 218,6 тыс. кв. метров общей площади жилых помещений (117,5% к 2019 году), что составляет 49,6% от общего объема введенного жилья</w:t>
            </w:r>
          </w:p>
        </w:tc>
      </w:tr>
      <w:tr>
        <w:tc>
          <w:tcPr>
            <w:tcW w:w="542" w:type="dxa"/>
          </w:tcPr>
          <w:p>
            <w:pPr>
              <w:pStyle w:val="0"/>
            </w:pPr>
            <w:r>
              <w:rPr>
                <w:sz w:val="20"/>
              </w:rPr>
              <w:t xml:space="preserve">1</w:t>
            </w:r>
          </w:p>
        </w:tc>
        <w:tc>
          <w:tcPr>
            <w:tcW w:w="2665" w:type="dxa"/>
          </w:tcPr>
          <w:p>
            <w:pPr>
              <w:pStyle w:val="0"/>
            </w:pPr>
            <w:r>
              <w:rPr>
                <w:sz w:val="20"/>
              </w:rPr>
              <w:t xml:space="preserve">Ввод жилья, в том числе в многоквартирных жилых домах и индивидуальных жилых строениях</w:t>
            </w:r>
          </w:p>
        </w:tc>
        <w:tc>
          <w:tcPr>
            <w:tcW w:w="2154" w:type="dxa"/>
          </w:tcPr>
          <w:p>
            <w:pPr>
              <w:pStyle w:val="0"/>
            </w:pPr>
            <w:r>
              <w:rPr>
                <w:sz w:val="20"/>
              </w:rPr>
              <w:t xml:space="preserve">Ежегодно</w:t>
            </w:r>
          </w:p>
        </w:tc>
        <w:tc>
          <w:tcPr>
            <w:tcW w:w="2494" w:type="dxa"/>
            <w:vMerge w:val="restart"/>
          </w:tcPr>
          <w:p>
            <w:pPr>
              <w:pStyle w:val="0"/>
            </w:pPr>
            <w:r>
              <w:rPr>
                <w:sz w:val="20"/>
              </w:rPr>
              <w:t xml:space="preserve">Объем ввода жилья, тыс. кв. м</w:t>
            </w:r>
          </w:p>
        </w:tc>
        <w:tc>
          <w:tcPr>
            <w:tcW w:w="2041" w:type="dxa"/>
            <w:vMerge w:val="restart"/>
          </w:tcPr>
          <w:p>
            <w:pPr>
              <w:pStyle w:val="0"/>
            </w:pPr>
            <w:r>
              <w:rPr>
                <w:sz w:val="20"/>
              </w:rPr>
              <w:t xml:space="preserve">300</w:t>
            </w:r>
          </w:p>
        </w:tc>
        <w:tc>
          <w:tcPr>
            <w:tcW w:w="1984" w:type="dxa"/>
            <w:vMerge w:val="restart"/>
          </w:tcPr>
          <w:p>
            <w:pPr>
              <w:pStyle w:val="0"/>
            </w:pPr>
            <w:r>
              <w:rPr>
                <w:sz w:val="20"/>
              </w:rPr>
              <w:t xml:space="preserve">292</w:t>
            </w:r>
          </w:p>
        </w:tc>
        <w:tc>
          <w:tcPr>
            <w:tcW w:w="1984" w:type="dxa"/>
            <w:vMerge w:val="restart"/>
          </w:tcPr>
          <w:p>
            <w:pPr>
              <w:pStyle w:val="0"/>
            </w:pPr>
            <w:r>
              <w:rPr>
                <w:sz w:val="20"/>
              </w:rPr>
              <w:t xml:space="preserve">306</w:t>
            </w:r>
          </w:p>
        </w:tc>
        <w:tc>
          <w:tcPr>
            <w:tcW w:w="1928" w:type="dxa"/>
            <w:vMerge w:val="restart"/>
          </w:tcPr>
          <w:p>
            <w:pPr>
              <w:pStyle w:val="0"/>
            </w:pPr>
            <w:r>
              <w:rPr>
                <w:sz w:val="20"/>
              </w:rPr>
              <w:t xml:space="preserve">322</w:t>
            </w:r>
          </w:p>
        </w:tc>
        <w:tc>
          <w:tcPr>
            <w:tcW w:w="1984" w:type="dxa"/>
            <w:vMerge w:val="restart"/>
          </w:tcPr>
          <w:p>
            <w:pPr>
              <w:pStyle w:val="0"/>
            </w:pPr>
            <w:r>
              <w:rPr>
                <w:sz w:val="20"/>
              </w:rPr>
              <w:t xml:space="preserve">330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Реализация мероприятий по оптимизации закупки товаров, работ и услуг в сфере бюджетного строительства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строительства объектов капитального строительства, за исключением жилищного и дорожного строительства</w:t>
            </w:r>
          </w:p>
        </w:tc>
      </w:tr>
      <w:tr>
        <w:tc>
          <w:tcPr>
            <w:gridSpan w:val="10"/>
            <w:tcW w:w="19987" w:type="dxa"/>
          </w:tcPr>
          <w:p>
            <w:pPr>
              <w:pStyle w:val="0"/>
              <w:ind w:firstLine="283"/>
            </w:pPr>
            <w:r>
              <w:rPr>
                <w:sz w:val="20"/>
              </w:rPr>
              <w:t xml:space="preserve">По виду экономической деятельности "Строительство" в 2020 году выполнено работ на сумму 34067,5 млн. рублей, или 126,0% в действующих ценах и 118,6% в сопоставимых ценах к 2019 году.</w:t>
            </w:r>
          </w:p>
          <w:p>
            <w:pPr>
              <w:pStyle w:val="0"/>
              <w:ind w:firstLine="283"/>
            </w:pPr>
            <w:r>
              <w:rPr>
                <w:sz w:val="20"/>
              </w:rPr>
              <w:t xml:space="preserve">В 2020 году введено в действие 1946 зданий жилого и нежилого назначения, общий строительный объем которых составил 3816,6 тыс. куб. м.</w:t>
            </w:r>
          </w:p>
          <w:p>
            <w:pPr>
              <w:pStyle w:val="0"/>
              <w:ind w:firstLine="283"/>
            </w:pPr>
            <w:r>
              <w:rPr>
                <w:sz w:val="20"/>
              </w:rPr>
              <w:t xml:space="preserve">В 2020 году введены в действие производственные мощности:</w:t>
            </w:r>
          </w:p>
          <w:p>
            <w:pPr>
              <w:pStyle w:val="0"/>
              <w:ind w:firstLine="283"/>
            </w:pPr>
            <w:r>
              <w:rPr>
                <w:sz w:val="20"/>
              </w:rPr>
              <w:t xml:space="preserve">животноводческие помещения для содержания свиней (47,0 тыс. мест);</w:t>
            </w:r>
          </w:p>
          <w:p>
            <w:pPr>
              <w:pStyle w:val="0"/>
              <w:ind w:firstLine="283"/>
            </w:pPr>
            <w:r>
              <w:rPr>
                <w:sz w:val="20"/>
              </w:rPr>
              <w:t xml:space="preserve">тепличные комбинаты (6,6 га);</w:t>
            </w:r>
          </w:p>
          <w:p>
            <w:pPr>
              <w:pStyle w:val="0"/>
              <w:ind w:firstLine="283"/>
            </w:pPr>
            <w:r>
              <w:rPr>
                <w:sz w:val="20"/>
              </w:rPr>
              <w:t xml:space="preserve">зерносеменохранилища (4,5 тыс. тонн единовременного хранения);</w:t>
            </w:r>
          </w:p>
          <w:p>
            <w:pPr>
              <w:pStyle w:val="0"/>
              <w:ind w:firstLine="283"/>
            </w:pPr>
            <w:r>
              <w:rPr>
                <w:sz w:val="20"/>
              </w:rPr>
              <w:t xml:space="preserve">хранилища для брикетированных и гранулированных кормосмесей (1,2 тыс. тонн единовременного хранения);</w:t>
            </w:r>
          </w:p>
          <w:p>
            <w:pPr>
              <w:pStyle w:val="0"/>
              <w:ind w:firstLine="283"/>
            </w:pPr>
            <w:r>
              <w:rPr>
                <w:sz w:val="20"/>
              </w:rPr>
              <w:t xml:space="preserve">линии электропередачи для электрификации сельского хозяйства (35,4 км - напряжением 0,4 кВ, 27,0 км - напряжением 6 - 20 кВ);</w:t>
            </w:r>
          </w:p>
          <w:p>
            <w:pPr>
              <w:pStyle w:val="0"/>
              <w:ind w:firstLine="283"/>
            </w:pPr>
            <w:r>
              <w:rPr>
                <w:sz w:val="20"/>
              </w:rPr>
              <w:t xml:space="preserve">трансформаторные понизительные подстанции напряжением до 35 кВ (9,9 тыс. кВ);</w:t>
            </w:r>
          </w:p>
          <w:p>
            <w:pPr>
              <w:pStyle w:val="0"/>
              <w:ind w:firstLine="283"/>
            </w:pPr>
            <w:r>
              <w:rPr>
                <w:sz w:val="20"/>
              </w:rPr>
              <w:t xml:space="preserve">автомобильные дороги общего пользования асфальтобетонные - 21,2 км;</w:t>
            </w:r>
          </w:p>
          <w:p>
            <w:pPr>
              <w:pStyle w:val="0"/>
              <w:ind w:firstLine="283"/>
            </w:pPr>
            <w:r>
              <w:rPr>
                <w:sz w:val="20"/>
              </w:rPr>
              <w:t xml:space="preserve">зерносклады механизированные - 82,5 тыс. тонн единовременного хранения;</w:t>
            </w:r>
          </w:p>
          <w:p>
            <w:pPr>
              <w:pStyle w:val="0"/>
              <w:ind w:firstLine="283"/>
            </w:pPr>
            <w:r>
              <w:rPr>
                <w:sz w:val="20"/>
              </w:rPr>
              <w:t xml:space="preserve">холодильники для производства мясных и молочных продуктов - 0,3 тыс. тонн единовременного хранения;</w:t>
            </w:r>
          </w:p>
          <w:p>
            <w:pPr>
              <w:pStyle w:val="0"/>
              <w:ind w:firstLine="283"/>
            </w:pPr>
            <w:r>
              <w:rPr>
                <w:sz w:val="20"/>
              </w:rPr>
              <w:t xml:space="preserve">общетоварные склады - 4,8 тыс. кв. метров общей площади;</w:t>
            </w:r>
          </w:p>
          <w:p>
            <w:pPr>
              <w:pStyle w:val="0"/>
              <w:ind w:firstLine="283"/>
            </w:pPr>
            <w:r>
              <w:rPr>
                <w:sz w:val="20"/>
              </w:rPr>
              <w:t xml:space="preserve">нефтеемкости - 12,0 тыс. куб. метров.</w:t>
            </w:r>
          </w:p>
          <w:p>
            <w:pPr>
              <w:pStyle w:val="0"/>
              <w:ind w:firstLine="283"/>
            </w:pPr>
            <w:r>
              <w:rPr>
                <w:sz w:val="20"/>
              </w:rPr>
              <w:t xml:space="preserve">Объем бюджетных средств, направленных на реализацию межведомственной инвестиционной программы "Развитие и укрепление социальной и инженерной инфраструктуры Орловской области на 2020 год", составил 2902 млн. рублей.</w:t>
            </w:r>
          </w:p>
          <w:p>
            <w:pPr>
              <w:pStyle w:val="0"/>
              <w:ind w:firstLine="283"/>
            </w:pPr>
            <w:r>
              <w:rPr>
                <w:sz w:val="20"/>
              </w:rPr>
              <w:t xml:space="preserve">Предприятия, доминирующие на данном рынке, отсутствуют</w:t>
            </w:r>
          </w:p>
        </w:tc>
      </w:tr>
      <w:tr>
        <w:tc>
          <w:tcPr>
            <w:tcW w:w="542" w:type="dxa"/>
          </w:tcPr>
          <w:p>
            <w:pPr>
              <w:pStyle w:val="0"/>
            </w:pPr>
            <w:r>
              <w:rPr>
                <w:sz w:val="20"/>
              </w:rPr>
              <w:t xml:space="preserve">1</w:t>
            </w:r>
          </w:p>
        </w:tc>
        <w:tc>
          <w:tcPr>
            <w:tcW w:w="2665" w:type="dxa"/>
          </w:tcPr>
          <w:p>
            <w:pPr>
              <w:pStyle w:val="0"/>
            </w:pPr>
            <w:r>
              <w:rPr>
                <w:sz w:val="20"/>
              </w:rPr>
              <w:t xml:space="preserve">Ввод жилья, в том числе в многоквартирных жилых домах и индивидуальных жилых строениях</w:t>
            </w:r>
          </w:p>
        </w:tc>
        <w:tc>
          <w:tcPr>
            <w:tcW w:w="2154" w:type="dxa"/>
          </w:tcPr>
          <w:p>
            <w:pPr>
              <w:pStyle w:val="0"/>
            </w:pPr>
            <w:r>
              <w:rPr>
                <w:sz w:val="20"/>
              </w:rPr>
              <w:t xml:space="preserve">Ежегодно</w:t>
            </w:r>
          </w:p>
        </w:tc>
        <w:tc>
          <w:tcPr>
            <w:tcW w:w="2494" w:type="dxa"/>
            <w:vMerge w:val="restart"/>
          </w:tcPr>
          <w:p>
            <w:pPr>
              <w:pStyle w:val="0"/>
            </w:pPr>
            <w:r>
              <w:rPr>
                <w:sz w:val="20"/>
              </w:rPr>
              <w:t xml:space="preserve">Объем ввода жилья, тыс. кв. м</w:t>
            </w:r>
          </w:p>
        </w:tc>
        <w:tc>
          <w:tcPr>
            <w:tcW w:w="2041" w:type="dxa"/>
            <w:vMerge w:val="restart"/>
          </w:tcPr>
          <w:p>
            <w:pPr>
              <w:pStyle w:val="0"/>
            </w:pPr>
            <w:r>
              <w:rPr>
                <w:sz w:val="20"/>
              </w:rPr>
              <w:t xml:space="preserve">317</w:t>
            </w:r>
          </w:p>
        </w:tc>
        <w:tc>
          <w:tcPr>
            <w:tcW w:w="1984" w:type="dxa"/>
            <w:vMerge w:val="restart"/>
          </w:tcPr>
          <w:p>
            <w:pPr>
              <w:pStyle w:val="0"/>
            </w:pPr>
            <w:r>
              <w:rPr>
                <w:sz w:val="20"/>
              </w:rPr>
              <w:t xml:space="preserve">292</w:t>
            </w:r>
          </w:p>
        </w:tc>
        <w:tc>
          <w:tcPr>
            <w:tcW w:w="1984" w:type="dxa"/>
            <w:vMerge w:val="restart"/>
          </w:tcPr>
          <w:p>
            <w:pPr>
              <w:pStyle w:val="0"/>
            </w:pPr>
            <w:r>
              <w:rPr>
                <w:sz w:val="20"/>
              </w:rPr>
              <w:t xml:space="preserve">306</w:t>
            </w:r>
          </w:p>
        </w:tc>
        <w:tc>
          <w:tcPr>
            <w:tcW w:w="1928" w:type="dxa"/>
            <w:vMerge w:val="restart"/>
          </w:tcPr>
          <w:p>
            <w:pPr>
              <w:pStyle w:val="0"/>
            </w:pPr>
            <w:r>
              <w:rPr>
                <w:sz w:val="20"/>
              </w:rPr>
              <w:t xml:space="preserve">322</w:t>
            </w:r>
          </w:p>
        </w:tc>
        <w:tc>
          <w:tcPr>
            <w:tcW w:w="1984" w:type="dxa"/>
            <w:vMerge w:val="restart"/>
          </w:tcPr>
          <w:p>
            <w:pPr>
              <w:pStyle w:val="0"/>
            </w:pPr>
            <w:r>
              <w:rPr>
                <w:sz w:val="20"/>
              </w:rPr>
              <w:t xml:space="preserve">330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выполнения работ по благоустройству городской среды</w:t>
            </w:r>
          </w:p>
        </w:tc>
      </w:tr>
      <w:tr>
        <w:tc>
          <w:tcPr>
            <w:gridSpan w:val="10"/>
            <w:tcW w:w="19987" w:type="dxa"/>
          </w:tcPr>
          <w:p>
            <w:pPr>
              <w:pStyle w:val="0"/>
              <w:ind w:firstLine="283"/>
            </w:pPr>
            <w:r>
              <w:rPr>
                <w:sz w:val="20"/>
              </w:rPr>
              <w:t xml:space="preserve">Общая площадь городских земель в пределах муниципального образования "Город Орел" составляет 12121 га, в том числе площадь застроенных земель - 5243 га, площадь зеленых массивов и насаждений общего пользования - 196 га, водных объектов - 155 га.</w:t>
            </w:r>
          </w:p>
          <w:p>
            <w:pPr>
              <w:pStyle w:val="0"/>
              <w:ind w:firstLine="283"/>
            </w:pPr>
            <w:r>
              <w:rPr>
                <w:sz w:val="20"/>
              </w:rPr>
              <w:t xml:space="preserve">Город Орел имеет улично-дорожную сеть протяженностью 459 км, в том числе с усовершенствованным покрытием - более 300 км. На территории города - 50 скверов, 24 моста.</w:t>
            </w:r>
          </w:p>
          <w:p>
            <w:pPr>
              <w:pStyle w:val="0"/>
              <w:ind w:firstLine="283"/>
            </w:pPr>
            <w:r>
              <w:rPr>
                <w:sz w:val="20"/>
              </w:rPr>
              <w:t xml:space="preserve">Основными организациями, занимающимися вопросами благоустройства города, являются:</w:t>
            </w:r>
          </w:p>
          <w:p>
            <w:pPr>
              <w:pStyle w:val="0"/>
              <w:ind w:firstLine="283"/>
            </w:pPr>
            <w:r>
              <w:rPr>
                <w:sz w:val="20"/>
              </w:rPr>
              <w:t xml:space="preserve">МУП "Спецавтобаза по санитарной очистке города" - осуществляет санитарную уборку улично-дорожной сети, скверов, мостов, путепроводов города;</w:t>
            </w:r>
          </w:p>
          <w:p>
            <w:pPr>
              <w:pStyle w:val="0"/>
              <w:ind w:firstLine="283"/>
            </w:pPr>
            <w:r>
              <w:rPr>
                <w:sz w:val="20"/>
              </w:rPr>
              <w:t xml:space="preserve">МУП города Орла "Зеленстрой" - выполняет озеленение, цветочное оформление города, снос аварийных деревьев;</w:t>
            </w:r>
          </w:p>
          <w:p>
            <w:pPr>
              <w:pStyle w:val="0"/>
              <w:ind w:firstLine="283"/>
            </w:pPr>
            <w:r>
              <w:rPr>
                <w:sz w:val="20"/>
              </w:rPr>
              <w:t xml:space="preserve">АО "Орелоблэнерго" - осуществляет содержание и контроль за уличным освещением.</w:t>
            </w:r>
          </w:p>
          <w:p>
            <w:pPr>
              <w:pStyle w:val="0"/>
              <w:ind w:firstLine="283"/>
            </w:pPr>
            <w:r>
              <w:rPr>
                <w:sz w:val="20"/>
              </w:rPr>
              <w:t xml:space="preserve">Рынок благоустройства дворовых и общественных территорий в 2020 году представлен множеством организаций, значительная часть которых является частными</w:t>
            </w:r>
          </w:p>
        </w:tc>
      </w:tr>
      <w:tr>
        <w:tc>
          <w:tcPr>
            <w:tcW w:w="542" w:type="dxa"/>
          </w:tcPr>
          <w:p>
            <w:pPr>
              <w:pStyle w:val="0"/>
            </w:pPr>
            <w:r>
              <w:rPr>
                <w:sz w:val="20"/>
              </w:rPr>
              <w:t xml:space="preserve">1</w:t>
            </w:r>
          </w:p>
        </w:tc>
        <w:tc>
          <w:tcPr>
            <w:tcW w:w="2665" w:type="dxa"/>
          </w:tcPr>
          <w:p>
            <w:pPr>
              <w:pStyle w:val="0"/>
            </w:pPr>
            <w:r>
              <w:rPr>
                <w:sz w:val="20"/>
              </w:rPr>
              <w:t xml:space="preserve">Применение конкурентных способов при размещении муниципальных заказов на выполнение работ по благоустройству городской среды</w:t>
            </w:r>
          </w:p>
        </w:tc>
        <w:tc>
          <w:tcPr>
            <w:tcW w:w="2154" w:type="dxa"/>
          </w:tcPr>
          <w:p>
            <w:pPr>
              <w:pStyle w:val="0"/>
            </w:pPr>
            <w:r>
              <w:rPr>
                <w:sz w:val="20"/>
              </w:rPr>
              <w:t xml:space="preserve">Постоянно</w:t>
            </w:r>
          </w:p>
        </w:tc>
        <w:tc>
          <w:tcPr>
            <w:tcW w:w="2494" w:type="dxa"/>
          </w:tcPr>
          <w:p>
            <w:pPr>
              <w:pStyle w:val="0"/>
            </w:pPr>
            <w:r>
              <w:rPr>
                <w:sz w:val="20"/>
              </w:rPr>
              <w:t xml:space="preserve">Доля присутствия частного бизнеса, %</w:t>
            </w:r>
          </w:p>
        </w:tc>
        <w:tc>
          <w:tcPr>
            <w:tcW w:w="2041" w:type="dxa"/>
          </w:tcPr>
          <w:p>
            <w:pPr>
              <w:pStyle w:val="0"/>
            </w:pPr>
            <w:r>
              <w:rPr>
                <w:sz w:val="20"/>
              </w:rPr>
              <w:t xml:space="preserve">67</w:t>
            </w:r>
          </w:p>
        </w:tc>
        <w:tc>
          <w:tcPr>
            <w:tcW w:w="1984" w:type="dxa"/>
          </w:tcPr>
          <w:p>
            <w:pPr>
              <w:pStyle w:val="0"/>
            </w:pPr>
            <w:r>
              <w:rPr>
                <w:sz w:val="20"/>
              </w:rPr>
              <w:t xml:space="preserve">67</w:t>
            </w:r>
          </w:p>
        </w:tc>
        <w:tc>
          <w:tcPr>
            <w:tcW w:w="1984" w:type="dxa"/>
          </w:tcPr>
          <w:p>
            <w:pPr>
              <w:pStyle w:val="0"/>
            </w:pPr>
            <w:r>
              <w:rPr>
                <w:sz w:val="20"/>
              </w:rPr>
              <w:t xml:space="preserve">70</w:t>
            </w:r>
          </w:p>
        </w:tc>
        <w:tc>
          <w:tcPr>
            <w:tcW w:w="1928" w:type="dxa"/>
          </w:tcPr>
          <w:p>
            <w:pPr>
              <w:pStyle w:val="0"/>
            </w:pPr>
            <w:r>
              <w:rPr>
                <w:sz w:val="20"/>
              </w:rPr>
              <w:t xml:space="preserve">70</w:t>
            </w:r>
          </w:p>
        </w:tc>
        <w:tc>
          <w:tcPr>
            <w:tcW w:w="1984" w:type="dxa"/>
          </w:tcPr>
          <w:p>
            <w:pPr>
              <w:pStyle w:val="0"/>
            </w:pPr>
            <w:r>
              <w:rPr>
                <w:sz w:val="20"/>
              </w:rPr>
              <w:t xml:space="preserve">70</w:t>
            </w:r>
          </w:p>
        </w:tc>
        <w:tc>
          <w:tcPr>
            <w:tcW w:w="2211" w:type="dxa"/>
            <w:vMerge w:val="restart"/>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Обеспечение доступа хозяйствующих субъектов рынка к информации о планируемых закупках в сфере проведения работ по благоустройству</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стоимости муниципальных контрактов, заключенных с частными организациями, в общей стоимости муниципальных контрактов по благоустройству городской среды, %</w:t>
            </w:r>
          </w:p>
        </w:tc>
        <w:tc>
          <w:tcPr>
            <w:tcW w:w="2041" w:type="dxa"/>
            <w:vMerge w:val="restart"/>
          </w:tcPr>
          <w:p>
            <w:pPr>
              <w:pStyle w:val="0"/>
            </w:pPr>
            <w:r>
              <w:rPr>
                <w:sz w:val="20"/>
              </w:rPr>
              <w:t xml:space="preserve">79</w:t>
            </w:r>
          </w:p>
        </w:tc>
        <w:tc>
          <w:tcPr>
            <w:tcW w:w="1984" w:type="dxa"/>
            <w:vMerge w:val="restart"/>
          </w:tcPr>
          <w:p>
            <w:pPr>
              <w:pStyle w:val="0"/>
            </w:pPr>
            <w:r>
              <w:rPr>
                <w:sz w:val="20"/>
              </w:rPr>
              <w:t xml:space="preserve">79</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80</w:t>
            </w:r>
          </w:p>
        </w:tc>
        <w:tc>
          <w:tcPr>
            <w:tcW w:w="1984" w:type="dxa"/>
            <w:vMerge w:val="restart"/>
          </w:tcPr>
          <w:p>
            <w:pPr>
              <w:pStyle w:val="0"/>
            </w:pPr>
            <w:r>
              <w:rPr>
                <w:sz w:val="20"/>
              </w:rPr>
              <w:t xml:space="preserve">80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Проведение опросов населения для определения приоритетных проектов в сфере благоустройства городской среды</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услуг по сбору и транспортированию твердых коммунальных отходов</w:t>
            </w:r>
          </w:p>
        </w:tc>
      </w:tr>
      <w:tr>
        <w:tc>
          <w:tcPr>
            <w:gridSpan w:val="10"/>
            <w:tcW w:w="19987" w:type="dxa"/>
          </w:tcPr>
          <w:p>
            <w:pPr>
              <w:pStyle w:val="0"/>
              <w:ind w:firstLine="283"/>
            </w:pPr>
            <w:r>
              <w:rPr>
                <w:sz w:val="20"/>
              </w:rPr>
              <w:t xml:space="preserve">Ежегодно в Орловской области образуется более 3 миллионов тонн твердых коммунальных отходов.</w:t>
            </w:r>
          </w:p>
          <w:p>
            <w:pPr>
              <w:pStyle w:val="0"/>
              <w:ind w:firstLine="283"/>
            </w:pPr>
            <w:r>
              <w:rPr>
                <w:sz w:val="20"/>
              </w:rPr>
              <w:t xml:space="preserve">По результатам конкурсного отбора, проведенного в соответствии с действующим законодательством, региональным оператором по обращению с твердыми коммунальными отходами в Орловской области стало ООО "УК "Зеленая роща". С 2019 года предприятие осуществляет деятельность по сбору, транспортированию, обработке, утилизации, обезвреживанию, размещению отходов I - IV классов опасности.</w:t>
            </w:r>
          </w:p>
          <w:p>
            <w:pPr>
              <w:pStyle w:val="0"/>
              <w:ind w:firstLine="283"/>
            </w:pPr>
            <w:r>
              <w:rPr>
                <w:sz w:val="20"/>
              </w:rPr>
              <w:t xml:space="preserve">ООО "УК "Зеленая роща" учреждена АО "Корпорация развития Орловской области" и является компанией с государственным участием</w:t>
            </w:r>
          </w:p>
        </w:tc>
      </w:tr>
      <w:tr>
        <w:tc>
          <w:tcPr>
            <w:tcW w:w="542" w:type="dxa"/>
          </w:tcPr>
          <w:p>
            <w:pPr>
              <w:pStyle w:val="0"/>
            </w:pPr>
            <w:r>
              <w:rPr>
                <w:sz w:val="20"/>
              </w:rPr>
              <w:t xml:space="preserve">1</w:t>
            </w:r>
          </w:p>
        </w:tc>
        <w:tc>
          <w:tcPr>
            <w:tcW w:w="2665" w:type="dxa"/>
          </w:tcPr>
          <w:p>
            <w:pPr>
              <w:pStyle w:val="0"/>
            </w:pPr>
            <w:r>
              <w:rPr>
                <w:sz w:val="20"/>
              </w:rPr>
              <w:t xml:space="preserve">Привлечение на конкурсной основе операторов по транспортированию твердых коммунальных отходов</w:t>
            </w:r>
          </w:p>
        </w:tc>
        <w:tc>
          <w:tcPr>
            <w:tcW w:w="2154" w:type="dxa"/>
          </w:tcPr>
          <w:p>
            <w:pPr>
              <w:pStyle w:val="0"/>
            </w:pPr>
            <w:r>
              <w:rPr>
                <w:sz w:val="20"/>
              </w:rPr>
              <w:t xml:space="preserve">Постоянно</w:t>
            </w:r>
          </w:p>
        </w:tc>
        <w:tc>
          <w:tcPr>
            <w:tcW w:w="2494" w:type="dxa"/>
            <w:vMerge w:val="restart"/>
          </w:tcPr>
          <w:p>
            <w:pPr>
              <w:pStyle w:val="0"/>
            </w:pPr>
            <w:r>
              <w:rPr>
                <w:sz w:val="20"/>
              </w:rPr>
              <w:t xml:space="preserve">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p>
        </w:tc>
        <w:tc>
          <w:tcPr>
            <w:tcW w:w="2041" w:type="dxa"/>
            <w:vMerge w:val="restart"/>
          </w:tcPr>
          <w:p>
            <w:pPr>
              <w:pStyle w:val="0"/>
            </w:pPr>
            <w:r>
              <w:rPr>
                <w:sz w:val="20"/>
              </w:rPr>
              <w:t xml:space="preserve">22</w:t>
            </w:r>
          </w:p>
        </w:tc>
        <w:tc>
          <w:tcPr>
            <w:tcW w:w="1984" w:type="dxa"/>
            <w:vMerge w:val="restart"/>
          </w:tcPr>
          <w:p>
            <w:pPr>
              <w:pStyle w:val="0"/>
            </w:pPr>
            <w:r>
              <w:rPr>
                <w:sz w:val="20"/>
              </w:rPr>
              <w:t xml:space="preserve">22</w:t>
            </w:r>
          </w:p>
        </w:tc>
        <w:tc>
          <w:tcPr>
            <w:tcW w:w="1984" w:type="dxa"/>
            <w:vMerge w:val="restart"/>
          </w:tcPr>
          <w:p>
            <w:pPr>
              <w:pStyle w:val="0"/>
            </w:pPr>
            <w:r>
              <w:rPr>
                <w:sz w:val="20"/>
              </w:rPr>
              <w:t xml:space="preserve">23</w:t>
            </w:r>
          </w:p>
        </w:tc>
        <w:tc>
          <w:tcPr>
            <w:tcW w:w="1928" w:type="dxa"/>
            <w:vMerge w:val="restart"/>
          </w:tcPr>
          <w:p>
            <w:pPr>
              <w:pStyle w:val="0"/>
            </w:pPr>
            <w:r>
              <w:rPr>
                <w:sz w:val="20"/>
              </w:rPr>
              <w:t xml:space="preserve">24</w:t>
            </w:r>
          </w:p>
        </w:tc>
        <w:tc>
          <w:tcPr>
            <w:tcW w:w="1984" w:type="dxa"/>
            <w:vMerge w:val="restart"/>
          </w:tcPr>
          <w:p>
            <w:pPr>
              <w:pStyle w:val="0"/>
            </w:pPr>
            <w:r>
              <w:rPr>
                <w:sz w:val="20"/>
              </w:rPr>
              <w:t xml:space="preserve">30</w:t>
            </w:r>
          </w:p>
        </w:tc>
        <w:tc>
          <w:tcPr>
            <w:tcW w:w="2211" w:type="dxa"/>
            <w:vMerge w:val="restart"/>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2154" w:type="dxa"/>
          </w:tcPr>
          <w:p>
            <w:pPr>
              <w:pStyle w:val="0"/>
            </w:pPr>
            <w:r>
              <w:rPr>
                <w:sz w:val="20"/>
              </w:rPr>
              <w:t xml:space="preserve">Постоянно</w:t>
            </w:r>
          </w:p>
        </w:tc>
        <w:tc>
          <w:tcPr>
            <w:tcW w:w="2494"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2211" w:type="dxa"/>
          </w:tcPr>
          <w:p>
            <w:pPr>
              <w:pStyle w:val="0"/>
            </w:pPr>
            <w:r>
              <w:rPr>
                <w:sz w:val="20"/>
              </w:rPr>
            </w:r>
          </w:p>
        </w:tc>
      </w:tr>
      <w:tr>
        <w:tc>
          <w:tcPr>
            <w:gridSpan w:val="10"/>
            <w:tcW w:w="19987" w:type="dxa"/>
          </w:tcPr>
          <w:p>
            <w:pPr>
              <w:pStyle w:val="0"/>
              <w:outlineLvl w:val="1"/>
              <w:jc w:val="center"/>
            </w:pPr>
            <w:r>
              <w:rPr>
                <w:sz w:val="20"/>
              </w:rPr>
              <w:t xml:space="preserve">Рынок теплоснабжения (производство тепловой энергии)</w:t>
            </w:r>
          </w:p>
        </w:tc>
      </w:tr>
      <w:tr>
        <w:tc>
          <w:tcPr>
            <w:gridSpan w:val="10"/>
            <w:tcW w:w="19987" w:type="dxa"/>
          </w:tcPr>
          <w:p>
            <w:pPr>
              <w:pStyle w:val="0"/>
              <w:ind w:firstLine="283"/>
            </w:pPr>
            <w:r>
              <w:rPr>
                <w:sz w:val="20"/>
              </w:rPr>
              <w:t xml:space="preserve">На территории Орловской области услуги по теплоснабжению оказывают 49 организаций. В городе Орле подачу тепла осуществляют: филиал ПАО "Квадра", ООО "Газпром теплоэнерго Орел" и ООО "ТСК Орел". В городских округах Мценск, Ливны в сфере теплоснабжения функционирует филиал ООО "Газпром теплоэнерго Орел". На территории остальных городских и сельских поселений теплоснабжение обеспечивают предприятия, определенные схемами теплоснабжения как единые теплоснабжающие организации.</w:t>
            </w:r>
          </w:p>
          <w:p>
            <w:pPr>
              <w:pStyle w:val="0"/>
              <w:ind w:firstLine="283"/>
            </w:pPr>
            <w:r>
              <w:rPr>
                <w:sz w:val="20"/>
              </w:rPr>
              <w:t xml:space="preserve">Всего на территории региона 4476 МКД с централизованной системой отопления, 264 дошкольных учреждения, 374 школы и 524 объекта здравоохранения. Количество котельных - 1214, что позволяет проводить отопительный период в штатном режиме</w:t>
            </w:r>
          </w:p>
        </w:tc>
      </w:tr>
      <w:tr>
        <w:tc>
          <w:tcPr>
            <w:tcW w:w="542" w:type="dxa"/>
          </w:tcPr>
          <w:p>
            <w:pPr>
              <w:pStyle w:val="0"/>
            </w:pPr>
            <w:r>
              <w:rPr>
                <w:sz w:val="20"/>
              </w:rPr>
              <w:t xml:space="preserve">1</w:t>
            </w:r>
          </w:p>
        </w:tc>
        <w:tc>
          <w:tcPr>
            <w:tcW w:w="2665" w:type="dxa"/>
          </w:tcPr>
          <w:p>
            <w:pPr>
              <w:pStyle w:val="0"/>
            </w:pPr>
            <w:r>
              <w:rPr>
                <w:sz w:val="20"/>
              </w:rPr>
              <w:t xml:space="preserve">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2154" w:type="dxa"/>
          </w:tcPr>
          <w:p>
            <w:pPr>
              <w:pStyle w:val="0"/>
            </w:pPr>
            <w:r>
              <w:rPr>
                <w:sz w:val="20"/>
              </w:rPr>
              <w:t xml:space="preserve">Постоянно</w:t>
            </w:r>
          </w:p>
        </w:tc>
        <w:tc>
          <w:tcPr>
            <w:tcW w:w="2494" w:type="dxa"/>
          </w:tcPr>
          <w:p>
            <w:pPr>
              <w:pStyle w:val="0"/>
            </w:pPr>
            <w:r>
              <w:rPr>
                <w:sz w:val="20"/>
              </w:rPr>
              <w:t xml:space="preserve">Доля полезного отпуска тепловой энергии, реализуемой государственными и муниципальными унитарными предприятиями, в общем объеме таких ресурсов, %</w:t>
            </w:r>
          </w:p>
        </w:tc>
        <w:tc>
          <w:tcPr>
            <w:tcW w:w="2041" w:type="dxa"/>
          </w:tcPr>
          <w:p>
            <w:pPr>
              <w:pStyle w:val="0"/>
            </w:pPr>
            <w:r>
              <w:rPr>
                <w:sz w:val="20"/>
              </w:rPr>
              <w:t xml:space="preserve">19</w:t>
            </w:r>
          </w:p>
        </w:tc>
        <w:tc>
          <w:tcPr>
            <w:tcW w:w="1984" w:type="dxa"/>
          </w:tcPr>
          <w:p>
            <w:pPr>
              <w:pStyle w:val="0"/>
            </w:pPr>
            <w:r>
              <w:rPr>
                <w:sz w:val="20"/>
              </w:rPr>
              <w:t xml:space="preserve">19</w:t>
            </w:r>
          </w:p>
        </w:tc>
        <w:tc>
          <w:tcPr>
            <w:tcW w:w="1984" w:type="dxa"/>
          </w:tcPr>
          <w:p>
            <w:pPr>
              <w:pStyle w:val="0"/>
            </w:pPr>
            <w:r>
              <w:rPr>
                <w:sz w:val="20"/>
              </w:rPr>
              <w:t xml:space="preserve">18,7</w:t>
            </w:r>
          </w:p>
        </w:tc>
        <w:tc>
          <w:tcPr>
            <w:tcW w:w="1928" w:type="dxa"/>
          </w:tcPr>
          <w:p>
            <w:pPr>
              <w:pStyle w:val="0"/>
            </w:pPr>
            <w:r>
              <w:rPr>
                <w:sz w:val="20"/>
              </w:rPr>
              <w:t xml:space="preserve">18,5</w:t>
            </w:r>
          </w:p>
        </w:tc>
        <w:tc>
          <w:tcPr>
            <w:tcW w:w="1984" w:type="dxa"/>
          </w:tcPr>
          <w:p>
            <w:pPr>
              <w:pStyle w:val="0"/>
            </w:pPr>
            <w:r>
              <w:rPr>
                <w:sz w:val="20"/>
              </w:rPr>
              <w:t xml:space="preserve">18,3</w:t>
            </w:r>
          </w:p>
        </w:tc>
        <w:tc>
          <w:tcPr>
            <w:tcW w:w="2211" w:type="dxa"/>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tc>
      </w:tr>
      <w:tr>
        <w:tc>
          <w:tcPr>
            <w:gridSpan w:val="10"/>
            <w:tcW w:w="19987" w:type="dxa"/>
          </w:tcPr>
          <w:p>
            <w:pPr>
              <w:pStyle w:val="0"/>
              <w:outlineLvl w:val="1"/>
              <w:jc w:val="center"/>
            </w:pPr>
            <w:r>
              <w:rPr>
                <w:sz w:val="20"/>
              </w:rPr>
              <w:t xml:space="preserve">Рынок оказания услуг по перевозке пассажиров и багажа легковым такси на территории Орловской области</w:t>
            </w:r>
          </w:p>
        </w:tc>
      </w:tr>
      <w:tr>
        <w:tc>
          <w:tcPr>
            <w:gridSpan w:val="10"/>
            <w:tcW w:w="19987" w:type="dxa"/>
          </w:tcPr>
          <w:p>
            <w:pPr>
              <w:pStyle w:val="0"/>
              <w:ind w:firstLine="283"/>
            </w:pPr>
            <w:r>
              <w:rPr>
                <w:sz w:val="20"/>
              </w:rPr>
              <w:t xml:space="preserve">Рынок услуг по перевозке пассажиров и багажа легковым такси в Орловской области представлен множеством организаций частной формы собственности, доля которых на рынке составляет 100%</w:t>
            </w:r>
          </w:p>
        </w:tc>
      </w:tr>
      <w:tr>
        <w:tc>
          <w:tcPr>
            <w:tcW w:w="542" w:type="dxa"/>
          </w:tcPr>
          <w:p>
            <w:pPr>
              <w:pStyle w:val="0"/>
            </w:pPr>
            <w:r>
              <w:rPr>
                <w:sz w:val="20"/>
              </w:rPr>
              <w:t xml:space="preserve">1</w:t>
            </w:r>
          </w:p>
        </w:tc>
        <w:tc>
          <w:tcPr>
            <w:tcW w:w="2665" w:type="dxa"/>
          </w:tcPr>
          <w:p>
            <w:pPr>
              <w:pStyle w:val="0"/>
            </w:pPr>
            <w:r>
              <w:rPr>
                <w:sz w:val="20"/>
              </w:rPr>
              <w:t xml:space="preserve">Мониторинг ситуации на рынке услуг по перевозке пассажиров и багажа легковым такси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количества хозяйствующих субъектов на рынке услуг по перевозке пассажиров и багажа легковым такси, относящихся к частным организациям, в количестве всех хозяйствующих субъектов, осуществляющих деятельность на данном рынке,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Недопущение снижения значения целевого показателя развития конкуренции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r>
      <w:tr>
        <w:tc>
          <w:tcPr>
            <w:gridSpan w:val="10"/>
            <w:tcW w:w="19987" w:type="dxa"/>
          </w:tcPr>
          <w:p>
            <w:pPr>
              <w:pStyle w:val="0"/>
              <w:ind w:firstLine="283"/>
            </w:pPr>
            <w:r>
              <w:rPr>
                <w:sz w:val="20"/>
              </w:rPr>
              <w:t xml:space="preserve">Рассматриваемый рынок Орловской области представлен 18 хозяйствующими субъектами, из которых 16 - субъекты частного бизнеса и 2 - муниципальные унитарные предприятия. Общее количество обслуживаемых межмуниципальных маршрутов составляет 174 единицы, из которых 169 маршрутов обслуживаются частным бизнесом и только 5 - муниципальными предприятиями. Конкуренция на рынке находится на высоком уровне</w:t>
            </w:r>
          </w:p>
        </w:tc>
      </w:tr>
      <w:tr>
        <w:tc>
          <w:tcPr>
            <w:tcW w:w="542" w:type="dxa"/>
          </w:tcPr>
          <w:p>
            <w:pPr>
              <w:pStyle w:val="0"/>
            </w:pPr>
            <w:r>
              <w:rPr>
                <w:sz w:val="20"/>
              </w:rPr>
              <w:t xml:space="preserve">1</w:t>
            </w:r>
          </w:p>
        </w:tc>
        <w:tc>
          <w:tcPr>
            <w:tcW w:w="2665" w:type="dxa"/>
          </w:tcPr>
          <w:p>
            <w:pPr>
              <w:pStyle w:val="0"/>
            </w:pPr>
            <w:r>
              <w:rPr>
                <w:sz w:val="20"/>
              </w:rPr>
              <w:t xml:space="preserve">Организация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присутствия частного бизнеса, %</w:t>
            </w:r>
          </w:p>
        </w:tc>
        <w:tc>
          <w:tcPr>
            <w:tcW w:w="2041" w:type="dxa"/>
            <w:vMerge w:val="restart"/>
          </w:tcPr>
          <w:p>
            <w:pPr>
              <w:pStyle w:val="0"/>
            </w:pPr>
            <w:r>
              <w:rPr>
                <w:sz w:val="20"/>
              </w:rPr>
              <w:t xml:space="preserve">96</w:t>
            </w:r>
          </w:p>
        </w:tc>
        <w:tc>
          <w:tcPr>
            <w:tcW w:w="1984" w:type="dxa"/>
            <w:vMerge w:val="restart"/>
          </w:tcPr>
          <w:p>
            <w:pPr>
              <w:pStyle w:val="0"/>
            </w:pPr>
            <w:r>
              <w:rPr>
                <w:sz w:val="20"/>
              </w:rPr>
              <w:t xml:space="preserve">97</w:t>
            </w:r>
          </w:p>
        </w:tc>
        <w:tc>
          <w:tcPr>
            <w:tcW w:w="1984" w:type="dxa"/>
            <w:vMerge w:val="restart"/>
          </w:tcPr>
          <w:p>
            <w:pPr>
              <w:pStyle w:val="0"/>
            </w:pPr>
            <w:r>
              <w:rPr>
                <w:sz w:val="20"/>
              </w:rPr>
              <w:t xml:space="preserve">97</w:t>
            </w:r>
          </w:p>
        </w:tc>
        <w:tc>
          <w:tcPr>
            <w:tcW w:w="1928" w:type="dxa"/>
            <w:vMerge w:val="restart"/>
          </w:tcPr>
          <w:p>
            <w:pPr>
              <w:pStyle w:val="0"/>
            </w:pPr>
            <w:r>
              <w:rPr>
                <w:sz w:val="20"/>
              </w:rPr>
              <w:t xml:space="preserve">97</w:t>
            </w:r>
          </w:p>
        </w:tc>
        <w:tc>
          <w:tcPr>
            <w:tcW w:w="1984" w:type="dxa"/>
            <w:vMerge w:val="restart"/>
          </w:tcPr>
          <w:p>
            <w:pPr>
              <w:pStyle w:val="0"/>
            </w:pPr>
            <w:r>
              <w:rPr>
                <w:sz w:val="20"/>
              </w:rPr>
              <w:t xml:space="preserve">97</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Участие в рейдовых мероприятиях в рамках деятельности межведомственной комиссии по пресечению деятельности нелегальных перевозчиков</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r>
      <w:tr>
        <w:tc>
          <w:tcPr>
            <w:gridSpan w:val="10"/>
            <w:tcW w:w="19987" w:type="dxa"/>
          </w:tcPr>
          <w:p>
            <w:pPr>
              <w:pStyle w:val="0"/>
              <w:ind w:firstLine="283"/>
            </w:pPr>
            <w:r>
              <w:rPr>
                <w:sz w:val="20"/>
              </w:rPr>
              <w:t xml:space="preserve">Рассматриваемый рынок в Орловской области представлен субъектами частного бизнеса и одним МУП города Орла "Трамвайно-троллейбусное предприятие". Число муниципальных маршрутов, на которых услуги оказывают субъекты частного бизнеса, составляет 32. Число троллейбусных маршрутов МУП "Трамвайно-троллейбусное предприятие" - 5. Значительная часть маршрутов обслуживается частными организациями, определяемыми на конкурсной основе</w:t>
            </w:r>
          </w:p>
        </w:tc>
      </w:tr>
      <w:tr>
        <w:tc>
          <w:tcPr>
            <w:tcW w:w="542" w:type="dxa"/>
          </w:tcPr>
          <w:p>
            <w:pPr>
              <w:pStyle w:val="0"/>
            </w:pPr>
            <w:r>
              <w:rPr>
                <w:sz w:val="20"/>
              </w:rPr>
              <w:t xml:space="preserve">1</w:t>
            </w:r>
          </w:p>
        </w:tc>
        <w:tc>
          <w:tcPr>
            <w:tcW w:w="2665" w:type="dxa"/>
          </w:tcPr>
          <w:p>
            <w:pPr>
              <w:pStyle w:val="0"/>
            </w:pPr>
            <w:r>
              <w:rPr>
                <w:sz w:val="20"/>
              </w:rP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2154" w:type="dxa"/>
          </w:tcPr>
          <w:p>
            <w:pPr>
              <w:pStyle w:val="0"/>
            </w:pPr>
            <w:r>
              <w:rPr>
                <w:sz w:val="20"/>
              </w:rPr>
              <w:t xml:space="preserve">Ежегодно</w:t>
            </w:r>
          </w:p>
        </w:tc>
        <w:tc>
          <w:tcPr>
            <w:tcW w:w="2494" w:type="dxa"/>
            <w:vMerge w:val="restart"/>
          </w:tcPr>
          <w:p>
            <w:pPr>
              <w:pStyle w:val="0"/>
            </w:pPr>
            <w:r>
              <w:rPr>
                <w:sz w:val="20"/>
              </w:rPr>
              <w:t xml:space="preserve">Доля присутствия частного бизнеса,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28"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Участие в рейдовых мероприятиях в рамках деятельности межведомственной комиссии по пресечению деятельности нелегальных перевозчиков</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кадастровых и землеустроительных работ</w:t>
            </w:r>
          </w:p>
        </w:tc>
      </w:tr>
      <w:tr>
        <w:tc>
          <w:tcPr>
            <w:gridSpan w:val="10"/>
            <w:tcW w:w="19987" w:type="dxa"/>
          </w:tcPr>
          <w:p>
            <w:pPr>
              <w:pStyle w:val="0"/>
              <w:ind w:firstLine="283"/>
            </w:pPr>
            <w:r>
              <w:rPr>
                <w:sz w:val="20"/>
              </w:rPr>
              <w:t xml:space="preserve">На территории Орловской области на рынке кадастровых и землеустроительных работ осуществляют свою деятельность организации с частной формой собственности, а также хозяйствующие субъекты, доля Орловской области или муниципального образования Орловской области в которых составляет более 50%: БУ ОО "Межрегиональное БТИ" и МУП Орловского района "Архитектурно-планировочное бюро"</w:t>
            </w:r>
          </w:p>
        </w:tc>
      </w:tr>
      <w:tr>
        <w:tc>
          <w:tcPr>
            <w:tcW w:w="542" w:type="dxa"/>
          </w:tcPr>
          <w:p>
            <w:pPr>
              <w:pStyle w:val="0"/>
            </w:pPr>
            <w:r>
              <w:rPr>
                <w:sz w:val="20"/>
              </w:rPr>
              <w:t xml:space="preserve">1</w:t>
            </w:r>
          </w:p>
        </w:tc>
        <w:tc>
          <w:tcPr>
            <w:tcW w:w="2665" w:type="dxa"/>
          </w:tcPr>
          <w:p>
            <w:pPr>
              <w:pStyle w:val="0"/>
            </w:pPr>
            <w:r>
              <w:rPr>
                <w:sz w:val="20"/>
              </w:rPr>
              <w:t xml:space="preserve">Приватизация предприятий, осуществляющих деятельность в сфере кадастровых и землеустроительных работ</w:t>
            </w:r>
          </w:p>
        </w:tc>
        <w:tc>
          <w:tcPr>
            <w:tcW w:w="2154" w:type="dxa"/>
          </w:tcPr>
          <w:p>
            <w:pPr>
              <w:pStyle w:val="0"/>
            </w:pPr>
            <w:r>
              <w:rPr>
                <w:sz w:val="20"/>
              </w:rPr>
              <w:t xml:space="preserve">По результатам ежегодного анализа рынка</w:t>
            </w:r>
          </w:p>
        </w:tc>
        <w:tc>
          <w:tcPr>
            <w:tcW w:w="2494" w:type="dxa"/>
            <w:vMerge w:val="restart"/>
          </w:tcPr>
          <w:p>
            <w:pPr>
              <w:pStyle w:val="0"/>
            </w:pPr>
            <w:r>
              <w:rPr>
                <w:sz w:val="20"/>
              </w:rPr>
              <w:t xml:space="preserve">Доля присутствия субъектов частного бизнеса на рынке,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80</w:t>
            </w:r>
          </w:p>
        </w:tc>
        <w:tc>
          <w:tcPr>
            <w:tcW w:w="1984" w:type="dxa"/>
            <w:vMerge w:val="restart"/>
          </w:tcPr>
          <w:p>
            <w:pPr>
              <w:pStyle w:val="0"/>
            </w:pPr>
            <w:r>
              <w:rPr>
                <w:sz w:val="20"/>
              </w:rPr>
              <w:t xml:space="preserve">81</w:t>
            </w:r>
          </w:p>
        </w:tc>
        <w:tc>
          <w:tcPr>
            <w:tcW w:w="1928" w:type="dxa"/>
            <w:vMerge w:val="restart"/>
          </w:tcPr>
          <w:p>
            <w:pPr>
              <w:pStyle w:val="0"/>
            </w:pPr>
            <w:r>
              <w:rPr>
                <w:sz w:val="20"/>
              </w:rPr>
              <w:t xml:space="preserve">83</w:t>
            </w:r>
          </w:p>
        </w:tc>
        <w:tc>
          <w:tcPr>
            <w:tcW w:w="1984" w:type="dxa"/>
            <w:vMerge w:val="restart"/>
          </w:tcPr>
          <w:p>
            <w:pPr>
              <w:pStyle w:val="0"/>
            </w:pPr>
            <w:r>
              <w:rPr>
                <w:sz w:val="20"/>
              </w:rPr>
              <w:t xml:space="preserve">85</w:t>
            </w:r>
          </w:p>
        </w:tc>
        <w:tc>
          <w:tcPr>
            <w:tcW w:w="2211" w:type="dxa"/>
            <w:vMerge w:val="restart"/>
          </w:tcPr>
          <w:p>
            <w:pPr>
              <w:pStyle w:val="0"/>
            </w:pPr>
            <w:r>
              <w:rPr>
                <w:sz w:val="20"/>
              </w:rPr>
              <w:t xml:space="preserve">Департамент государственного имущества и земельных отношений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Осуществление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Сфера наружной рекламы</w:t>
            </w:r>
          </w:p>
        </w:tc>
      </w:tr>
      <w:tr>
        <w:tc>
          <w:tcPr>
            <w:gridSpan w:val="10"/>
            <w:tcW w:w="19987" w:type="dxa"/>
          </w:tcPr>
          <w:p>
            <w:pPr>
              <w:pStyle w:val="0"/>
              <w:ind w:firstLine="283"/>
            </w:pPr>
            <w:r>
              <w:rPr>
                <w:sz w:val="20"/>
              </w:rPr>
              <w:t xml:space="preserve">На территории Орловской области предприятия, подведомственные органам государственной власти, органам местного самоуправления, которые осуществляют свою деятельность в сфере наружной рекламы, отсутствуют. Доля организаций частной формы собственности в сфере наружной рекламы в регионе составляет 100%</w:t>
            </w:r>
          </w:p>
        </w:tc>
      </w:tr>
      <w:tr>
        <w:tc>
          <w:tcPr>
            <w:tcW w:w="542" w:type="dxa"/>
          </w:tcPr>
          <w:p>
            <w:pPr>
              <w:pStyle w:val="0"/>
            </w:pPr>
            <w:r>
              <w:rPr>
                <w:sz w:val="20"/>
              </w:rPr>
              <w:t xml:space="preserve">1</w:t>
            </w:r>
          </w:p>
        </w:tc>
        <w:tc>
          <w:tcPr>
            <w:tcW w:w="2665" w:type="dxa"/>
          </w:tcPr>
          <w:p>
            <w:pPr>
              <w:pStyle w:val="0"/>
            </w:pPr>
            <w:r>
              <w:rPr>
                <w:sz w:val="20"/>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присутствия субъектов частного бизнеса на рынке,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2211" w:type="dxa"/>
            <w:vMerge w:val="restart"/>
          </w:tcPr>
          <w:p>
            <w:pPr>
              <w:pStyle w:val="0"/>
            </w:pPr>
            <w:r>
              <w:rPr>
                <w:sz w:val="20"/>
              </w:rPr>
              <w:t xml:space="preserve">Департамент государственного имущества и земельных отношений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Актуализация схем размещения рекламных конструкций</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Размещение на официальных сайтах органов местного самоуправления перечня всех нормативных правовых актов и местных локальных актов, регулирующих сферы наружной рекламы</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Разработка и выдача рекомендаций органам власти и местного самоуправления на 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2154" w:type="dxa"/>
          </w:tcPr>
          <w:p>
            <w:pPr>
              <w:pStyle w:val="0"/>
            </w:pPr>
            <w:r>
              <w:rPr>
                <w:sz w:val="20"/>
              </w:rPr>
              <w:t xml:space="preserve">По мере поступления предложений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6</w:t>
            </w:r>
          </w:p>
        </w:tc>
        <w:tc>
          <w:tcPr>
            <w:tcW w:w="2665" w:type="dxa"/>
          </w:tcPr>
          <w:p>
            <w:pPr>
              <w:pStyle w:val="0"/>
            </w:pPr>
            <w:r>
              <w:rPr>
                <w:sz w:val="20"/>
              </w:rPr>
              <w:t xml:space="preserve">Недопущение снижения ключевого показателя развития конкуренции на рынке</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оказания услуг по ремонту автотранспортных средств</w:t>
            </w:r>
          </w:p>
        </w:tc>
      </w:tr>
      <w:tr>
        <w:tc>
          <w:tcPr>
            <w:gridSpan w:val="10"/>
            <w:tcW w:w="19987" w:type="dxa"/>
          </w:tcPr>
          <w:p>
            <w:pPr>
              <w:pStyle w:val="0"/>
              <w:ind w:firstLine="283"/>
            </w:pPr>
            <w:r>
              <w:rPr>
                <w:sz w:val="20"/>
              </w:rPr>
              <w:t xml:space="preserve">Рынок оказания услуг по ремонту автотранспортных средств Орловской области представлен множеством хозяйствующих субъектов, доля частных организаций составляет 100%</w:t>
            </w:r>
          </w:p>
        </w:tc>
      </w:tr>
      <w:tr>
        <w:tc>
          <w:tcPr>
            <w:tcW w:w="542" w:type="dxa"/>
          </w:tcPr>
          <w:p>
            <w:pPr>
              <w:pStyle w:val="0"/>
            </w:pPr>
            <w:r>
              <w:rPr>
                <w:sz w:val="20"/>
              </w:rPr>
              <w:t xml:space="preserve">1</w:t>
            </w:r>
          </w:p>
        </w:tc>
        <w:tc>
          <w:tcPr>
            <w:tcW w:w="2665" w:type="dxa"/>
          </w:tcPr>
          <w:p>
            <w:pPr>
              <w:pStyle w:val="0"/>
            </w:pPr>
            <w:r>
              <w:rPr>
                <w:sz w:val="20"/>
              </w:rPr>
              <w:t xml:space="preserve">Мониторинг состояния конкурентной среды на рынке услуг по ремонту автотранспортных средств</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хозяйствующих субъектов на рынке ремонта автотранспортных средств, относящихся к частным организациям, в количестве всех хозяйствующих субъектов, осуществляющих деятельность на данном рынке, %</w:t>
            </w:r>
          </w:p>
        </w:tc>
        <w:tc>
          <w:tcPr>
            <w:tcW w:w="2041"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1928" w:type="dxa"/>
            <w:vMerge w:val="restart"/>
          </w:tcPr>
          <w:p>
            <w:pPr>
              <w:pStyle w:val="0"/>
            </w:pPr>
            <w:r>
              <w:rPr>
                <w:sz w:val="20"/>
              </w:rPr>
              <w:t xml:space="preserve">100</w:t>
            </w:r>
          </w:p>
        </w:tc>
        <w:tc>
          <w:tcPr>
            <w:tcW w:w="1984" w:type="dxa"/>
            <w:vMerge w:val="restart"/>
          </w:tcPr>
          <w:p>
            <w:pPr>
              <w:pStyle w:val="0"/>
            </w:pPr>
            <w:r>
              <w:rPr>
                <w:sz w:val="20"/>
              </w:rPr>
              <w:t xml:space="preserve">100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Оказание организационно-методической и информационно-консультационной помощи субъектам предпринимательства, осуществляющим (планирующим осуществить) деятельность на рынке</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Недопущение снижения ключевого показателя на рынке</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услуг розничной торговли лекарственными препаратами, медицинскими изделиями и сопутствующими товарами</w:t>
            </w:r>
          </w:p>
        </w:tc>
      </w:tr>
      <w:tr>
        <w:tc>
          <w:tcPr>
            <w:gridSpan w:val="10"/>
            <w:tcW w:w="19987" w:type="dxa"/>
          </w:tcPr>
          <w:p>
            <w:pPr>
              <w:pStyle w:val="0"/>
              <w:ind w:firstLine="283"/>
            </w:pPr>
            <w:r>
              <w:rPr>
                <w:sz w:val="20"/>
              </w:rPr>
              <w:t xml:space="preserve">На территории Орловской области расположено 788 объектов розничной торговли лекарственными препаратами, из которых - 348 объектов, или 44,2% - частные организации, и 440 объектов, или 55,8% - организации государственной формы собственности. В льготном лекарственном обеспечении принимает участие 37 пунктов лекарственного отпуска.</w:t>
            </w:r>
          </w:p>
          <w:p>
            <w:pPr>
              <w:pStyle w:val="0"/>
              <w:ind w:firstLine="283"/>
            </w:pPr>
            <w:r>
              <w:rPr>
                <w:sz w:val="20"/>
              </w:rPr>
              <w:t xml:space="preserve">Состояние конкурентной среды на данном рынке оценивается как умеренное.</w:t>
            </w:r>
          </w:p>
          <w:p>
            <w:pPr>
              <w:pStyle w:val="0"/>
              <w:ind w:firstLine="283"/>
            </w:pPr>
            <w:r>
              <w:rPr>
                <w:sz w:val="20"/>
              </w:rPr>
              <w:t xml:space="preserve">Количество аптечных организаций в регионе удовлетворяет потребность населения. Отмечается тенденция прекращения деятельности мелких аптечных сетей и отдельных участников рынка из-за нерентабельности, убыточности, невозможности конкурирования с крупными частными аптечными сетями.</w:t>
            </w:r>
          </w:p>
          <w:p>
            <w:pPr>
              <w:pStyle w:val="0"/>
              <w:ind w:firstLine="283"/>
            </w:pPr>
            <w:r>
              <w:rPr>
                <w:sz w:val="20"/>
              </w:rPr>
              <w:t xml:space="preserve">Аптечная сеть ГУП ОО "Орелфармация" ориентирована 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на предметно-количественном учете, не представляя конкуренцию для частного бизнеса.</w:t>
            </w:r>
          </w:p>
          <w:p>
            <w:pPr>
              <w:pStyle w:val="0"/>
              <w:ind w:firstLine="283"/>
            </w:pPr>
            <w:r>
              <w:rPr>
                <w:sz w:val="20"/>
              </w:rPr>
              <w:t xml:space="preserve">Также для обеспечения льготной категории граждан привлечены муниципальные аптечные организации и 5 обществ с ограниченной ответственностью в отдельных районах Орловской области.</w:t>
            </w:r>
          </w:p>
          <w:p>
            <w:pPr>
              <w:pStyle w:val="0"/>
              <w:ind w:firstLine="283"/>
            </w:pPr>
            <w:r>
              <w:rPr>
                <w:sz w:val="20"/>
              </w:rPr>
              <w:t xml:space="preserve">Цены на лекарственные препараты, включенные в </w:t>
            </w:r>
            <w:hyperlink w:history="0" r:id="rId15" w:tooltip="Распоряжение Правительства РФ от 12.10.2019 N 2406-р (ред. от 23.12.2021)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 Недействующая редакция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подлежат государственному регулированию путем ограничения наценки и осуществления государственного контроля за применением торговых надбавок.</w:t>
            </w:r>
          </w:p>
          <w:p>
            <w:pPr>
              <w:pStyle w:val="0"/>
              <w:ind w:firstLine="283"/>
            </w:pPr>
            <w:r>
              <w:rPr>
                <w:sz w:val="20"/>
              </w:rPr>
              <w:t xml:space="preserve">Информационная помощь субъектам предпринимательства в сфере торговли лекарственными препаратами по вопросам лицензирования фармацевтической деятельности обеспечивается ответственным исполнителем посредством размещения соответствующих сведений на официальном сайте государственного органа.</w:t>
            </w:r>
          </w:p>
          <w:p>
            <w:pPr>
              <w:pStyle w:val="0"/>
              <w:ind w:firstLine="283"/>
            </w:pPr>
            <w:r>
              <w:rPr>
                <w:sz w:val="20"/>
              </w:rPr>
              <w:t xml:space="preserve">Развитие конкуренции на рынке услуг розничной торговли лекарственными препаратами связано с повышением доступности лекарственных препаратов для граждан и эффективности бюджетных расходов на лекарственное обеспечение через снижение цен на лекарственные препараты при использовании конкурентных способов закупок, с минимизацией действий недобросовестных заказчиков и поставщиков, с соблюдением порядка определения взаимозаменяемости лекарственных препаратов, с использованием мер поддержки аптечных организаций в зависимости от численности населения</w:t>
            </w:r>
          </w:p>
        </w:tc>
      </w:tr>
      <w:tr>
        <w:tc>
          <w:tcPr>
            <w:tcW w:w="542" w:type="dxa"/>
          </w:tcPr>
          <w:p>
            <w:pPr>
              <w:pStyle w:val="0"/>
            </w:pPr>
            <w:r>
              <w:rPr>
                <w:sz w:val="20"/>
              </w:rPr>
              <w:t xml:space="preserve">1</w:t>
            </w:r>
          </w:p>
        </w:tc>
        <w:tc>
          <w:tcPr>
            <w:tcW w:w="2665" w:type="dxa"/>
          </w:tcPr>
          <w:p>
            <w:pPr>
              <w:pStyle w:val="0"/>
            </w:pPr>
            <w:r>
              <w:rPr>
                <w:sz w:val="20"/>
              </w:rPr>
              <w:t xml:space="preserve">Участие негосударственных аптечных организаций в осуществлении розничной торговли фармацевтической продукцией</w:t>
            </w:r>
          </w:p>
        </w:tc>
        <w:tc>
          <w:tcPr>
            <w:tcW w:w="2154" w:type="dxa"/>
          </w:tcPr>
          <w:p>
            <w:pPr>
              <w:pStyle w:val="0"/>
            </w:pPr>
            <w:r>
              <w:rPr>
                <w:sz w:val="20"/>
              </w:rPr>
              <w:t xml:space="preserve">Постоянно</w:t>
            </w:r>
          </w:p>
        </w:tc>
        <w:tc>
          <w:tcPr>
            <w:tcW w:w="2494" w:type="dxa"/>
          </w:tcPr>
          <w:p>
            <w:pPr>
              <w:pStyle w:val="0"/>
            </w:pPr>
            <w:r>
              <w:rPr>
                <w:sz w:val="20"/>
              </w:rPr>
              <w:t xml:space="preserve">Доля негосударственных аптечных организаций на рынке торговли фармацевтической продукцией, %</w:t>
            </w:r>
          </w:p>
        </w:tc>
        <w:tc>
          <w:tcPr>
            <w:tcW w:w="2041" w:type="dxa"/>
          </w:tcPr>
          <w:p>
            <w:pPr>
              <w:pStyle w:val="0"/>
            </w:pPr>
            <w:r>
              <w:rPr>
                <w:sz w:val="20"/>
              </w:rPr>
              <w:t xml:space="preserve">69,7</w:t>
            </w:r>
          </w:p>
        </w:tc>
        <w:tc>
          <w:tcPr>
            <w:tcW w:w="1984" w:type="dxa"/>
          </w:tcPr>
          <w:p>
            <w:pPr>
              <w:pStyle w:val="0"/>
            </w:pPr>
            <w:r>
              <w:rPr>
                <w:sz w:val="20"/>
              </w:rPr>
              <w:t xml:space="preserve">70</w:t>
            </w:r>
          </w:p>
        </w:tc>
        <w:tc>
          <w:tcPr>
            <w:tcW w:w="1984" w:type="dxa"/>
          </w:tcPr>
          <w:p>
            <w:pPr>
              <w:pStyle w:val="0"/>
            </w:pPr>
            <w:r>
              <w:rPr>
                <w:sz w:val="20"/>
              </w:rPr>
              <w:t xml:space="preserve">70,2</w:t>
            </w:r>
          </w:p>
        </w:tc>
        <w:tc>
          <w:tcPr>
            <w:tcW w:w="1928" w:type="dxa"/>
          </w:tcPr>
          <w:p>
            <w:pPr>
              <w:pStyle w:val="0"/>
            </w:pPr>
            <w:r>
              <w:rPr>
                <w:sz w:val="20"/>
              </w:rPr>
              <w:t xml:space="preserve">70,4</w:t>
            </w:r>
          </w:p>
        </w:tc>
        <w:tc>
          <w:tcPr>
            <w:tcW w:w="1984" w:type="dxa"/>
          </w:tcPr>
          <w:p>
            <w:pPr>
              <w:pStyle w:val="0"/>
            </w:pPr>
            <w:r>
              <w:rPr>
                <w:sz w:val="20"/>
              </w:rPr>
              <w:t xml:space="preserve">70,5</w:t>
            </w:r>
          </w:p>
        </w:tc>
        <w:tc>
          <w:tcPr>
            <w:tcW w:w="2211" w:type="dxa"/>
            <w:vMerge w:val="restart"/>
          </w:tcPr>
          <w:p>
            <w:pPr>
              <w:pStyle w:val="0"/>
            </w:pPr>
            <w:r>
              <w:rPr>
                <w:sz w:val="20"/>
              </w:rPr>
              <w:t xml:space="preserve">Департамент здравоохранения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2154" w:type="dxa"/>
          </w:tcPr>
          <w:p>
            <w:pPr>
              <w:pStyle w:val="0"/>
            </w:pPr>
            <w:r>
              <w:rPr>
                <w:sz w:val="20"/>
              </w:rPr>
              <w:t xml:space="preserve">По мере обращения</w:t>
            </w:r>
          </w:p>
        </w:tc>
        <w:tc>
          <w:tcPr>
            <w:tcW w:w="2494" w:type="dxa"/>
          </w:tcPr>
          <w:p>
            <w:pPr>
              <w:pStyle w:val="0"/>
            </w:pPr>
            <w:r>
              <w:rPr>
                <w:sz w:val="20"/>
              </w:rPr>
              <w:t xml:space="preserve">Повышение информационной грамотности предпринимателей, осуществляющих хозяйственную деятельность на рынке</w:t>
            </w:r>
          </w:p>
        </w:tc>
        <w:tc>
          <w:tcPr>
            <w:tcW w:w="2041" w:type="dxa"/>
          </w:tcPr>
          <w:p>
            <w:pPr>
              <w:pStyle w:val="0"/>
            </w:pPr>
            <w:r>
              <w:rPr>
                <w:sz w:val="20"/>
              </w:rPr>
              <w:t xml:space="preserve">Проведение круглых столов, вебинаров, консультаций</w:t>
            </w:r>
          </w:p>
        </w:tc>
        <w:tc>
          <w:tcPr>
            <w:tcW w:w="1984" w:type="dxa"/>
          </w:tcPr>
          <w:p>
            <w:pPr>
              <w:pStyle w:val="0"/>
            </w:pPr>
            <w:r>
              <w:rPr>
                <w:sz w:val="20"/>
              </w:rPr>
              <w:t xml:space="preserve">Проведение круглых столов, вебинаров, консультаций</w:t>
            </w:r>
          </w:p>
        </w:tc>
        <w:tc>
          <w:tcPr>
            <w:tcW w:w="1984" w:type="dxa"/>
          </w:tcPr>
          <w:p>
            <w:pPr>
              <w:pStyle w:val="0"/>
            </w:pPr>
            <w:r>
              <w:rPr>
                <w:sz w:val="20"/>
              </w:rPr>
              <w:t xml:space="preserve">Проведение круглых столов, вебинаров, консультаций</w:t>
            </w:r>
          </w:p>
        </w:tc>
        <w:tc>
          <w:tcPr>
            <w:tcW w:w="1928" w:type="dxa"/>
          </w:tcPr>
          <w:p>
            <w:pPr>
              <w:pStyle w:val="0"/>
            </w:pPr>
            <w:r>
              <w:rPr>
                <w:sz w:val="20"/>
              </w:rPr>
              <w:t xml:space="preserve">Проведение круглых столов, вебинаров, консультаций</w:t>
            </w:r>
          </w:p>
        </w:tc>
        <w:tc>
          <w:tcPr>
            <w:tcW w:w="1984" w:type="dxa"/>
          </w:tcPr>
          <w:p>
            <w:pPr>
              <w:pStyle w:val="0"/>
            </w:pPr>
            <w:r>
              <w:rPr>
                <w:sz w:val="20"/>
              </w:rPr>
              <w:t xml:space="preserve">Проведение круглых столов, вебинаров, консультаций</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Осуществление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с помощью сети Интернет</w:t>
            </w:r>
          </w:p>
        </w:tc>
        <w:tc>
          <w:tcPr>
            <w:tcW w:w="2154" w:type="dxa"/>
          </w:tcPr>
          <w:p>
            <w:pPr>
              <w:pStyle w:val="0"/>
            </w:pPr>
            <w:r>
              <w:rPr>
                <w:sz w:val="20"/>
              </w:rPr>
              <w:t xml:space="preserve">Постоянно</w:t>
            </w:r>
          </w:p>
        </w:tc>
        <w:tc>
          <w:tcPr>
            <w:tcW w:w="2494" w:type="dxa"/>
          </w:tcPr>
          <w:p>
            <w:pPr>
              <w:pStyle w:val="0"/>
            </w:pPr>
            <w:r>
              <w:rPr>
                <w:sz w:val="20"/>
              </w:rPr>
              <w:t xml:space="preserve">Повышение доступности вхождения субъектов предпринимательства в сферу торговли лекарственными препаратами, медицинскими изделиями и сопутствующими товарами</w:t>
            </w:r>
          </w:p>
        </w:tc>
        <w:tc>
          <w:tcPr>
            <w:tcW w:w="2041" w:type="dxa"/>
          </w:tcPr>
          <w:p>
            <w:pPr>
              <w:pStyle w:val="0"/>
            </w:pPr>
            <w:r>
              <w:rPr>
                <w:sz w:val="20"/>
              </w:rPr>
              <w:t xml:space="preserve">Проведение круглых столов, вебинаров</w:t>
            </w:r>
          </w:p>
        </w:tc>
        <w:tc>
          <w:tcPr>
            <w:tcW w:w="1984" w:type="dxa"/>
          </w:tcPr>
          <w:p>
            <w:pPr>
              <w:pStyle w:val="0"/>
            </w:pPr>
            <w:r>
              <w:rPr>
                <w:sz w:val="20"/>
              </w:rPr>
              <w:t xml:space="preserve">Проведение круглых столов, вебинаров</w:t>
            </w:r>
          </w:p>
        </w:tc>
        <w:tc>
          <w:tcPr>
            <w:tcW w:w="1984" w:type="dxa"/>
          </w:tcPr>
          <w:p>
            <w:pPr>
              <w:pStyle w:val="0"/>
            </w:pPr>
            <w:r>
              <w:rPr>
                <w:sz w:val="20"/>
              </w:rPr>
              <w:t xml:space="preserve">Проведение круглых столов, вебинаров</w:t>
            </w:r>
          </w:p>
        </w:tc>
        <w:tc>
          <w:tcPr>
            <w:tcW w:w="1928" w:type="dxa"/>
          </w:tcPr>
          <w:p>
            <w:pPr>
              <w:pStyle w:val="0"/>
            </w:pPr>
            <w:r>
              <w:rPr>
                <w:sz w:val="20"/>
              </w:rPr>
              <w:t xml:space="preserve">Проведение круглых столов, вебинаров</w:t>
            </w:r>
          </w:p>
        </w:tc>
        <w:tc>
          <w:tcPr>
            <w:tcW w:w="1984" w:type="dxa"/>
          </w:tcPr>
          <w:p>
            <w:pPr>
              <w:pStyle w:val="0"/>
            </w:pPr>
            <w:r>
              <w:rPr>
                <w:sz w:val="20"/>
              </w:rPr>
              <w:t xml:space="preserve">Проведение круглых столов, вебинаров</w:t>
            </w:r>
          </w:p>
        </w:tc>
        <w:tc>
          <w:tcPr>
            <w:vMerge w:val="continue"/>
          </w:tcPr>
          <w:p/>
        </w:tc>
      </w:tr>
      <w:tr>
        <w:tc>
          <w:tcPr>
            <w:gridSpan w:val="10"/>
            <w:tcW w:w="19987" w:type="dxa"/>
          </w:tcPr>
          <w:p>
            <w:pPr>
              <w:pStyle w:val="0"/>
              <w:outlineLvl w:val="1"/>
              <w:jc w:val="center"/>
            </w:pPr>
            <w:r>
              <w:rPr>
                <w:sz w:val="20"/>
              </w:rPr>
              <w:t xml:space="preserve">Рынок медицинских услуг</w:t>
            </w:r>
          </w:p>
        </w:tc>
      </w:tr>
      <w:tr>
        <w:tc>
          <w:tcPr>
            <w:gridSpan w:val="10"/>
            <w:tcW w:w="19987" w:type="dxa"/>
          </w:tcPr>
          <w:p>
            <w:pPr>
              <w:pStyle w:val="0"/>
              <w:ind w:firstLine="283"/>
            </w:pPr>
            <w:r>
              <w:rPr>
                <w:sz w:val="20"/>
              </w:rPr>
              <w:t xml:space="preserve">Рынок медицинских услуг представлен значительным числом хозяйствующих субъектов, из которых 52% - частные организации и 48% - организации государственной формы собственности.</w:t>
            </w:r>
          </w:p>
          <w:p>
            <w:pPr>
              <w:pStyle w:val="0"/>
              <w:ind w:firstLine="283"/>
            </w:pPr>
            <w:r>
              <w:rPr>
                <w:sz w:val="20"/>
              </w:rPr>
              <w:t xml:space="preserve">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ОМС, участвуют 76 медицинских организаций, из которых 20 являются организациями негосударственной формы собственности и осуществляют деятельность в сфере ОМС. Примером этому является деятельность частных медицинских организаций по направлениям осуществления гемодиализа, ПЭТ и МРТ-исследований.</w:t>
            </w:r>
          </w:p>
          <w:p>
            <w:pPr>
              <w:pStyle w:val="0"/>
              <w:ind w:firstLine="283"/>
            </w:pPr>
            <w:r>
              <w:rPr>
                <w:sz w:val="20"/>
              </w:rPr>
              <w:t xml:space="preserve">По результатам мониторинга конкуренция на рынке медицинских услуг является умеренной, отмечается рост числа медицинских организаций негосударственной формы собственности.</w:t>
            </w:r>
          </w:p>
          <w:p>
            <w:pPr>
              <w:pStyle w:val="0"/>
              <w:ind w:firstLine="283"/>
            </w:pPr>
            <w:r>
              <w:rPr>
                <w:sz w:val="20"/>
              </w:rPr>
              <w:t xml:space="preserve">Основными причинами, влияющими на ведение текущей деятельности в данной сфере, а также открытие новых медицинских организаций, являются неурегулированность отдельных вопросов действующего законодательства по ведению предпринимательской деятельности и осуществления налоговой политики, недостаточность квалифицированных кадров.</w:t>
            </w:r>
          </w:p>
          <w:p>
            <w:pPr>
              <w:pStyle w:val="0"/>
              <w:ind w:firstLine="283"/>
            </w:pPr>
            <w:r>
              <w:rPr>
                <w:sz w:val="20"/>
              </w:rPr>
              <w:t xml:space="preserve">Наличие спроса и платежеспособности населения при получении услуг в медицинских организациях негосударственной формы собственности является достаточным фактором для развития конкуренции на рынке медицинских услуг.</w:t>
            </w:r>
          </w:p>
          <w:p>
            <w:pPr>
              <w:pStyle w:val="0"/>
              <w:ind w:firstLine="283"/>
            </w:pPr>
            <w:r>
              <w:rPr>
                <w:sz w:val="20"/>
              </w:rPr>
              <w:t xml:space="preserve">Необходимость совершенствования мероприятий по содействию развитию конкуренции на данном рынке связана со средней удовлетворенностью потребителей качеством медицинских услуг, стоимостью услуг как в государственных, так и в частных медицинских организациях, недостаточно развитым сектором частных медицинских услуг в отдельных районах региона.</w:t>
            </w:r>
          </w:p>
          <w:p>
            <w:pPr>
              <w:pStyle w:val="0"/>
              <w:ind w:firstLine="283"/>
            </w:pPr>
            <w:r>
              <w:rPr>
                <w:sz w:val="20"/>
              </w:rPr>
              <w:t xml:space="preserve">Анализ заявлений в сфере лицензирования для предоставления государственных услуг свидетельствует о стабильности ситуации в сфере предоставления медицинских услуг. Обеспечено надлежащее информирование общественности о результатах лицензирования, осуществляется обратная связь с медицинскими организациями с целью координации совместных действий по достижению результативности лицензирования</w:t>
            </w:r>
          </w:p>
        </w:tc>
      </w:tr>
      <w:tr>
        <w:tc>
          <w:tcPr>
            <w:tcW w:w="542" w:type="dxa"/>
          </w:tcPr>
          <w:p>
            <w:pPr>
              <w:pStyle w:val="0"/>
            </w:pPr>
            <w:r>
              <w:rPr>
                <w:sz w:val="20"/>
              </w:rPr>
              <w:t xml:space="preserve">1</w:t>
            </w:r>
          </w:p>
        </w:tc>
        <w:tc>
          <w:tcPr>
            <w:tcW w:w="2665" w:type="dxa"/>
          </w:tcPr>
          <w:p>
            <w:pPr>
              <w:pStyle w:val="0"/>
            </w:pPr>
            <w:r>
              <w:rPr>
                <w:sz w:val="20"/>
              </w:rPr>
              <w:t xml:space="preserve">Участие медицинских организаций негосударственной формы собственности в реализации территориальной программы обязательного медицинского страхования</w:t>
            </w:r>
          </w:p>
        </w:tc>
        <w:tc>
          <w:tcPr>
            <w:tcW w:w="2154" w:type="dxa"/>
          </w:tcPr>
          <w:p>
            <w:pPr>
              <w:pStyle w:val="0"/>
            </w:pPr>
            <w:r>
              <w:rPr>
                <w:sz w:val="20"/>
              </w:rPr>
              <w:t xml:space="preserve">Постоянно</w:t>
            </w:r>
          </w:p>
        </w:tc>
        <w:tc>
          <w:tcPr>
            <w:tcW w:w="2494" w:type="dxa"/>
          </w:tcPr>
          <w:p>
            <w:pPr>
              <w:pStyle w:val="0"/>
            </w:pPr>
            <w:r>
              <w:rPr>
                <w:sz w:val="20"/>
              </w:rPr>
              <w:t xml:space="preserve">Увеличение доступности медицинской помощи, расширение ассортимента медицинских услуг</w:t>
            </w:r>
          </w:p>
        </w:tc>
        <w:tc>
          <w:tcPr>
            <w:tcW w:w="2041" w:type="dxa"/>
          </w:tcPr>
          <w:p>
            <w:pPr>
              <w:pStyle w:val="0"/>
            </w:pPr>
            <w:r>
              <w:rPr>
                <w:sz w:val="20"/>
              </w:rPr>
              <w:t xml:space="preserve">15%</w:t>
            </w:r>
          </w:p>
        </w:tc>
        <w:tc>
          <w:tcPr>
            <w:tcW w:w="1984" w:type="dxa"/>
          </w:tcPr>
          <w:p>
            <w:pPr>
              <w:pStyle w:val="0"/>
            </w:pPr>
            <w:r>
              <w:rPr>
                <w:sz w:val="20"/>
              </w:rPr>
              <w:t xml:space="preserve">15,5%</w:t>
            </w:r>
          </w:p>
        </w:tc>
        <w:tc>
          <w:tcPr>
            <w:tcW w:w="1984" w:type="dxa"/>
          </w:tcPr>
          <w:p>
            <w:pPr>
              <w:pStyle w:val="0"/>
            </w:pPr>
            <w:r>
              <w:rPr>
                <w:sz w:val="20"/>
              </w:rPr>
              <w:t xml:space="preserve">15,9%</w:t>
            </w:r>
          </w:p>
        </w:tc>
        <w:tc>
          <w:tcPr>
            <w:tcW w:w="1928" w:type="dxa"/>
          </w:tcPr>
          <w:p>
            <w:pPr>
              <w:pStyle w:val="0"/>
            </w:pPr>
            <w:r>
              <w:rPr>
                <w:sz w:val="20"/>
              </w:rPr>
              <w:t xml:space="preserve">16,1%</w:t>
            </w:r>
          </w:p>
        </w:tc>
        <w:tc>
          <w:tcPr>
            <w:tcW w:w="1984" w:type="dxa"/>
          </w:tcPr>
          <w:p>
            <w:pPr>
              <w:pStyle w:val="0"/>
            </w:pPr>
            <w:r>
              <w:rPr>
                <w:sz w:val="20"/>
              </w:rPr>
              <w:t xml:space="preserve">16,3%</w:t>
            </w:r>
          </w:p>
        </w:tc>
        <w:tc>
          <w:tcPr>
            <w:tcW w:w="2211" w:type="dxa"/>
            <w:vMerge w:val="restart"/>
          </w:tcPr>
          <w:p>
            <w:pPr>
              <w:pStyle w:val="0"/>
            </w:pPr>
            <w:r>
              <w:rPr>
                <w:sz w:val="20"/>
              </w:rPr>
              <w:t xml:space="preserve">Департамент здравоохранения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Методическая помощь при проведении процедуры лицензирования</w:t>
            </w:r>
          </w:p>
        </w:tc>
        <w:tc>
          <w:tcPr>
            <w:tcW w:w="2154" w:type="dxa"/>
          </w:tcPr>
          <w:p>
            <w:pPr>
              <w:pStyle w:val="0"/>
            </w:pPr>
            <w:r>
              <w:rPr>
                <w:sz w:val="20"/>
              </w:rPr>
              <w:t xml:space="preserve">По мере обращения</w:t>
            </w:r>
          </w:p>
        </w:tc>
        <w:tc>
          <w:tcPr>
            <w:tcW w:w="2494" w:type="dxa"/>
          </w:tcPr>
          <w:p>
            <w:pPr>
              <w:pStyle w:val="0"/>
            </w:pPr>
            <w:r>
              <w:rPr>
                <w:sz w:val="20"/>
              </w:rPr>
              <w:t xml:space="preserve">Повышение доступности вхождения субъектов предпринимательства в сферу предоставления медицинских услуг</w:t>
            </w:r>
          </w:p>
        </w:tc>
        <w:tc>
          <w:tcPr>
            <w:tcW w:w="2041" w:type="dxa"/>
          </w:tcPr>
          <w:p>
            <w:pPr>
              <w:pStyle w:val="0"/>
            </w:pPr>
            <w:r>
              <w:rPr>
                <w:sz w:val="20"/>
              </w:rPr>
              <w:t xml:space="preserve">Наличие информации на официальном сайте государственного органа</w:t>
            </w:r>
          </w:p>
        </w:tc>
        <w:tc>
          <w:tcPr>
            <w:tcW w:w="1984" w:type="dxa"/>
          </w:tcPr>
          <w:p>
            <w:pPr>
              <w:pStyle w:val="0"/>
            </w:pPr>
            <w:r>
              <w:rPr>
                <w:sz w:val="20"/>
              </w:rPr>
              <w:t xml:space="preserve">Наличие информации на официальном сайте государственного органа</w:t>
            </w:r>
          </w:p>
        </w:tc>
        <w:tc>
          <w:tcPr>
            <w:tcW w:w="1984" w:type="dxa"/>
          </w:tcPr>
          <w:p>
            <w:pPr>
              <w:pStyle w:val="0"/>
            </w:pPr>
            <w:r>
              <w:rPr>
                <w:sz w:val="20"/>
              </w:rPr>
              <w:t xml:space="preserve">Наличие информации на официальном сайте государственного органа</w:t>
            </w:r>
          </w:p>
        </w:tc>
        <w:tc>
          <w:tcPr>
            <w:tcW w:w="1928" w:type="dxa"/>
          </w:tcPr>
          <w:p>
            <w:pPr>
              <w:pStyle w:val="0"/>
            </w:pPr>
            <w:r>
              <w:rPr>
                <w:sz w:val="20"/>
              </w:rPr>
              <w:t xml:space="preserve">Наличие информации на официальном сайте государственного органа</w:t>
            </w:r>
          </w:p>
        </w:tc>
        <w:tc>
          <w:tcPr>
            <w:tcW w:w="1984" w:type="dxa"/>
          </w:tcPr>
          <w:p>
            <w:pPr>
              <w:pStyle w:val="0"/>
            </w:pPr>
            <w:r>
              <w:rPr>
                <w:sz w:val="20"/>
              </w:rPr>
              <w:t xml:space="preserve">Наличие информации на официальном сайте государственного органа</w:t>
            </w:r>
          </w:p>
        </w:tc>
        <w:tc>
          <w:tcPr>
            <w:vMerge w:val="continue"/>
          </w:tcPr>
          <w:p/>
        </w:tc>
      </w:tr>
      <w:tr>
        <w:tc>
          <w:tcPr>
            <w:gridSpan w:val="10"/>
            <w:tcW w:w="19987" w:type="dxa"/>
          </w:tcPr>
          <w:p>
            <w:pPr>
              <w:pStyle w:val="0"/>
              <w:outlineLvl w:val="1"/>
              <w:jc w:val="center"/>
            </w:pPr>
            <w:r>
              <w:rPr>
                <w:sz w:val="20"/>
              </w:rPr>
              <w:t xml:space="preserve">Рынок племенного животноводства</w:t>
            </w:r>
          </w:p>
        </w:tc>
      </w:tr>
      <w:tr>
        <w:tc>
          <w:tcPr>
            <w:gridSpan w:val="10"/>
            <w:tcW w:w="19987" w:type="dxa"/>
          </w:tcPr>
          <w:p>
            <w:pPr>
              <w:pStyle w:val="0"/>
              <w:ind w:firstLine="283"/>
            </w:pPr>
            <w:r>
              <w:rPr>
                <w:sz w:val="20"/>
              </w:rPr>
              <w:t xml:space="preserve">Всего на данном рынке Орловской области 12 хозяйствующих субъектов, из них 4 находятся в собственности Орловской области, 8 являются частными.</w:t>
            </w:r>
          </w:p>
          <w:p>
            <w:pPr>
              <w:pStyle w:val="0"/>
              <w:ind w:firstLine="283"/>
            </w:pPr>
            <w:r>
              <w:rPr>
                <w:sz w:val="20"/>
              </w:rPr>
              <w:t xml:space="preserve">Все предприятия осуществляют свою деятельности более 5 лет.</w:t>
            </w:r>
          </w:p>
          <w:p>
            <w:pPr>
              <w:pStyle w:val="0"/>
              <w:ind w:firstLine="283"/>
            </w:pPr>
            <w:r>
              <w:rPr>
                <w:sz w:val="20"/>
              </w:rPr>
              <w:t xml:space="preserve">Для большинства опрошенных в результате мониторинга предприятий (79%) географическими границами рынка являются границы Орловской области.</w:t>
            </w:r>
          </w:p>
          <w:p>
            <w:pPr>
              <w:pStyle w:val="0"/>
              <w:ind w:firstLine="283"/>
            </w:pPr>
            <w:r>
              <w:rPr>
                <w:sz w:val="20"/>
              </w:rPr>
              <w:t xml:space="preserve">Мнения респондентов об уровне конкуренции на данном рынке разделились следующим образом: 26% считают, что конкуренция высокая или очень высокая, 29% отмечают умеренную конкуренцию, 26% считают, что конкуренция отсутствует либо присутствует слабая. Вместе с тем большинство (63%) отметило рост уровня конкуренции за последние 3 года, а больше половины респондентов (58%) считают, что число конкурентов не изменилось.</w:t>
            </w:r>
          </w:p>
          <w:p>
            <w:pPr>
              <w:pStyle w:val="0"/>
              <w:ind w:firstLine="283"/>
            </w:pPr>
            <w:r>
              <w:rPr>
                <w:sz w:val="20"/>
              </w:rPr>
              <w:t xml:space="preserve">Отрицательную оценку получили такие факторы, как экономическая стабильность и возможность планирования бизнеса (27%), а также сроки окупаемости капиталовложений (27%).</w:t>
            </w:r>
          </w:p>
          <w:p>
            <w:pPr>
              <w:pStyle w:val="0"/>
              <w:ind w:firstLine="283"/>
            </w:pPr>
            <w:r>
              <w:rPr>
                <w:sz w:val="20"/>
              </w:rPr>
              <w:t xml:space="preserve">62% опрошенных предприятий считают, что на данном рынке присутствуют административные барьеры. Наиболее существенными административными барьерами стали несовершенство ценовой политики (67%), нестабильность российского законодательства, регулирующего предпринимательскую деятельность (50%), и несовершенство налоговой политики (33%). Значительная часть респондентов (42%) считает, что уровень и количество административных барьеров за последние 3 года не изменились.</w:t>
            </w:r>
          </w:p>
          <w:p>
            <w:pPr>
              <w:pStyle w:val="0"/>
              <w:ind w:firstLine="283"/>
            </w:pPr>
            <w:r>
              <w:rPr>
                <w:sz w:val="20"/>
              </w:rPr>
              <w:t xml:space="preserve">Направления развития конкуренции на рынке/меры по решению обозначенных предпринимателями проблем: содействие развитию рынка племенного животноводства</w:t>
            </w:r>
          </w:p>
        </w:tc>
      </w:tr>
      <w:tr>
        <w:tc>
          <w:tcPr>
            <w:tcW w:w="542" w:type="dxa"/>
          </w:tcPr>
          <w:p>
            <w:pPr>
              <w:pStyle w:val="0"/>
            </w:pPr>
            <w:r>
              <w:rPr>
                <w:sz w:val="20"/>
              </w:rPr>
              <w:t xml:space="preserve">1</w:t>
            </w:r>
          </w:p>
        </w:tc>
        <w:tc>
          <w:tcPr>
            <w:tcW w:w="2665" w:type="dxa"/>
          </w:tcPr>
          <w:p>
            <w:pPr>
              <w:pStyle w:val="0"/>
            </w:pPr>
            <w:r>
              <w:rPr>
                <w:sz w:val="20"/>
              </w:rPr>
              <w:t xml:space="preserve">Стимулирование и оказание содействия в реализации племенного молодняка сельскохозяйственных животных и птицы</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объема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в общем количестве реализованных на рынке товаров в натуральном выражении всеми организациями, осуществляющими деятельность на данном рынке, %</w:t>
            </w:r>
          </w:p>
        </w:tc>
        <w:tc>
          <w:tcPr>
            <w:tcW w:w="2041" w:type="dxa"/>
            <w:vMerge w:val="restart"/>
          </w:tcPr>
          <w:p>
            <w:pPr>
              <w:pStyle w:val="0"/>
            </w:pPr>
            <w:r>
              <w:rPr>
                <w:sz w:val="20"/>
              </w:rPr>
              <w:t xml:space="preserve">85</w:t>
            </w:r>
          </w:p>
        </w:tc>
        <w:tc>
          <w:tcPr>
            <w:tcW w:w="1984" w:type="dxa"/>
            <w:vMerge w:val="restart"/>
          </w:tcPr>
          <w:p>
            <w:pPr>
              <w:pStyle w:val="0"/>
            </w:pPr>
            <w:r>
              <w:rPr>
                <w:sz w:val="20"/>
              </w:rPr>
              <w:t xml:space="preserve">85</w:t>
            </w:r>
          </w:p>
        </w:tc>
        <w:tc>
          <w:tcPr>
            <w:tcW w:w="1984" w:type="dxa"/>
            <w:vMerge w:val="restart"/>
          </w:tcPr>
          <w:p>
            <w:pPr>
              <w:pStyle w:val="0"/>
            </w:pPr>
            <w:r>
              <w:rPr>
                <w:sz w:val="20"/>
              </w:rPr>
              <w:t xml:space="preserve">86</w:t>
            </w:r>
          </w:p>
        </w:tc>
        <w:tc>
          <w:tcPr>
            <w:tcW w:w="1928" w:type="dxa"/>
            <w:vMerge w:val="restart"/>
          </w:tcPr>
          <w:p>
            <w:pPr>
              <w:pStyle w:val="0"/>
            </w:pPr>
            <w:r>
              <w:rPr>
                <w:sz w:val="20"/>
              </w:rPr>
              <w:t xml:space="preserve">87</w:t>
            </w:r>
          </w:p>
        </w:tc>
        <w:tc>
          <w:tcPr>
            <w:tcW w:w="1984" w:type="dxa"/>
            <w:vMerge w:val="restart"/>
          </w:tcPr>
          <w:p>
            <w:pPr>
              <w:pStyle w:val="0"/>
            </w:pPr>
            <w:r>
              <w:rPr>
                <w:sz w:val="20"/>
              </w:rPr>
              <w:t xml:space="preserve">88</w:t>
            </w:r>
          </w:p>
        </w:tc>
        <w:tc>
          <w:tcPr>
            <w:tcW w:w="2211" w:type="dxa"/>
            <w:vMerge w:val="restart"/>
          </w:tcPr>
          <w:p>
            <w:pPr>
              <w:pStyle w:val="0"/>
            </w:pPr>
            <w:r>
              <w:rPr>
                <w:sz w:val="20"/>
              </w:rPr>
              <w:t xml:space="preserve">Департамент сельского хозяйства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Предоставление возможности подачи заявлений в электронном виде о выделении субсидий</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Мониторинг продуктивности маточного поголовья в племенных организациях</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Оказание содействия в регистрации организаций Орловской области в государственном племенном регистре Российской Федерации</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семеноводства</w:t>
            </w:r>
          </w:p>
        </w:tc>
      </w:tr>
      <w:tr>
        <w:tc>
          <w:tcPr>
            <w:gridSpan w:val="10"/>
            <w:tcW w:w="19987" w:type="dxa"/>
          </w:tcPr>
          <w:p>
            <w:pPr>
              <w:pStyle w:val="0"/>
              <w:ind w:firstLine="283"/>
            </w:pPr>
            <w:r>
              <w:rPr>
                <w:sz w:val="20"/>
              </w:rPr>
              <w:t xml:space="preserve">Всего на данном рынке 10 хозяйствующих субъектов, из них 8 (80%) частных и 2 (20%) - государственных.</w:t>
            </w:r>
          </w:p>
          <w:p>
            <w:pPr>
              <w:pStyle w:val="0"/>
              <w:ind w:firstLine="283"/>
            </w:pPr>
            <w:r>
              <w:rPr>
                <w:sz w:val="20"/>
              </w:rPr>
              <w:t xml:space="preserve">В опросе (в рамках ежегодного мониторинга) приняло участие 8 респондентов частных компаний, что составляет 100% от общего числа частных хозяйствующих субъектов. Все опрошенные предприятия осуществляют свою деятельность более 5 лет.</w:t>
            </w:r>
          </w:p>
          <w:p>
            <w:pPr>
              <w:pStyle w:val="0"/>
              <w:ind w:firstLine="283"/>
            </w:pPr>
            <w:r>
              <w:rPr>
                <w:sz w:val="20"/>
              </w:rPr>
              <w:t xml:space="preserve">Значительная часть опрошенных предприятий (42%) представляет рынок Российской Федерации, остальные (58%) являются представителями рынка Орловской области и нескольких других субъектов Российской Федерации.</w:t>
            </w:r>
          </w:p>
          <w:p>
            <w:pPr>
              <w:pStyle w:val="0"/>
              <w:ind w:firstLine="283"/>
            </w:pPr>
            <w:r>
              <w:rPr>
                <w:sz w:val="20"/>
              </w:rPr>
              <w:t xml:space="preserve">Результаты опросов показали, что мнения респондентов об уровне конкуренции на данном рынке разделились пополам: первые считают, что конкуренция присутствует слабая или умеренная, вторые оценивают ее как высокую или очень высокую. Вместе с тем большинство (75%) отметило рост уровня конкуренции за последние 3 года.</w:t>
            </w:r>
          </w:p>
          <w:p>
            <w:pPr>
              <w:pStyle w:val="0"/>
              <w:ind w:firstLine="283"/>
            </w:pPr>
            <w:r>
              <w:rPr>
                <w:sz w:val="20"/>
              </w:rPr>
              <w:t xml:space="preserve">Наибольшее количество компаний (58%) оценили удовлетворительно: платежную дисциплину бизнес-партнеров; возможность получения кредитов; взаимоотношения между компаниями-конкурентами; рыночную инфраструктуру (дороги, коммуникации).</w:t>
            </w:r>
          </w:p>
          <w:p>
            <w:pPr>
              <w:pStyle w:val="0"/>
              <w:ind w:firstLine="283"/>
            </w:pPr>
            <w:r>
              <w:rPr>
                <w:sz w:val="20"/>
              </w:rPr>
              <w:t xml:space="preserve">Плохую оценку получил такой фактор, как экономическая стабильность и возможность планирования бизнеса (36%).</w:t>
            </w:r>
          </w:p>
          <w:p>
            <w:pPr>
              <w:pStyle w:val="0"/>
              <w:ind w:firstLine="283"/>
            </w:pPr>
            <w:r>
              <w:rPr>
                <w:sz w:val="20"/>
              </w:rPr>
              <w:t xml:space="preserve">66% опрошенных предприятий считают, что на данном рынке присутствуют административные барьеры. Наиболее существенными административными барьерами стали нестабильность российского законодательства, регулирующего предпринимательскую деятельность (42%), и несовершенство ценовой политики (42%). Значительная часть респондентов (42%) считает, что уровень и количество административных барьеров за последние 3 года не изменились.</w:t>
            </w:r>
          </w:p>
          <w:p>
            <w:pPr>
              <w:pStyle w:val="0"/>
              <w:ind w:firstLine="283"/>
            </w:pPr>
            <w:r>
              <w:rPr>
                <w:sz w:val="20"/>
              </w:rPr>
              <w:t xml:space="preserve">Направления развития конкуренции на рынке/меры по решению обозначенных предпринимателями проблем: обеспечение производителей сельскохозяйственных товаров качественным семенным материалом</w:t>
            </w:r>
          </w:p>
        </w:tc>
      </w:tr>
      <w:tr>
        <w:tc>
          <w:tcPr>
            <w:tcW w:w="542" w:type="dxa"/>
          </w:tcPr>
          <w:p>
            <w:pPr>
              <w:pStyle w:val="0"/>
            </w:pPr>
            <w:r>
              <w:rPr>
                <w:sz w:val="20"/>
              </w:rPr>
              <w:t xml:space="preserve">1</w:t>
            </w:r>
          </w:p>
        </w:tc>
        <w:tc>
          <w:tcPr>
            <w:tcW w:w="2665" w:type="dxa"/>
          </w:tcPr>
          <w:p>
            <w:pPr>
              <w:pStyle w:val="0"/>
            </w:pPr>
            <w:r>
              <w:rPr>
                <w:sz w:val="20"/>
              </w:rPr>
              <w:t xml:space="preserve">Стимулирование хозяйствующих субъектов по использованию качественного семенного материала в Орловской области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количества организаций частной формы собственности, осуществляющих деятельность на рынке семеноводства, в количестве всех организаций, осуществляющих деятельность на данном рынке, %</w:t>
            </w:r>
          </w:p>
        </w:tc>
        <w:tc>
          <w:tcPr>
            <w:tcW w:w="2041" w:type="dxa"/>
            <w:vMerge w:val="restart"/>
          </w:tcPr>
          <w:p>
            <w:pPr>
              <w:pStyle w:val="0"/>
            </w:pPr>
            <w:r>
              <w:rPr>
                <w:sz w:val="20"/>
              </w:rPr>
              <w:t xml:space="preserve">77</w:t>
            </w:r>
          </w:p>
        </w:tc>
        <w:tc>
          <w:tcPr>
            <w:tcW w:w="1984" w:type="dxa"/>
            <w:vMerge w:val="restart"/>
          </w:tcPr>
          <w:p>
            <w:pPr>
              <w:pStyle w:val="0"/>
            </w:pPr>
            <w:r>
              <w:rPr>
                <w:sz w:val="20"/>
              </w:rPr>
              <w:t xml:space="preserve">77</w:t>
            </w:r>
          </w:p>
        </w:tc>
        <w:tc>
          <w:tcPr>
            <w:tcW w:w="1984" w:type="dxa"/>
            <w:vMerge w:val="restart"/>
          </w:tcPr>
          <w:p>
            <w:pPr>
              <w:pStyle w:val="0"/>
            </w:pPr>
            <w:r>
              <w:rPr>
                <w:sz w:val="20"/>
              </w:rPr>
              <w:t xml:space="preserve">77</w:t>
            </w:r>
          </w:p>
        </w:tc>
        <w:tc>
          <w:tcPr>
            <w:tcW w:w="1928" w:type="dxa"/>
            <w:vMerge w:val="restart"/>
          </w:tcPr>
          <w:p>
            <w:pPr>
              <w:pStyle w:val="0"/>
            </w:pPr>
            <w:r>
              <w:rPr>
                <w:sz w:val="20"/>
              </w:rPr>
              <w:t xml:space="preserve">77</w:t>
            </w:r>
          </w:p>
        </w:tc>
        <w:tc>
          <w:tcPr>
            <w:tcW w:w="1984" w:type="dxa"/>
            <w:vMerge w:val="restart"/>
          </w:tcPr>
          <w:p>
            <w:pPr>
              <w:pStyle w:val="0"/>
            </w:pPr>
            <w:r>
              <w:rPr>
                <w:sz w:val="20"/>
              </w:rPr>
              <w:t xml:space="preserve">77</w:t>
            </w:r>
          </w:p>
        </w:tc>
        <w:tc>
          <w:tcPr>
            <w:tcW w:w="2211" w:type="dxa"/>
            <w:vMerge w:val="restart"/>
          </w:tcPr>
          <w:p>
            <w:pPr>
              <w:pStyle w:val="0"/>
            </w:pPr>
            <w:r>
              <w:rPr>
                <w:sz w:val="20"/>
              </w:rPr>
              <w:t xml:space="preserve">Департамент сельского хозяйства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Предоставление возможности подачи заявлений в электронном виде о выделении субсидий</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вылова водных биоресурсов</w:t>
            </w:r>
          </w:p>
        </w:tc>
      </w:tr>
      <w:tr>
        <w:tc>
          <w:tcPr>
            <w:gridSpan w:val="10"/>
            <w:tcW w:w="19987" w:type="dxa"/>
          </w:tcPr>
          <w:p>
            <w:pPr>
              <w:pStyle w:val="0"/>
              <w:ind w:firstLine="283"/>
            </w:pPr>
            <w:r>
              <w:rPr>
                <w:sz w:val="20"/>
              </w:rPr>
              <w:t xml:space="preserve">Данный рынок представлен малыми формами хозяйствования, 100% из них являются частными хозяйствующими субъектами.</w:t>
            </w:r>
          </w:p>
          <w:p>
            <w:pPr>
              <w:pStyle w:val="0"/>
              <w:ind w:firstLine="283"/>
            </w:pPr>
            <w:r>
              <w:rPr>
                <w:sz w:val="20"/>
              </w:rPr>
              <w:t xml:space="preserve">На территории области насчитывается более 2 тыс. рек и ручьев общей протяженностью 9100 км. Реки области принадлежат бассейнам трех рек: Волга, Дон и Днепр.</w:t>
            </w:r>
          </w:p>
          <w:p>
            <w:pPr>
              <w:pStyle w:val="0"/>
              <w:ind w:firstLine="283"/>
            </w:pPr>
            <w:r>
              <w:rPr>
                <w:sz w:val="20"/>
              </w:rPr>
              <w:t xml:space="preserve">Основная река области - Ока - одна из крупнейших рек Европы, берущая начало на юге области. Ее притоки: Зуша (с притоком Неручь), Вытебеть, Нугрь, Цон, Орлик, Оптуха, Рыбница, Крома.</w:t>
            </w:r>
          </w:p>
          <w:p>
            <w:pPr>
              <w:pStyle w:val="0"/>
              <w:ind w:firstLine="283"/>
            </w:pPr>
            <w:r>
              <w:rPr>
                <w:sz w:val="20"/>
              </w:rPr>
              <w:t xml:space="preserve">В восточной части области протекает река Сосна со своими притоками: Труды, Тим, Любовша, Кшень и Олым. На западе области берут начало реки Нерусса, Навля и Свапа, относящиеся к бассейну Днепра.</w:t>
            </w:r>
          </w:p>
          <w:p>
            <w:pPr>
              <w:pStyle w:val="0"/>
              <w:ind w:firstLine="283"/>
            </w:pPr>
            <w:r>
              <w:rPr>
                <w:sz w:val="20"/>
              </w:rPr>
              <w:t xml:space="preserve">На территории области имеются 15 водохранилищ емкостью свыше 1,0 млн. куб. м каждое и порядка 140 прудов емкостью менее 1,0 млн. куб. м каждый, в основном работают по принципу сезонного пассивного регулирования стока, используются для рыборазведения, орошения и в рекреационных целях.</w:t>
            </w:r>
          </w:p>
          <w:p>
            <w:pPr>
              <w:pStyle w:val="0"/>
              <w:ind w:firstLine="283"/>
            </w:pPr>
            <w:r>
              <w:rPr>
                <w:sz w:val="20"/>
              </w:rPr>
              <w:t xml:space="preserve">Общая площадь зеркала всех водоемов области составляет более 4700 га.</w:t>
            </w:r>
          </w:p>
          <w:p>
            <w:pPr>
              <w:pStyle w:val="0"/>
              <w:ind w:firstLine="283"/>
            </w:pPr>
            <w:r>
              <w:rPr>
                <w:sz w:val="20"/>
              </w:rPr>
              <w:t xml:space="preserve">Главными промысловыми видами рыб являются лещ, плотва и окунь, вылавливаются также судак, щука</w:t>
            </w:r>
          </w:p>
        </w:tc>
      </w:tr>
      <w:tr>
        <w:tc>
          <w:tcPr>
            <w:tcW w:w="542" w:type="dxa"/>
          </w:tcPr>
          <w:p>
            <w:pPr>
              <w:pStyle w:val="0"/>
            </w:pPr>
            <w:r>
              <w:rPr>
                <w:sz w:val="20"/>
              </w:rPr>
              <w:t xml:space="preserve">1</w:t>
            </w:r>
          </w:p>
        </w:tc>
        <w:tc>
          <w:tcPr>
            <w:tcW w:w="2665" w:type="dxa"/>
          </w:tcPr>
          <w:p>
            <w:pPr>
              <w:pStyle w:val="0"/>
            </w:pPr>
            <w:r>
              <w:rPr>
                <w:sz w:val="20"/>
              </w:rPr>
              <w:t xml:space="preserve">Анализ отношений в среде рыбопромысловиков на предмет соответствия Федеральному </w:t>
            </w:r>
            <w:hyperlink w:history="0" r:id="rId16" w:tooltip="Федеральный закон от 26.07.2006 N 135-ФЗ (ред. от 02.07.2021) &quot;О защите конкуренции&quot; (с изм. и доп., вступ. в силу с 01.01.2022) ------------ Недействующая редакция {КонсультантПлюс}">
              <w:r>
                <w:rPr>
                  <w:sz w:val="20"/>
                  <w:color w:val="0000ff"/>
                </w:rPr>
                <w:t xml:space="preserve">закону</w:t>
              </w:r>
            </w:hyperlink>
            <w:r>
              <w:rPr>
                <w:sz w:val="20"/>
              </w:rPr>
              <w:t xml:space="preserve"> от 26 июля 2006 года N 135-ФЗ "О защите конкуренции"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объема добычи (вылова) рыбы, других водных биоресурсов организациями частной формы собственности в общем объеме добычи (вылова) рыбы, других водных биоресурсов всеми хозяйствующими субъектами данного рынка, %</w:t>
            </w:r>
          </w:p>
        </w:tc>
        <w:tc>
          <w:tcPr>
            <w:tcW w:w="2041" w:type="dxa"/>
            <w:vMerge w:val="restart"/>
          </w:tcPr>
          <w:p>
            <w:pPr>
              <w:pStyle w:val="0"/>
            </w:pPr>
            <w:r>
              <w:rPr>
                <w:sz w:val="20"/>
              </w:rPr>
              <w:t xml:space="preserve">81</w:t>
            </w:r>
          </w:p>
        </w:tc>
        <w:tc>
          <w:tcPr>
            <w:tcW w:w="1984" w:type="dxa"/>
            <w:vMerge w:val="restart"/>
          </w:tcPr>
          <w:p>
            <w:pPr>
              <w:pStyle w:val="0"/>
            </w:pPr>
            <w:r>
              <w:rPr>
                <w:sz w:val="20"/>
              </w:rPr>
              <w:t xml:space="preserve">81</w:t>
            </w:r>
          </w:p>
        </w:tc>
        <w:tc>
          <w:tcPr>
            <w:tcW w:w="1984" w:type="dxa"/>
            <w:vMerge w:val="restart"/>
          </w:tcPr>
          <w:p>
            <w:pPr>
              <w:pStyle w:val="0"/>
            </w:pPr>
            <w:r>
              <w:rPr>
                <w:sz w:val="20"/>
              </w:rPr>
              <w:t xml:space="preserve">82</w:t>
            </w:r>
          </w:p>
        </w:tc>
        <w:tc>
          <w:tcPr>
            <w:tcW w:w="1928" w:type="dxa"/>
            <w:vMerge w:val="restart"/>
          </w:tcPr>
          <w:p>
            <w:pPr>
              <w:pStyle w:val="0"/>
            </w:pPr>
            <w:r>
              <w:rPr>
                <w:sz w:val="20"/>
              </w:rPr>
              <w:t xml:space="preserve">83</w:t>
            </w:r>
          </w:p>
        </w:tc>
        <w:tc>
          <w:tcPr>
            <w:tcW w:w="1984" w:type="dxa"/>
            <w:vMerge w:val="restart"/>
          </w:tcPr>
          <w:p>
            <w:pPr>
              <w:pStyle w:val="0"/>
            </w:pPr>
            <w:r>
              <w:rPr>
                <w:sz w:val="20"/>
              </w:rPr>
              <w:t xml:space="preserve">84</w:t>
            </w:r>
          </w:p>
        </w:tc>
        <w:tc>
          <w:tcPr>
            <w:tcW w:w="2211" w:type="dxa"/>
            <w:vMerge w:val="restart"/>
          </w:tcPr>
          <w:p>
            <w:pPr>
              <w:pStyle w:val="0"/>
            </w:pPr>
            <w:r>
              <w:rPr>
                <w:sz w:val="20"/>
              </w:rPr>
              <w:t xml:space="preserve">Департамент сельского хозяйства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Популяризация вида экономической деятельности "Вылов водных биоресурсов"</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переработки водных биоресурсов</w:t>
            </w:r>
          </w:p>
        </w:tc>
      </w:tr>
      <w:tr>
        <w:tc>
          <w:tcPr>
            <w:gridSpan w:val="10"/>
            <w:tcW w:w="19987" w:type="dxa"/>
          </w:tcPr>
          <w:p>
            <w:pPr>
              <w:pStyle w:val="0"/>
              <w:ind w:firstLine="283"/>
            </w:pPr>
            <w:r>
              <w:rPr>
                <w:sz w:val="20"/>
              </w:rPr>
              <w:t xml:space="preserve">Данный рынок представлен 1 хозяйствующим субъектом (частная организация)</w:t>
            </w:r>
          </w:p>
        </w:tc>
      </w:tr>
      <w:tr>
        <w:tc>
          <w:tcPr>
            <w:tcW w:w="542" w:type="dxa"/>
          </w:tcPr>
          <w:p>
            <w:pPr>
              <w:pStyle w:val="0"/>
            </w:pPr>
            <w:r>
              <w:rPr>
                <w:sz w:val="20"/>
              </w:rPr>
              <w:t xml:space="preserve">1</w:t>
            </w:r>
          </w:p>
        </w:tc>
        <w:tc>
          <w:tcPr>
            <w:tcW w:w="2665" w:type="dxa"/>
          </w:tcPr>
          <w:p>
            <w:pPr>
              <w:pStyle w:val="0"/>
            </w:pPr>
            <w:r>
              <w:rPr>
                <w:sz w:val="20"/>
              </w:rPr>
              <w:t xml:space="preserve">Ежегодное проведение мониторинга переработки водных биоресурсов</w:t>
            </w:r>
          </w:p>
        </w:tc>
        <w:tc>
          <w:tcPr>
            <w:tcW w:w="2154" w:type="dxa"/>
          </w:tcPr>
          <w:p>
            <w:pPr>
              <w:pStyle w:val="0"/>
            </w:pPr>
            <w:r>
              <w:rPr>
                <w:sz w:val="20"/>
              </w:rPr>
              <w:t xml:space="preserve">Ежегодно до 31 декабря</w:t>
            </w:r>
          </w:p>
        </w:tc>
        <w:tc>
          <w:tcPr>
            <w:tcW w:w="2494" w:type="dxa"/>
            <w:vMerge w:val="restart"/>
          </w:tcPr>
          <w:p>
            <w:pPr>
              <w:pStyle w:val="0"/>
            </w:pPr>
            <w:r>
              <w:rPr>
                <w:sz w:val="20"/>
              </w:rPr>
              <w:t xml:space="preserve">Доля объема продукции организаций частной формы собственности, осуществляющих деятельность на рынке переработки водных биоресурсов, в общем объеме продукции всех хозяйствующих субъектов данного рынка, %</w:t>
            </w:r>
          </w:p>
        </w:tc>
        <w:tc>
          <w:tcPr>
            <w:tcW w:w="2041" w:type="dxa"/>
            <w:vMerge w:val="restart"/>
          </w:tcPr>
          <w:p>
            <w:pPr>
              <w:pStyle w:val="0"/>
            </w:pPr>
            <w:r>
              <w:rPr>
                <w:sz w:val="20"/>
              </w:rPr>
              <w:t xml:space="preserve">81</w:t>
            </w:r>
          </w:p>
        </w:tc>
        <w:tc>
          <w:tcPr>
            <w:tcW w:w="1984" w:type="dxa"/>
            <w:vMerge w:val="restart"/>
          </w:tcPr>
          <w:p>
            <w:pPr>
              <w:pStyle w:val="0"/>
            </w:pPr>
            <w:r>
              <w:rPr>
                <w:sz w:val="20"/>
              </w:rPr>
              <w:t xml:space="preserve">81</w:t>
            </w:r>
          </w:p>
        </w:tc>
        <w:tc>
          <w:tcPr>
            <w:tcW w:w="1984" w:type="dxa"/>
            <w:vMerge w:val="restart"/>
          </w:tcPr>
          <w:p>
            <w:pPr>
              <w:pStyle w:val="0"/>
            </w:pPr>
            <w:r>
              <w:rPr>
                <w:sz w:val="20"/>
              </w:rPr>
              <w:t xml:space="preserve">82</w:t>
            </w:r>
          </w:p>
        </w:tc>
        <w:tc>
          <w:tcPr>
            <w:tcW w:w="1928" w:type="dxa"/>
            <w:vMerge w:val="restart"/>
          </w:tcPr>
          <w:p>
            <w:pPr>
              <w:pStyle w:val="0"/>
            </w:pPr>
            <w:r>
              <w:rPr>
                <w:sz w:val="20"/>
              </w:rPr>
              <w:t xml:space="preserve">83</w:t>
            </w:r>
          </w:p>
        </w:tc>
        <w:tc>
          <w:tcPr>
            <w:tcW w:w="1984" w:type="dxa"/>
            <w:vMerge w:val="restart"/>
          </w:tcPr>
          <w:p>
            <w:pPr>
              <w:pStyle w:val="0"/>
            </w:pPr>
            <w:r>
              <w:rPr>
                <w:sz w:val="20"/>
              </w:rPr>
              <w:t xml:space="preserve">84</w:t>
            </w:r>
          </w:p>
        </w:tc>
        <w:tc>
          <w:tcPr>
            <w:tcW w:w="2211" w:type="dxa"/>
            <w:vMerge w:val="restart"/>
          </w:tcPr>
          <w:p>
            <w:pPr>
              <w:pStyle w:val="0"/>
            </w:pPr>
            <w:r>
              <w:rPr>
                <w:sz w:val="20"/>
              </w:rPr>
              <w:t xml:space="preserve">Департамент сельского хозяйства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аквакультуры</w:t>
            </w:r>
          </w:p>
        </w:tc>
        <w:tc>
          <w:tcPr>
            <w:tcW w:w="2154" w:type="dxa"/>
          </w:tcPr>
          <w:p>
            <w:pPr>
              <w:pStyle w:val="0"/>
            </w:pPr>
            <w:r>
              <w:rPr>
                <w:sz w:val="20"/>
              </w:rPr>
              <w:t xml:space="preserve">Ежегодно 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товарной аквакультуры</w:t>
            </w:r>
          </w:p>
        </w:tc>
      </w:tr>
      <w:tr>
        <w:tc>
          <w:tcPr>
            <w:gridSpan w:val="10"/>
            <w:tcW w:w="19987" w:type="dxa"/>
          </w:tcPr>
          <w:p>
            <w:pPr>
              <w:pStyle w:val="0"/>
              <w:ind w:firstLine="283"/>
            </w:pPr>
            <w:r>
              <w:rPr>
                <w:sz w:val="20"/>
              </w:rPr>
              <w:t xml:space="preserve">Рынок товарной аквакультуры на 100% представлен частными хозяйствующими субъектами.</w:t>
            </w:r>
          </w:p>
          <w:p>
            <w:pPr>
              <w:pStyle w:val="0"/>
              <w:ind w:firstLine="283"/>
            </w:pPr>
            <w:r>
              <w:rPr>
                <w:sz w:val="20"/>
              </w:rPr>
              <w:t xml:space="preserve">Для осуществления товарного производства рыбы в области имеется 46 водоемов, оборудованных донными выпусками и рыбоприемниками, общей площадью 1,8 тыс. га.</w:t>
            </w:r>
          </w:p>
          <w:p>
            <w:pPr>
              <w:pStyle w:val="0"/>
              <w:ind w:firstLine="283"/>
            </w:pPr>
            <w:r>
              <w:rPr>
                <w:sz w:val="20"/>
              </w:rPr>
              <w:t xml:space="preserve">Видовой состав товарной рыбы представлен карпом, карасем, толстолобиком и осетровыми.</w:t>
            </w:r>
          </w:p>
          <w:p>
            <w:pPr>
              <w:pStyle w:val="0"/>
              <w:ind w:firstLine="283"/>
            </w:pPr>
            <w:r>
              <w:rPr>
                <w:sz w:val="20"/>
              </w:rPr>
              <w:t xml:space="preserve">Развитие аквакультуры (рыбоводства) направлено на максимальное обеспечение населения региона товарной рыбной продукцией собственного производства.</w:t>
            </w:r>
          </w:p>
          <w:p>
            <w:pPr>
              <w:pStyle w:val="0"/>
              <w:ind w:firstLine="283"/>
            </w:pPr>
            <w:r>
              <w:rPr>
                <w:sz w:val="20"/>
              </w:rPr>
              <w:t xml:space="preserve">Наибольший объем среди выращенной рыбы в области занимают карповые виды рыб (карп, карась). Они реализуются в основном в живом виде. Самой высокой пищевой ценностью обладает живая и охлажденная рыба, поэтому карп и растительноядные рыбы в живом и охлажденном виде пользуются повышенным спросом у населения.</w:t>
            </w:r>
          </w:p>
          <w:p>
            <w:pPr>
              <w:pStyle w:val="0"/>
              <w:ind w:firstLine="283"/>
            </w:pPr>
            <w:r>
              <w:rPr>
                <w:sz w:val="20"/>
              </w:rPr>
              <w:t xml:space="preserve">Действующие в настоящее время на территории Орловской области рыбоводческие производства не имеют технической возможности обеспечивать население области товарной продукцией собственного производства. Существующий уровень доходов большей части рыбоводных хозяйств области не позволяет поддерживать и обновлять материально-техническую базу и расширять производство. Помимо этого, из-за высоких цен на специальные корма рыбоводные хозяйства вынуждены выращивать рыбу на кормах собственного производства или на естественной кормовой базе. Проблемой остается переработка собственной продукции сельскохозяйственных товаропроизводителей, в том числе глубокая переработка, требующая вложений значительных средств</w:t>
            </w:r>
          </w:p>
        </w:tc>
      </w:tr>
      <w:tr>
        <w:tc>
          <w:tcPr>
            <w:tcW w:w="542" w:type="dxa"/>
          </w:tcPr>
          <w:p>
            <w:pPr>
              <w:pStyle w:val="0"/>
            </w:pPr>
            <w:r>
              <w:rPr>
                <w:sz w:val="20"/>
              </w:rPr>
              <w:t xml:space="preserve">1</w:t>
            </w:r>
          </w:p>
        </w:tc>
        <w:tc>
          <w:tcPr>
            <w:tcW w:w="2665" w:type="dxa"/>
          </w:tcPr>
          <w:p>
            <w:pPr>
              <w:pStyle w:val="0"/>
            </w:pPr>
            <w:r>
              <w:rPr>
                <w:sz w:val="20"/>
              </w:rP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Доля объема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хозяйствующих субъектов данного рынка, %</w:t>
            </w:r>
          </w:p>
        </w:tc>
        <w:tc>
          <w:tcPr>
            <w:tcW w:w="2041" w:type="dxa"/>
            <w:vMerge w:val="restart"/>
          </w:tcPr>
          <w:p>
            <w:pPr>
              <w:pStyle w:val="0"/>
            </w:pPr>
            <w:r>
              <w:rPr>
                <w:sz w:val="20"/>
              </w:rPr>
              <w:t xml:space="preserve">80</w:t>
            </w:r>
          </w:p>
        </w:tc>
        <w:tc>
          <w:tcPr>
            <w:tcW w:w="1984" w:type="dxa"/>
            <w:vMerge w:val="restart"/>
          </w:tcPr>
          <w:p>
            <w:pPr>
              <w:pStyle w:val="0"/>
            </w:pPr>
            <w:r>
              <w:rPr>
                <w:sz w:val="20"/>
              </w:rPr>
              <w:t xml:space="preserve">81</w:t>
            </w:r>
          </w:p>
        </w:tc>
        <w:tc>
          <w:tcPr>
            <w:tcW w:w="1984" w:type="dxa"/>
            <w:vMerge w:val="restart"/>
          </w:tcPr>
          <w:p>
            <w:pPr>
              <w:pStyle w:val="0"/>
            </w:pPr>
            <w:r>
              <w:rPr>
                <w:sz w:val="20"/>
              </w:rPr>
              <w:t xml:space="preserve">82</w:t>
            </w:r>
          </w:p>
        </w:tc>
        <w:tc>
          <w:tcPr>
            <w:tcW w:w="1928" w:type="dxa"/>
            <w:vMerge w:val="restart"/>
          </w:tcPr>
          <w:p>
            <w:pPr>
              <w:pStyle w:val="0"/>
            </w:pPr>
            <w:r>
              <w:rPr>
                <w:sz w:val="20"/>
              </w:rPr>
              <w:t xml:space="preserve">83</w:t>
            </w:r>
          </w:p>
        </w:tc>
        <w:tc>
          <w:tcPr>
            <w:tcW w:w="1984" w:type="dxa"/>
            <w:vMerge w:val="restart"/>
          </w:tcPr>
          <w:p>
            <w:pPr>
              <w:pStyle w:val="0"/>
            </w:pPr>
            <w:r>
              <w:rPr>
                <w:sz w:val="20"/>
              </w:rPr>
              <w:t xml:space="preserve">84</w:t>
            </w:r>
          </w:p>
        </w:tc>
        <w:tc>
          <w:tcPr>
            <w:tcW w:w="2211" w:type="dxa"/>
            <w:vMerge w:val="restart"/>
          </w:tcPr>
          <w:p>
            <w:pPr>
              <w:pStyle w:val="0"/>
            </w:pPr>
            <w:r>
              <w:rPr>
                <w:sz w:val="20"/>
              </w:rPr>
              <w:t xml:space="preserve">Департамент сельского хозяйства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Оказание консультационных услуг субъектам малого и среднего предпринимательства в сфере развития товарной аквакультуры</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Рынок финансовых услуг</w:t>
            </w:r>
          </w:p>
        </w:tc>
      </w:tr>
      <w:tr>
        <w:tc>
          <w:tcPr>
            <w:gridSpan w:val="10"/>
            <w:tcW w:w="19987" w:type="dxa"/>
          </w:tcPr>
          <w:p>
            <w:pPr>
              <w:pStyle w:val="0"/>
              <w:ind w:firstLine="283"/>
            </w:pPr>
            <w:r>
              <w:rPr>
                <w:sz w:val="20"/>
              </w:rPr>
              <w:t xml:space="preserve">Профиль финансового рынка Орловской области не является уникальным, по своим основным параметрам соответствует модели российского финансового рынка, значительная часть сегментов которого характеризуется как олигополия с конкурентным окружением.</w:t>
            </w:r>
          </w:p>
          <w:p>
            <w:pPr>
              <w:pStyle w:val="0"/>
              <w:ind w:firstLine="283"/>
            </w:pPr>
            <w:r>
              <w:rPr>
                <w:sz w:val="20"/>
              </w:rPr>
              <w:t xml:space="preserve">По состоянию на 1 ноября 2020 года на 100 тысяч жителей Орловской области приходится 21 пункт банковского обслуживания, 3 микрофинансовых института и 3 страховые компании. В регионе предоставляется широкий спектр финансовых услуг, при этом в банковском и страховом сегментах рынка наблюдается высокая концентрация лидеров - крупнейших федеральных организаций. Сложившийся дисбаланс в структуре участников финансового рынка преимущественно связан с распространенной поведенческой моделью потребителей финансовых услуг, в которой в качестве основных критериев потребительского выбора используются надежность, известность и физическая доступность участников рынка.</w:t>
            </w:r>
          </w:p>
          <w:p>
            <w:pPr>
              <w:pStyle w:val="0"/>
              <w:ind w:firstLine="283"/>
            </w:pPr>
            <w:r>
              <w:rPr>
                <w:sz w:val="20"/>
              </w:rPr>
              <w:t xml:space="preserve">Банковский сектор в значительной степени опережает в своем развитии остальные секторы рынка финансовых услуг региона, что является сдерживающим фактором кросс-продуктивной конкуренции на финансовом рынке, но при этом находится в рамках общероссийской тенденции.</w:t>
            </w:r>
          </w:p>
          <w:p>
            <w:pPr>
              <w:pStyle w:val="0"/>
              <w:ind w:firstLine="283"/>
            </w:pPr>
            <w:r>
              <w:rPr>
                <w:sz w:val="20"/>
              </w:rPr>
              <w:t xml:space="preserve">В качестве основных факторов, ограничивающих конкуренцию на орловском рынке финансовых услуг, можно выделить слабую востребованность других инструментов финансового рынка по сравнению с банковскими продуктами, недостаточный уровень финансовой грамотности и информированности значительной части потребителей финансовых услуг.</w:t>
            </w:r>
          </w:p>
          <w:p>
            <w:pPr>
              <w:pStyle w:val="0"/>
              <w:ind w:firstLine="283"/>
            </w:pPr>
            <w:r>
              <w:rPr>
                <w:sz w:val="20"/>
              </w:rPr>
              <w:t xml:space="preserve">В качестве основных задач, решение которых будет способствовать развитию конкурентной среды на финансовом рынке Орловской области, можно выделить содействие повышению уровня финансовой доступности и финансовой грамотности населения и субъектов малого и среднего бизнеса</w:t>
            </w:r>
          </w:p>
        </w:tc>
      </w:tr>
      <w:tr>
        <w:tc>
          <w:tcPr>
            <w:tcW w:w="542" w:type="dxa"/>
          </w:tcPr>
          <w:p>
            <w:pPr>
              <w:pStyle w:val="0"/>
            </w:pPr>
            <w:r>
              <w:rPr>
                <w:sz w:val="20"/>
              </w:rPr>
              <w:t xml:space="preserve">1</w:t>
            </w:r>
          </w:p>
        </w:tc>
        <w:tc>
          <w:tcPr>
            <w:tcW w:w="2665" w:type="dxa"/>
          </w:tcPr>
          <w:p>
            <w:pPr>
              <w:pStyle w:val="0"/>
            </w:pPr>
            <w:r>
              <w:rPr>
                <w:sz w:val="20"/>
              </w:rPr>
              <w:t xml:space="preserve">Проведение опроса субъектов МСП о финансовой доступности и удовлетворенности финансовыми услугами</w:t>
            </w:r>
          </w:p>
        </w:tc>
        <w:tc>
          <w:tcPr>
            <w:tcW w:w="2154" w:type="dxa"/>
          </w:tcPr>
          <w:p>
            <w:pPr>
              <w:pStyle w:val="0"/>
            </w:pPr>
            <w:r>
              <w:rPr>
                <w:sz w:val="20"/>
              </w:rPr>
              <w:t xml:space="preserve">В течение года</w:t>
            </w:r>
          </w:p>
        </w:tc>
        <w:tc>
          <w:tcPr>
            <w:tcW w:w="2494" w:type="dxa"/>
            <w:vMerge w:val="restart"/>
          </w:tcPr>
          <w:p>
            <w:pPr>
              <w:pStyle w:val="0"/>
            </w:pPr>
            <w:r>
              <w:rPr>
                <w:sz w:val="20"/>
              </w:rPr>
              <w:t xml:space="preserve">Увеличение доли опрошенных субъектов МСП, удовлетворенных работой финансовых организаций и доступностью финансовых продуктов (по сравнению с аналогичными показателями предыдущего года), %</w:t>
            </w:r>
          </w:p>
        </w:tc>
        <w:tc>
          <w:tcPr>
            <w:tcW w:w="2041"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1928"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2211" w:type="dxa"/>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Проведение вебинаров, семинаров, брифингов, групповых дискуссий, способствующих повышению финансовой грамотности, информированности об инструментах поддержки, для субъектов малого и среднего предпринимательства на площадках бизнес-сообществ с обеспечением участия в общей совокупности не менее 150 субъектов МСП</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Отделение по Орловской области ГУ Банка России по ЦФО (по согласованию), органы исполнительной государственной власти специальной компетенции Орловской области, НО "Фонд поддержки малого предпринимательства" (по согласованию)</w:t>
            </w:r>
          </w:p>
        </w:tc>
      </w:tr>
      <w:tr>
        <w:tc>
          <w:tcPr>
            <w:tcW w:w="542" w:type="dxa"/>
          </w:tcPr>
          <w:p>
            <w:pPr>
              <w:pStyle w:val="0"/>
            </w:pPr>
            <w:r>
              <w:rPr>
                <w:sz w:val="20"/>
              </w:rPr>
              <w:t xml:space="preserve">3</w:t>
            </w:r>
          </w:p>
        </w:tc>
        <w:tc>
          <w:tcPr>
            <w:tcW w:w="2665" w:type="dxa"/>
          </w:tcPr>
          <w:p>
            <w:pPr>
              <w:pStyle w:val="0"/>
            </w:pPr>
            <w:r>
              <w:rPr>
                <w:sz w:val="20"/>
              </w:rPr>
              <w:t xml:space="preserve">Публикация информационных буклетов на интернет-порталах региональных бизнес-сообществ, в государственной специализированной информационной системе "Портал Орловской области - публичный информационный центр", в СМИ с целью повышения осведомленности хозяйствующих субъектов экономики об альтернативных кредитованию продуктах и источниках финансирования (облигации, лизинг, факторинг)</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Отделение по Орловской области ГУ Банка России по ЦФО (по согласованию), органы исполнительной государственной власти специальной компетенции Орловской области</w:t>
            </w:r>
          </w:p>
        </w:tc>
      </w:tr>
      <w:tr>
        <w:tc>
          <w:tcPr>
            <w:tcW w:w="542" w:type="dxa"/>
          </w:tcPr>
          <w:p>
            <w:pPr>
              <w:pStyle w:val="0"/>
            </w:pPr>
            <w:r>
              <w:rPr>
                <w:sz w:val="20"/>
              </w:rPr>
              <w:t xml:space="preserve">4</w:t>
            </w:r>
          </w:p>
        </w:tc>
        <w:tc>
          <w:tcPr>
            <w:tcW w:w="2665" w:type="dxa"/>
          </w:tcPr>
          <w:p>
            <w:pPr>
              <w:pStyle w:val="0"/>
            </w:pPr>
            <w:r>
              <w:rPr>
                <w:sz w:val="20"/>
              </w:rPr>
              <w:t xml:space="preserve">Проведение опроса населения о финансовой доступности и удовлетворенности финансовыми услугами</w:t>
            </w:r>
          </w:p>
        </w:tc>
        <w:tc>
          <w:tcPr>
            <w:tcW w:w="2154" w:type="dxa"/>
          </w:tcPr>
          <w:p>
            <w:pPr>
              <w:pStyle w:val="0"/>
            </w:pPr>
            <w:r>
              <w:rPr>
                <w:sz w:val="20"/>
              </w:rPr>
              <w:t xml:space="preserve">В течение года</w:t>
            </w:r>
          </w:p>
        </w:tc>
        <w:tc>
          <w:tcPr>
            <w:tcW w:w="2494" w:type="dxa"/>
            <w:vMerge w:val="restart"/>
          </w:tcPr>
          <w:p>
            <w:pPr>
              <w:pStyle w:val="0"/>
            </w:pPr>
            <w:r>
              <w:rPr>
                <w:sz w:val="20"/>
              </w:rPr>
              <w:t xml:space="preserve">Увеличение доли населения, удовлетворенного работой финансовых организаций и доступностью финансовых продуктов (по сравнению с аналогичными показателями предыдущего года), %</w:t>
            </w:r>
          </w:p>
        </w:tc>
        <w:tc>
          <w:tcPr>
            <w:tcW w:w="2041"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1928" w:type="dxa"/>
            <w:vMerge w:val="restart"/>
          </w:tcPr>
          <w:p>
            <w:pPr>
              <w:pStyle w:val="0"/>
            </w:pPr>
            <w:r>
              <w:rPr>
                <w:sz w:val="20"/>
              </w:rPr>
              <w:t xml:space="preserve">1 и более</w:t>
            </w:r>
          </w:p>
        </w:tc>
        <w:tc>
          <w:tcPr>
            <w:tcW w:w="1984" w:type="dxa"/>
            <w:vMerge w:val="restart"/>
          </w:tcPr>
          <w:p>
            <w:pPr>
              <w:pStyle w:val="0"/>
            </w:pPr>
            <w:r>
              <w:rPr>
                <w:sz w:val="20"/>
              </w:rPr>
              <w:t xml:space="preserve">1 и более</w:t>
            </w:r>
          </w:p>
        </w:tc>
        <w:tc>
          <w:tcPr>
            <w:tcW w:w="2211" w:type="dxa"/>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5</w:t>
            </w:r>
          </w:p>
        </w:tc>
        <w:tc>
          <w:tcPr>
            <w:tcW w:w="2665" w:type="dxa"/>
          </w:tcPr>
          <w:p>
            <w:pPr>
              <w:pStyle w:val="0"/>
            </w:pPr>
            <w:r>
              <w:rPr>
                <w:sz w:val="20"/>
              </w:rPr>
              <w:t xml:space="preserve">Публикации информационных материалов Банка России о проекте Банка России "Маркетплейс", об индивидуальных инвестиционных счетах, инвестиционном страховании жизни с целью повышения осведомленности населения о финансовых продуктах и способах их получения</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Отделение по Орловской области ГУ Банка России по ЦФО (по согласованию), органы исполнительной государственной власти специальной компетенции Орловской области</w:t>
            </w:r>
          </w:p>
        </w:tc>
      </w:tr>
      <w:tr>
        <w:tc>
          <w:tcPr>
            <w:tcW w:w="542" w:type="dxa"/>
          </w:tcPr>
          <w:p>
            <w:pPr>
              <w:pStyle w:val="0"/>
            </w:pPr>
            <w:r>
              <w:rPr>
                <w:sz w:val="20"/>
              </w:rPr>
              <w:t xml:space="preserve">6</w:t>
            </w:r>
          </w:p>
        </w:tc>
        <w:tc>
          <w:tcPr>
            <w:tcW w:w="2665" w:type="dxa"/>
          </w:tcPr>
          <w:p>
            <w:pPr>
              <w:pStyle w:val="0"/>
            </w:pPr>
            <w:r>
              <w:rPr>
                <w:sz w:val="20"/>
              </w:rPr>
              <w:t xml:space="preserve">Обеспечение 100-процентного участия общеобразовательных организаций Орловской области в проекте Банка России "Онлайн уроки финансовой грамотности"</w:t>
            </w:r>
          </w:p>
        </w:tc>
        <w:tc>
          <w:tcPr>
            <w:tcW w:w="2154" w:type="dxa"/>
          </w:tcPr>
          <w:p>
            <w:pPr>
              <w:pStyle w:val="0"/>
            </w:pPr>
            <w:r>
              <w:rPr>
                <w:sz w:val="20"/>
              </w:rPr>
              <w:t xml:space="preserve">В течение учебного года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7</w:t>
            </w:r>
          </w:p>
        </w:tc>
        <w:tc>
          <w:tcPr>
            <w:tcW w:w="2665" w:type="dxa"/>
          </w:tcPr>
          <w:p>
            <w:pPr>
              <w:pStyle w:val="0"/>
            </w:pPr>
            <w:r>
              <w:rPr>
                <w:sz w:val="20"/>
              </w:rPr>
              <w:t xml:space="preserve">Проведение просветительских и обучающих мероприятий по финансовой грамотности в различных формах для взрослого населения и населения пенсионного возраста, социальных работников и социально незащищенных слоев населения на различных площадках</w:t>
            </w:r>
          </w:p>
        </w:tc>
        <w:tc>
          <w:tcPr>
            <w:tcW w:w="2154" w:type="dxa"/>
          </w:tcPr>
          <w:p>
            <w:pPr>
              <w:pStyle w:val="0"/>
            </w:pPr>
            <w:r>
              <w:rPr>
                <w:sz w:val="20"/>
              </w:rPr>
              <w:t xml:space="preserve">Ежеквартально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 Департамент образования Орловской области, Отделение по Орловской области ГУ Банка России по ЦФО (по согласованию)</w:t>
            </w:r>
          </w:p>
        </w:tc>
      </w:tr>
      <w:tr>
        <w:tc>
          <w:tcPr>
            <w:tcW w:w="542" w:type="dxa"/>
          </w:tcPr>
          <w:p>
            <w:pPr>
              <w:pStyle w:val="0"/>
            </w:pPr>
            <w:r>
              <w:rPr>
                <w:sz w:val="20"/>
              </w:rPr>
              <w:t xml:space="preserve">8</w:t>
            </w:r>
          </w:p>
        </w:tc>
        <w:tc>
          <w:tcPr>
            <w:tcW w:w="2665" w:type="dxa"/>
          </w:tcPr>
          <w:p>
            <w:pPr>
              <w:pStyle w:val="0"/>
            </w:pPr>
            <w:r>
              <w:rPr>
                <w:sz w:val="20"/>
              </w:rPr>
              <w:t xml:space="preserve">Проведение просветительских и обучающих мероприятий по финансовой грамотности для людей с ограниченными возможностями здоровья и инвалидностью</w:t>
            </w:r>
          </w:p>
        </w:tc>
        <w:tc>
          <w:tcPr>
            <w:tcW w:w="2154" w:type="dxa"/>
          </w:tcPr>
          <w:p>
            <w:pPr>
              <w:pStyle w:val="0"/>
            </w:pPr>
            <w:r>
              <w:rPr>
                <w:sz w:val="20"/>
              </w:rPr>
              <w:t xml:space="preserve">В течение года не менее 2 раз</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 Отделение по Орловской области ГУ Банка России по ЦФО (по согласованию)</w:t>
            </w:r>
          </w:p>
        </w:tc>
      </w:tr>
      <w:tr>
        <w:tc>
          <w:tcPr>
            <w:gridSpan w:val="10"/>
            <w:tcW w:w="19987" w:type="dxa"/>
          </w:tcPr>
          <w:p>
            <w:pPr>
              <w:pStyle w:val="0"/>
              <w:outlineLvl w:val="1"/>
              <w:jc w:val="center"/>
            </w:pPr>
            <w:r>
              <w:rPr>
                <w:sz w:val="20"/>
              </w:rPr>
              <w:t xml:space="preserve">Рынок плодоовощной продукции</w:t>
            </w:r>
          </w:p>
        </w:tc>
      </w:tr>
      <w:tr>
        <w:tc>
          <w:tcPr>
            <w:gridSpan w:val="10"/>
            <w:tcW w:w="19987" w:type="dxa"/>
          </w:tcPr>
          <w:p>
            <w:pPr>
              <w:pStyle w:val="0"/>
              <w:ind w:firstLine="283"/>
            </w:pPr>
            <w:r>
              <w:rPr>
                <w:sz w:val="20"/>
              </w:rPr>
              <w:t xml:space="preserve">На рынке производства плодовой продукции Орловской области деятельность осуществляют 15 хозяйствующих субъектов: 1 организация находится в государственной собственности, 14 являются частными; 2 предприятия осуществляют деятельность менее 5 лет, 13 предприятий - более 5 лет.</w:t>
            </w:r>
          </w:p>
          <w:p>
            <w:pPr>
              <w:pStyle w:val="0"/>
              <w:ind w:firstLine="283"/>
            </w:pPr>
            <w:r>
              <w:rPr>
                <w:sz w:val="20"/>
              </w:rPr>
              <w:t xml:space="preserve">Существующая мощность плодохранилищ в Орловской области составляет 2,5 тыс. тонн.</w:t>
            </w:r>
          </w:p>
          <w:p>
            <w:pPr>
              <w:pStyle w:val="0"/>
              <w:ind w:firstLine="283"/>
            </w:pPr>
            <w:r>
              <w:rPr>
                <w:sz w:val="20"/>
              </w:rPr>
              <w:t xml:space="preserve">В 2018 году закладка многолетних плодовых насаждений была осуществлена на площади 66,9 га: 13 га садов традиционного типа, 41,7 га садов интенсивного типа, 4,4 га плодовых и ягодных питомников.</w:t>
            </w:r>
          </w:p>
          <w:p>
            <w:pPr>
              <w:pStyle w:val="0"/>
              <w:ind w:firstLine="283"/>
            </w:pPr>
            <w:r>
              <w:rPr>
                <w:sz w:val="20"/>
              </w:rPr>
              <w:t xml:space="preserve">В 2019 году заложено 96,4 га многолетних насаждений, в том числе 20,0 га ягодных кустарниковых насаждений, 70,5 га - садов интенсивного типа, 5,9 га - плодовых и ягодных питомников.</w:t>
            </w:r>
          </w:p>
          <w:p>
            <w:pPr>
              <w:pStyle w:val="0"/>
              <w:ind w:firstLine="283"/>
            </w:pPr>
            <w:r>
              <w:rPr>
                <w:sz w:val="20"/>
              </w:rPr>
              <w:t xml:space="preserve">В 2020 году закладка многолетних насаждений осуществлена на площади 104,8 га: 24,0 га садов традиционного типа, 19,9 га ягодных кустарниковых насаждений, 51,9 га садов интенсивного типа, 9,0 га плодовых и ягодных питомников.</w:t>
            </w:r>
          </w:p>
          <w:p>
            <w:pPr>
              <w:pStyle w:val="0"/>
              <w:ind w:firstLine="283"/>
            </w:pPr>
            <w:r>
              <w:rPr>
                <w:sz w:val="20"/>
              </w:rPr>
              <w:t xml:space="preserve">В первом полугодии 2021 года заложено 41,2 га многолетних насаждений, в том числе 37,6 га садов интенсивного типа и 3,6 га плодовых питомников.</w:t>
            </w:r>
          </w:p>
          <w:p>
            <w:pPr>
              <w:pStyle w:val="0"/>
              <w:ind w:firstLine="283"/>
            </w:pPr>
            <w:r>
              <w:rPr>
                <w:sz w:val="20"/>
              </w:rPr>
              <w:t xml:space="preserve">Валовой сбор плодов и ягод в сельскохозяйственных организациях и К(Ф)Х в 2018 году составил 2,9 тыс. тонн, в 2019 году - 2,7 тыс. тонн, в 2020 году - 2,2 тыс. тонн.</w:t>
            </w:r>
          </w:p>
          <w:p>
            <w:pPr>
              <w:pStyle w:val="0"/>
              <w:ind w:firstLine="283"/>
            </w:pPr>
            <w:r>
              <w:rPr>
                <w:sz w:val="20"/>
              </w:rPr>
              <w:t xml:space="preserve">Производство картофеля в Орловской области сконцентрировано в личных подсобных хозяйствах граждан, в 2020 году на их долю приходилось 85,2% посевной площади картофеля в регионе. Доля сельскохозяйственных организаций в этом секторе составила 5,2%, доля крестьянских (фермерских) хозяйств - 9,6%.</w:t>
            </w:r>
          </w:p>
          <w:p>
            <w:pPr>
              <w:pStyle w:val="0"/>
              <w:ind w:firstLine="283"/>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в 2018 году составил 71,4 тыс. тонн, в 2019 году - 71,4 тыс. тонн, в 2020 году - 67,0 тыс. тонн.</w:t>
            </w:r>
          </w:p>
          <w:p>
            <w:pPr>
              <w:pStyle w:val="0"/>
              <w:ind w:firstLine="283"/>
            </w:pPr>
            <w:r>
              <w:rPr>
                <w:sz w:val="20"/>
              </w:rPr>
              <w:t xml:space="preserve">Существующая мощность картофелехранилищ в Орловской области составляет 65,450 тыс. тонн, что позволяет производителям картофеля единовременно хранить весь объем произведенной продукции.</w:t>
            </w:r>
          </w:p>
          <w:p>
            <w:pPr>
              <w:pStyle w:val="0"/>
              <w:ind w:firstLine="283"/>
            </w:pPr>
            <w:r>
              <w:rPr>
                <w:sz w:val="20"/>
              </w:rPr>
              <w:t xml:space="preserve">В 2021 году предусмотрены меры государственной поддержки на развитие плодоовощной продукции в форме предоставления следующих видов субсидий:</w:t>
            </w:r>
          </w:p>
          <w:p>
            <w:pPr>
              <w:pStyle w:val="0"/>
              <w:ind w:firstLine="283"/>
            </w:pPr>
            <w:r>
              <w:rPr>
                <w:sz w:val="20"/>
              </w:rPr>
              <w:t xml:space="preserve">1) на возмещение части затрат на закладку и (или) уход за многолетними насаждениями (стимулирующая субсидия);</w:t>
            </w:r>
          </w:p>
          <w:p>
            <w:pPr>
              <w:pStyle w:val="0"/>
              <w:ind w:firstLine="283"/>
            </w:pPr>
            <w:r>
              <w:rPr>
                <w:sz w:val="20"/>
              </w:rPr>
              <w:t xml:space="preserve">2)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1 га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в рамках субсидии на поддержку сельскохозяйственного производства по отдельным подотраслям растениеводства и животноводства (компенсирующая субсидия);</w:t>
            </w:r>
          </w:p>
          <w:p>
            <w:pPr>
              <w:pStyle w:val="0"/>
              <w:ind w:firstLine="283"/>
            </w:pPr>
            <w:r>
              <w:rPr>
                <w:sz w:val="20"/>
              </w:rPr>
              <w:t xml:space="preserve">3) на возмещение части затрат на поддержку элитного семеноводства в рамках субсидии на поддержку сельскохозяйственного производства по отдельным подотраслям растениеводства и животноводства (компенсирующая субсидия).</w:t>
            </w:r>
          </w:p>
          <w:p>
            <w:pPr>
              <w:pStyle w:val="0"/>
              <w:ind w:firstLine="283"/>
            </w:pPr>
            <w:r>
              <w:rPr>
                <w:sz w:val="20"/>
              </w:rPr>
              <w:t xml:space="preserve">В Орловской области предусмотрены гранты на поддержку начинающих фермеров и гранты "Агростартап", которые предоставляются для создания и развития крестьянского (фермерского) хозяйства, в том числе по направлению развития отрасли плодоводства. Максимальный размер гранта составляет 3 млн. рублей</w:t>
            </w:r>
          </w:p>
        </w:tc>
      </w:tr>
      <w:tr>
        <w:tc>
          <w:tcPr>
            <w:tcW w:w="542" w:type="dxa"/>
            <w:vMerge w:val="restart"/>
          </w:tcPr>
          <w:p>
            <w:pPr>
              <w:pStyle w:val="0"/>
            </w:pPr>
            <w:r>
              <w:rPr>
                <w:sz w:val="20"/>
              </w:rPr>
              <w:t xml:space="preserve">1</w:t>
            </w:r>
          </w:p>
        </w:tc>
        <w:tc>
          <w:tcPr>
            <w:tcW w:w="2665" w:type="dxa"/>
            <w:vMerge w:val="restart"/>
          </w:tcPr>
          <w:p>
            <w:pPr>
              <w:pStyle w:val="0"/>
            </w:pPr>
            <w:r>
              <w:rPr>
                <w:sz w:val="20"/>
              </w:rPr>
              <w:t xml:space="preserve">Предоставление государственной поддержки в виде субсидирования по направлениям "Закладка и уход за многолетними насаждениями", "На 1 гектар посевной площади, занятой картофелем", "На 1 гектар посевной площади, засеянной элитными семенами картофеля"</w:t>
            </w:r>
          </w:p>
        </w:tc>
        <w:tc>
          <w:tcPr>
            <w:tcW w:w="2154" w:type="dxa"/>
            <w:vMerge w:val="restart"/>
          </w:tcPr>
          <w:p>
            <w:pPr>
              <w:pStyle w:val="0"/>
            </w:pPr>
            <w:r>
              <w:rPr>
                <w:sz w:val="20"/>
              </w:rPr>
              <w:t xml:space="preserve">Ежегодно до 31 декабря</w:t>
            </w:r>
          </w:p>
        </w:tc>
        <w:tc>
          <w:tcPr>
            <w:tcW w:w="2494" w:type="dxa"/>
          </w:tcPr>
          <w:p>
            <w:pPr>
              <w:pStyle w:val="0"/>
            </w:pPr>
            <w:r>
              <w:rPr>
                <w:sz w:val="20"/>
              </w:rPr>
              <w:t xml:space="preserve">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в году предоставления субсидии, га</w:t>
            </w:r>
          </w:p>
        </w:tc>
        <w:tc>
          <w:tcPr>
            <w:tcW w:w="2041" w:type="dxa"/>
          </w:tcPr>
          <w:p>
            <w:pPr>
              <w:pStyle w:val="0"/>
            </w:pPr>
            <w:r>
              <w:rPr>
                <w:sz w:val="20"/>
              </w:rPr>
              <w:t xml:space="preserve">35</w:t>
            </w:r>
          </w:p>
        </w:tc>
        <w:tc>
          <w:tcPr>
            <w:tcW w:w="1984" w:type="dxa"/>
          </w:tcPr>
          <w:p>
            <w:pPr>
              <w:pStyle w:val="0"/>
            </w:pPr>
            <w:r>
              <w:rPr>
                <w:sz w:val="20"/>
              </w:rPr>
              <w:t xml:space="preserve">30</w:t>
            </w:r>
          </w:p>
        </w:tc>
        <w:tc>
          <w:tcPr>
            <w:tcW w:w="1984" w:type="dxa"/>
          </w:tcPr>
          <w:p>
            <w:pPr>
              <w:pStyle w:val="0"/>
            </w:pPr>
            <w:r>
              <w:rPr>
                <w:sz w:val="20"/>
              </w:rPr>
              <w:t xml:space="preserve">27</w:t>
            </w:r>
          </w:p>
        </w:tc>
        <w:tc>
          <w:tcPr>
            <w:tcW w:w="1928" w:type="dxa"/>
          </w:tcPr>
          <w:p>
            <w:pPr>
              <w:pStyle w:val="0"/>
            </w:pPr>
            <w:r>
              <w:rPr>
                <w:sz w:val="20"/>
              </w:rPr>
              <w:t xml:space="preserve">25</w:t>
            </w:r>
          </w:p>
        </w:tc>
        <w:tc>
          <w:tcPr>
            <w:tcW w:w="1984" w:type="dxa"/>
          </w:tcPr>
          <w:p>
            <w:pPr>
              <w:pStyle w:val="0"/>
            </w:pPr>
            <w:r>
              <w:rPr>
                <w:sz w:val="20"/>
              </w:rPr>
              <w:t xml:space="preserve">25</w:t>
            </w:r>
          </w:p>
        </w:tc>
        <w:tc>
          <w:tcPr>
            <w:tcW w:w="2211" w:type="dxa"/>
            <w:vMerge w:val="restart"/>
          </w:tcPr>
          <w:p>
            <w:pPr>
              <w:pStyle w:val="0"/>
            </w:pPr>
            <w:r>
              <w:rPr>
                <w:sz w:val="20"/>
              </w:rPr>
              <w:t xml:space="preserve">Департамент сельского хозяйства Орловской области</w:t>
            </w:r>
          </w:p>
        </w:tc>
      </w:tr>
      <w:tr>
        <w:tc>
          <w:tcPr>
            <w:vMerge w:val="continue"/>
          </w:tcPr>
          <w:p/>
        </w:tc>
        <w:tc>
          <w:tcPr>
            <w:vMerge w:val="continue"/>
          </w:tcPr>
          <w:p/>
        </w:tc>
        <w:tc>
          <w:tcPr>
            <w:vMerge w:val="continue"/>
          </w:tcPr>
          <w:p/>
        </w:tc>
        <w:tc>
          <w:tcPr>
            <w:tcW w:w="2494" w:type="dxa"/>
          </w:tcPr>
          <w:p>
            <w:pPr>
              <w:pStyle w:val="0"/>
            </w:pPr>
            <w:r>
              <w:rPr>
                <w:sz w:val="20"/>
              </w:rPr>
              <w:t xml:space="preserve">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2041" w:type="dxa"/>
          </w:tcPr>
          <w:p>
            <w:pPr>
              <w:pStyle w:val="0"/>
            </w:pPr>
            <w:r>
              <w:rPr>
                <w:sz w:val="20"/>
              </w:rPr>
              <w:t xml:space="preserve">3,3</w:t>
            </w:r>
          </w:p>
        </w:tc>
        <w:tc>
          <w:tcPr>
            <w:tcW w:w="1984" w:type="dxa"/>
          </w:tcPr>
          <w:p>
            <w:pPr>
              <w:pStyle w:val="0"/>
            </w:pPr>
            <w:r>
              <w:rPr>
                <w:sz w:val="20"/>
              </w:rPr>
              <w:t xml:space="preserve">3,5</w:t>
            </w:r>
          </w:p>
        </w:tc>
        <w:tc>
          <w:tcPr>
            <w:tcW w:w="1984" w:type="dxa"/>
          </w:tcPr>
          <w:p>
            <w:pPr>
              <w:pStyle w:val="0"/>
            </w:pPr>
            <w:r>
              <w:rPr>
                <w:sz w:val="20"/>
              </w:rPr>
              <w:t xml:space="preserve">3,7</w:t>
            </w:r>
          </w:p>
        </w:tc>
        <w:tc>
          <w:tcPr>
            <w:tcW w:w="1928" w:type="dxa"/>
          </w:tcPr>
          <w:p>
            <w:pPr>
              <w:pStyle w:val="0"/>
            </w:pPr>
            <w:r>
              <w:rPr>
                <w:sz w:val="20"/>
              </w:rPr>
              <w:t xml:space="preserve">3,7</w:t>
            </w:r>
          </w:p>
        </w:tc>
        <w:tc>
          <w:tcPr>
            <w:tcW w:w="1984" w:type="dxa"/>
          </w:tcPr>
          <w:p>
            <w:pPr>
              <w:pStyle w:val="0"/>
            </w:pPr>
            <w:r>
              <w:rPr>
                <w:sz w:val="20"/>
              </w:rPr>
              <w:t xml:space="preserve">3,7</w:t>
            </w:r>
          </w:p>
        </w:tc>
        <w:tc>
          <w:tcPr>
            <w:vMerge w:val="continue"/>
          </w:tcPr>
          <w:p/>
        </w:tc>
      </w:tr>
      <w:tr>
        <w:tc>
          <w:tcPr>
            <w:vMerge w:val="continue"/>
          </w:tcPr>
          <w:p/>
        </w:tc>
        <w:tc>
          <w:tcPr>
            <w:vMerge w:val="continue"/>
          </w:tcPr>
          <w:p/>
        </w:tc>
        <w:tc>
          <w:tcPr>
            <w:vMerge w:val="continue"/>
          </w:tcPr>
          <w:p/>
        </w:tc>
        <w:tc>
          <w:tcPr>
            <w:tcW w:w="2494" w:type="dxa"/>
          </w:tcPr>
          <w:p>
            <w:pPr>
              <w:pStyle w:val="0"/>
            </w:pPr>
            <w:r>
              <w:rPr>
                <w:sz w:val="20"/>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2041" w:type="dxa"/>
          </w:tcPr>
          <w:p>
            <w:pPr>
              <w:pStyle w:val="0"/>
            </w:pPr>
            <w:r>
              <w:rPr>
                <w:sz w:val="20"/>
              </w:rPr>
              <w:t xml:space="preserve">62,5</w:t>
            </w:r>
          </w:p>
        </w:tc>
        <w:tc>
          <w:tcPr>
            <w:tcW w:w="1984" w:type="dxa"/>
          </w:tcPr>
          <w:p>
            <w:pPr>
              <w:pStyle w:val="0"/>
            </w:pPr>
            <w:r>
              <w:rPr>
                <w:sz w:val="20"/>
              </w:rPr>
              <w:t xml:space="preserve">72,5</w:t>
            </w:r>
          </w:p>
        </w:tc>
        <w:tc>
          <w:tcPr>
            <w:tcW w:w="1984" w:type="dxa"/>
          </w:tcPr>
          <w:p>
            <w:pPr>
              <w:pStyle w:val="0"/>
            </w:pPr>
            <w:r>
              <w:rPr>
                <w:sz w:val="20"/>
              </w:rPr>
              <w:t xml:space="preserve">72,5</w:t>
            </w:r>
          </w:p>
        </w:tc>
        <w:tc>
          <w:tcPr>
            <w:tcW w:w="1928" w:type="dxa"/>
          </w:tcPr>
          <w:p>
            <w:pPr>
              <w:pStyle w:val="0"/>
            </w:pPr>
            <w:r>
              <w:rPr>
                <w:sz w:val="20"/>
              </w:rPr>
              <w:t xml:space="preserve">82,5</w:t>
            </w:r>
          </w:p>
        </w:tc>
        <w:tc>
          <w:tcPr>
            <w:tcW w:w="1984" w:type="dxa"/>
          </w:tcPr>
          <w:p>
            <w:pPr>
              <w:pStyle w:val="0"/>
            </w:pPr>
            <w:r>
              <w:rPr>
                <w:sz w:val="20"/>
              </w:rPr>
              <w:t xml:space="preserve">82,5</w:t>
            </w:r>
          </w:p>
        </w:tc>
        <w:tc>
          <w:tcPr>
            <w:vMerge w:val="continue"/>
          </w:tcPr>
          <w:p/>
        </w:tc>
      </w:tr>
      <w:tr>
        <w:tc>
          <w:tcPr>
            <w:vMerge w:val="continue"/>
          </w:tcPr>
          <w:p/>
        </w:tc>
        <w:tc>
          <w:tcPr>
            <w:vMerge w:val="continue"/>
          </w:tcPr>
          <w:p/>
        </w:tc>
        <w:tc>
          <w:tcPr>
            <w:vMerge w:val="continue"/>
          </w:tcPr>
          <w:p/>
        </w:tc>
        <w:tc>
          <w:tcPr>
            <w:tcW w:w="2494" w:type="dxa"/>
          </w:tcPr>
          <w:p>
            <w:pPr>
              <w:pStyle w:val="0"/>
            </w:pPr>
            <w:r>
              <w:rPr>
                <w:sz w:val="20"/>
              </w:rPr>
              <w:t xml:space="preserve">Объем произведенного семенного картофеля, тонн</w:t>
            </w:r>
          </w:p>
        </w:tc>
        <w:tc>
          <w:tcPr>
            <w:tcW w:w="2041" w:type="dxa"/>
          </w:tcPr>
          <w:p>
            <w:pPr>
              <w:pStyle w:val="0"/>
            </w:pPr>
            <w:r>
              <w:rPr>
                <w:sz w:val="20"/>
              </w:rPr>
              <w:t xml:space="preserve">25</w:t>
            </w:r>
          </w:p>
        </w:tc>
        <w:tc>
          <w:tcPr>
            <w:tcW w:w="1984" w:type="dxa"/>
          </w:tcPr>
          <w:p>
            <w:pPr>
              <w:pStyle w:val="0"/>
            </w:pPr>
            <w:r>
              <w:rPr>
                <w:sz w:val="20"/>
              </w:rPr>
              <w:t xml:space="preserve">40</w:t>
            </w:r>
          </w:p>
        </w:tc>
        <w:tc>
          <w:tcPr>
            <w:tcW w:w="1984" w:type="dxa"/>
          </w:tcPr>
          <w:p>
            <w:pPr>
              <w:pStyle w:val="0"/>
            </w:pPr>
            <w:r>
              <w:rPr>
                <w:sz w:val="20"/>
              </w:rPr>
              <w:t xml:space="preserve">50</w:t>
            </w:r>
          </w:p>
        </w:tc>
        <w:tc>
          <w:tcPr>
            <w:tcW w:w="1928" w:type="dxa"/>
          </w:tcPr>
          <w:p>
            <w:pPr>
              <w:pStyle w:val="0"/>
            </w:pPr>
            <w:r>
              <w:rPr>
                <w:sz w:val="20"/>
              </w:rPr>
              <w:t xml:space="preserve">70</w:t>
            </w:r>
          </w:p>
        </w:tc>
        <w:tc>
          <w:tcPr>
            <w:tcW w:w="1984" w:type="dxa"/>
          </w:tcPr>
          <w:p>
            <w:pPr>
              <w:pStyle w:val="0"/>
            </w:pPr>
            <w:r>
              <w:rPr>
                <w:sz w:val="20"/>
              </w:rPr>
              <w:t xml:space="preserve">100</w:t>
            </w:r>
          </w:p>
        </w:tc>
        <w:tc>
          <w:tcPr>
            <w:vMerge w:val="continue"/>
          </w:tcPr>
          <w:p/>
        </w:tc>
      </w:tr>
      <w:tr>
        <w:tc>
          <w:tcPr>
            <w:vMerge w:val="continue"/>
          </w:tcPr>
          <w:p/>
        </w:tc>
        <w:tc>
          <w:tcPr>
            <w:vMerge w:val="continue"/>
          </w:tcPr>
          <w:p/>
        </w:tc>
        <w:tc>
          <w:tcPr>
            <w:vMerge w:val="continue"/>
          </w:tcPr>
          <w:p/>
        </w:tc>
        <w:tc>
          <w:tcPr>
            <w:tcW w:w="2494" w:type="dxa"/>
          </w:tcPr>
          <w:p>
            <w:pPr>
              <w:pStyle w:val="0"/>
            </w:pPr>
            <w:r>
              <w:rPr>
                <w:sz w:val="20"/>
              </w:rPr>
              <w:t xml:space="preserve">Объем реализованного семенного картофеля, тонн</w:t>
            </w:r>
          </w:p>
        </w:tc>
        <w:tc>
          <w:tcPr>
            <w:tcW w:w="2041" w:type="dxa"/>
          </w:tcPr>
          <w:p>
            <w:pPr>
              <w:pStyle w:val="0"/>
            </w:pPr>
            <w:r>
              <w:rPr>
                <w:sz w:val="20"/>
              </w:rPr>
              <w:t xml:space="preserve">14</w:t>
            </w:r>
          </w:p>
        </w:tc>
        <w:tc>
          <w:tcPr>
            <w:tcW w:w="1984" w:type="dxa"/>
          </w:tcPr>
          <w:p>
            <w:pPr>
              <w:pStyle w:val="0"/>
            </w:pPr>
            <w:r>
              <w:rPr>
                <w:sz w:val="20"/>
              </w:rPr>
              <w:t xml:space="preserve">20</w:t>
            </w:r>
          </w:p>
        </w:tc>
        <w:tc>
          <w:tcPr>
            <w:tcW w:w="1984" w:type="dxa"/>
          </w:tcPr>
          <w:p>
            <w:pPr>
              <w:pStyle w:val="0"/>
            </w:pPr>
            <w:r>
              <w:rPr>
                <w:sz w:val="20"/>
              </w:rPr>
              <w:t xml:space="preserve">25</w:t>
            </w:r>
          </w:p>
        </w:tc>
        <w:tc>
          <w:tcPr>
            <w:tcW w:w="1928" w:type="dxa"/>
          </w:tcPr>
          <w:p>
            <w:pPr>
              <w:pStyle w:val="0"/>
            </w:pPr>
            <w:r>
              <w:rPr>
                <w:sz w:val="20"/>
              </w:rPr>
              <w:t xml:space="preserve">35</w:t>
            </w:r>
          </w:p>
        </w:tc>
        <w:tc>
          <w:tcPr>
            <w:tcW w:w="1984" w:type="dxa"/>
          </w:tcPr>
          <w:p>
            <w:pPr>
              <w:pStyle w:val="0"/>
            </w:pPr>
            <w:r>
              <w:rPr>
                <w:sz w:val="20"/>
              </w:rPr>
              <w:t xml:space="preserve">50</w:t>
            </w:r>
          </w:p>
        </w:tc>
        <w:tc>
          <w:tcPr>
            <w:vMerge w:val="continue"/>
          </w:tcPr>
          <w:p/>
        </w:tc>
      </w:tr>
      <w:tr>
        <w:tc>
          <w:tcPr>
            <w:vMerge w:val="continue"/>
          </w:tcPr>
          <w:p/>
        </w:tc>
        <w:tc>
          <w:tcPr>
            <w:vMerge w:val="continue"/>
          </w:tcPr>
          <w:p/>
        </w:tc>
        <w:tc>
          <w:tcPr>
            <w:vMerge w:val="continue"/>
          </w:tcPr>
          <w:p/>
        </w:tc>
        <w:tc>
          <w:tcPr>
            <w:tcW w:w="2494" w:type="dxa"/>
          </w:tcPr>
          <w:p>
            <w:pPr>
              <w:pStyle w:val="0"/>
            </w:pPr>
            <w:r>
              <w:rPr>
                <w:sz w:val="20"/>
              </w:rPr>
              <w:t xml:space="preserve">Объем семенного картофеля, направленного на посадку (посев) в целях размножения, тонн</w:t>
            </w:r>
          </w:p>
        </w:tc>
        <w:tc>
          <w:tcPr>
            <w:tcW w:w="2041" w:type="dxa"/>
          </w:tcPr>
          <w:p>
            <w:pPr>
              <w:pStyle w:val="0"/>
            </w:pPr>
            <w:r>
              <w:rPr>
                <w:sz w:val="20"/>
              </w:rPr>
              <w:t xml:space="preserve">8,5</w:t>
            </w:r>
          </w:p>
        </w:tc>
        <w:tc>
          <w:tcPr>
            <w:tcW w:w="1984" w:type="dxa"/>
          </w:tcPr>
          <w:p>
            <w:pPr>
              <w:pStyle w:val="0"/>
            </w:pPr>
            <w:r>
              <w:rPr>
                <w:sz w:val="20"/>
              </w:rPr>
              <w:t xml:space="preserve">16</w:t>
            </w:r>
          </w:p>
        </w:tc>
        <w:tc>
          <w:tcPr>
            <w:tcW w:w="1984" w:type="dxa"/>
          </w:tcPr>
          <w:p>
            <w:pPr>
              <w:pStyle w:val="0"/>
            </w:pPr>
            <w:r>
              <w:rPr>
                <w:sz w:val="20"/>
              </w:rPr>
              <w:t xml:space="preserve">20</w:t>
            </w:r>
          </w:p>
        </w:tc>
        <w:tc>
          <w:tcPr>
            <w:tcW w:w="1928" w:type="dxa"/>
          </w:tcPr>
          <w:p>
            <w:pPr>
              <w:pStyle w:val="0"/>
            </w:pPr>
            <w:r>
              <w:rPr>
                <w:sz w:val="20"/>
              </w:rPr>
              <w:t xml:space="preserve">28</w:t>
            </w:r>
          </w:p>
        </w:tc>
        <w:tc>
          <w:tcPr>
            <w:tcW w:w="1984" w:type="dxa"/>
          </w:tcPr>
          <w:p>
            <w:pPr>
              <w:pStyle w:val="0"/>
            </w:pPr>
            <w:r>
              <w:rPr>
                <w:sz w:val="20"/>
              </w:rPr>
              <w:t xml:space="preserve">40</w:t>
            </w:r>
          </w:p>
        </w:tc>
        <w:tc>
          <w:tcPr>
            <w:vMerge w:val="continue"/>
          </w:tcPr>
          <w:p/>
        </w:tc>
      </w:tr>
      <w:tr>
        <w:tc>
          <w:tcPr>
            <w:tcW w:w="542" w:type="dxa"/>
          </w:tcPr>
          <w:p>
            <w:pPr>
              <w:pStyle w:val="0"/>
            </w:pPr>
            <w:r>
              <w:rPr>
                <w:sz w:val="20"/>
              </w:rPr>
              <w:t xml:space="preserve">2</w:t>
            </w:r>
          </w:p>
        </w:tc>
        <w:tc>
          <w:tcPr>
            <w:tcW w:w="2665" w:type="dxa"/>
          </w:tcPr>
          <w:p>
            <w:pPr>
              <w:pStyle w:val="0"/>
            </w:pPr>
            <w:r>
              <w:rPr>
                <w:sz w:val="20"/>
              </w:rPr>
              <w:t xml:space="preserve">Обеспечение участия сельхозтоваропроизводителей Орловской области, выращивающих плодоовощную продукцию, в ярмарках "выходного дня"</w:t>
            </w:r>
          </w:p>
        </w:tc>
        <w:tc>
          <w:tcPr>
            <w:tcW w:w="2154" w:type="dxa"/>
          </w:tcPr>
          <w:p>
            <w:pPr>
              <w:pStyle w:val="0"/>
            </w:pPr>
            <w:r>
              <w:rPr>
                <w:sz w:val="20"/>
              </w:rPr>
              <w:t xml:space="preserve">Постоянно</w:t>
            </w:r>
          </w:p>
        </w:tc>
        <w:tc>
          <w:tcPr>
            <w:tcW w:w="2494" w:type="dxa"/>
          </w:tcPr>
          <w:p>
            <w:pPr>
              <w:pStyle w:val="0"/>
            </w:pPr>
            <w:r>
              <w:rPr>
                <w:sz w:val="20"/>
              </w:rPr>
            </w:r>
          </w:p>
        </w:tc>
        <w:tc>
          <w:tcPr>
            <w:tcW w:w="2041" w:type="dxa"/>
          </w:tcPr>
          <w:p>
            <w:pPr>
              <w:pStyle w:val="0"/>
            </w:pPr>
            <w:r>
              <w:rPr>
                <w:sz w:val="20"/>
              </w:rPr>
              <w:t xml:space="preserve">Да</w:t>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Оказание информационно-консультационной помощи сельхозтоваропроизводителям Орловской области при организации производства плодоовощной продукции</w:t>
            </w:r>
          </w:p>
        </w:tc>
        <w:tc>
          <w:tcPr>
            <w:tcW w:w="2154" w:type="dxa"/>
          </w:tcPr>
          <w:p>
            <w:pPr>
              <w:pStyle w:val="0"/>
            </w:pPr>
            <w:r>
              <w:rPr>
                <w:sz w:val="20"/>
              </w:rPr>
              <w:t xml:space="preserve">Постоянно</w:t>
            </w:r>
          </w:p>
        </w:tc>
        <w:tc>
          <w:tcPr>
            <w:tcW w:w="2494" w:type="dxa"/>
          </w:tcPr>
          <w:p>
            <w:pPr>
              <w:pStyle w:val="0"/>
            </w:pPr>
            <w:r>
              <w:rPr>
                <w:sz w:val="20"/>
              </w:rPr>
            </w:r>
          </w:p>
        </w:tc>
        <w:tc>
          <w:tcPr>
            <w:tcW w:w="2041" w:type="dxa"/>
          </w:tcPr>
          <w:p>
            <w:pPr>
              <w:pStyle w:val="0"/>
            </w:pPr>
            <w:r>
              <w:rPr>
                <w:sz w:val="20"/>
              </w:rPr>
              <w:t xml:space="preserve">Да</w:t>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vMerge w:val="restart"/>
          </w:tcPr>
          <w:p>
            <w:pPr>
              <w:pStyle w:val="0"/>
            </w:pPr>
            <w:r>
              <w:rPr>
                <w:sz w:val="20"/>
              </w:rPr>
            </w:r>
          </w:p>
        </w:tc>
      </w:tr>
      <w:tr>
        <w:tc>
          <w:tcPr>
            <w:tcW w:w="542" w:type="dxa"/>
          </w:tcPr>
          <w:p>
            <w:pPr>
              <w:pStyle w:val="0"/>
            </w:pPr>
            <w:r>
              <w:rPr>
                <w:sz w:val="20"/>
              </w:rPr>
              <w:t xml:space="preserve">4</w:t>
            </w:r>
          </w:p>
        </w:tc>
        <w:tc>
          <w:tcPr>
            <w:tcW w:w="2665" w:type="dxa"/>
          </w:tcPr>
          <w:p>
            <w:pPr>
              <w:pStyle w:val="0"/>
            </w:pPr>
            <w:r>
              <w:rPr>
                <w:sz w:val="20"/>
              </w:rPr>
              <w:t xml:space="preserve">Информирование сельхозтоваропроизводителей Орловской области о существующих мерах государственной поддержки</w:t>
            </w:r>
          </w:p>
        </w:tc>
        <w:tc>
          <w:tcPr>
            <w:tcW w:w="2154" w:type="dxa"/>
          </w:tcPr>
          <w:p>
            <w:pPr>
              <w:pStyle w:val="0"/>
            </w:pPr>
            <w:r>
              <w:rPr>
                <w:sz w:val="20"/>
              </w:rPr>
              <w:t xml:space="preserve">Постоянно</w:t>
            </w:r>
          </w:p>
        </w:tc>
        <w:tc>
          <w:tcPr>
            <w:tcW w:w="2494" w:type="dxa"/>
          </w:tcPr>
          <w:p>
            <w:pPr>
              <w:pStyle w:val="0"/>
            </w:pPr>
            <w:r>
              <w:rPr>
                <w:sz w:val="20"/>
              </w:rPr>
            </w:r>
          </w:p>
        </w:tc>
        <w:tc>
          <w:tcPr>
            <w:tcW w:w="2041" w:type="dxa"/>
          </w:tcPr>
          <w:p>
            <w:pPr>
              <w:pStyle w:val="0"/>
            </w:pPr>
            <w:r>
              <w:rPr>
                <w:sz w:val="20"/>
              </w:rPr>
              <w:t xml:space="preserve">Да</w:t>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vMerge w:val="continue"/>
          </w:tcPr>
          <w:p/>
        </w:tc>
      </w:tr>
      <w:tr>
        <w:tc>
          <w:tcPr>
            <w:gridSpan w:val="10"/>
            <w:tcW w:w="19987" w:type="dxa"/>
          </w:tcPr>
          <w:p>
            <w:pPr>
              <w:pStyle w:val="0"/>
              <w:outlineLvl w:val="1"/>
              <w:jc w:val="center"/>
            </w:pPr>
            <w:r>
              <w:rPr>
                <w:sz w:val="20"/>
              </w:rPr>
              <w:t xml:space="preserve">Системные мероприятия</w:t>
            </w:r>
          </w:p>
        </w:tc>
      </w:tr>
      <w:tr>
        <w:tc>
          <w:tcPr>
            <w:tcW w:w="542" w:type="dxa"/>
          </w:tcPr>
          <w:p>
            <w:pPr>
              <w:pStyle w:val="0"/>
            </w:pPr>
            <w:r>
              <w:rPr>
                <w:sz w:val="20"/>
              </w:rPr>
              <w:t xml:space="preserve">1</w:t>
            </w:r>
          </w:p>
        </w:tc>
        <w:tc>
          <w:tcPr>
            <w:tcW w:w="2665" w:type="dxa"/>
          </w:tcPr>
          <w:p>
            <w:pPr>
              <w:pStyle w:val="0"/>
            </w:pPr>
            <w:r>
              <w:rPr>
                <w:sz w:val="20"/>
              </w:rPr>
              <w:t xml:space="preserve">Оценка состояния и развития конкурентной среды на рынках товаров, работ и услуг Орловской области</w:t>
            </w:r>
          </w:p>
        </w:tc>
        <w:tc>
          <w:tcPr>
            <w:tcW w:w="2154" w:type="dxa"/>
          </w:tcPr>
          <w:p>
            <w:pPr>
              <w:pStyle w:val="0"/>
            </w:pPr>
            <w:r>
              <w:rPr>
                <w:sz w:val="20"/>
              </w:rPr>
              <w:t xml:space="preserve">Ежегодно</w:t>
            </w:r>
          </w:p>
        </w:tc>
        <w:tc>
          <w:tcPr>
            <w:tcW w:w="2494" w:type="dxa"/>
          </w:tcPr>
          <w:p>
            <w:pPr>
              <w:pStyle w:val="0"/>
            </w:pPr>
            <w:r>
              <w:rPr>
                <w:sz w:val="20"/>
              </w:rPr>
              <w:t xml:space="preserve">Формирование информационных и аналитических материалов (с включением оценки состояния конкуренции в Орловской области)</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Департамент экономического развития и инвестиционной деятельности Орловской области; органы исполнительной государственной власти специальной компетенции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Размещение на странице Департамента экономического развития и инвестиционной деятельности Орловской области информационной системы "Портал Орловской области - публичный информационный центр" в сети Интернет информации о результатах реализации государственной политики по развитию конкуренции, в том числе положений Национального </w:t>
            </w:r>
            <w:hyperlink w:history="0" r:id="rId17"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развития конкуренции в Российской Федерации на 2021 - 2025 годы</w:t>
            </w:r>
          </w:p>
        </w:tc>
        <w:tc>
          <w:tcPr>
            <w:tcW w:w="2154" w:type="dxa"/>
          </w:tcPr>
          <w:p>
            <w:pPr>
              <w:pStyle w:val="0"/>
            </w:pPr>
            <w:r>
              <w:rPr>
                <w:sz w:val="20"/>
              </w:rPr>
              <w:t xml:space="preserve">Ежегодно до 10 марта</w:t>
            </w:r>
          </w:p>
        </w:tc>
        <w:tc>
          <w:tcPr>
            <w:tcW w:w="2494" w:type="dxa"/>
          </w:tcPr>
          <w:p>
            <w:pPr>
              <w:pStyle w:val="0"/>
            </w:pPr>
            <w:r>
              <w:rPr>
                <w:sz w:val="20"/>
              </w:rPr>
              <w:t xml:space="preserve">Создание электронного информационного ресурса в сети Интернет, размещение информации по исполнению мероприятий Национального </w:t>
            </w:r>
            <w:hyperlink w:history="0" r:id="rId1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развития конкуренции в Российской Федерации на 2021 - 2025 годы</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3</w:t>
            </w:r>
          </w:p>
        </w:tc>
        <w:tc>
          <w:tcPr>
            <w:tcW w:w="2665" w:type="dxa"/>
          </w:tcPr>
          <w:p>
            <w:pPr>
              <w:pStyle w:val="0"/>
            </w:pPr>
            <w:r>
              <w:rPr>
                <w:sz w:val="20"/>
              </w:rPr>
              <w:t xml:space="preserve">Проведение заседаний специализированной рабочей группы по содействию развитию конкуренции в Орловской области</w:t>
            </w:r>
          </w:p>
        </w:tc>
        <w:tc>
          <w:tcPr>
            <w:tcW w:w="2154" w:type="dxa"/>
          </w:tcPr>
          <w:p>
            <w:pPr>
              <w:pStyle w:val="0"/>
            </w:pPr>
            <w:r>
              <w:rPr>
                <w:sz w:val="20"/>
              </w:rPr>
              <w:t xml:space="preserve">Ежегодно до 10 марта</w:t>
            </w:r>
          </w:p>
        </w:tc>
        <w:tc>
          <w:tcPr>
            <w:tcW w:w="2494" w:type="dxa"/>
          </w:tcPr>
          <w:p>
            <w:pPr>
              <w:pStyle w:val="0"/>
            </w:pPr>
            <w:r>
              <w:rPr>
                <w:sz w:val="20"/>
              </w:rPr>
              <w:t xml:space="preserve">Минимальное количество заседаний рабочей группы, ед.</w:t>
            </w:r>
          </w:p>
        </w:tc>
        <w:tc>
          <w:tcPr>
            <w:tcW w:w="2041" w:type="dxa"/>
          </w:tcPr>
          <w:p>
            <w:pPr>
              <w:pStyle w:val="0"/>
            </w:pPr>
            <w:r>
              <w:rPr>
                <w:sz w:val="20"/>
              </w:rPr>
            </w:r>
          </w:p>
        </w:tc>
        <w:tc>
          <w:tcPr>
            <w:tcW w:w="1984" w:type="dxa"/>
          </w:tcPr>
          <w:p>
            <w:pPr>
              <w:pStyle w:val="0"/>
            </w:pPr>
            <w:r>
              <w:rPr>
                <w:sz w:val="20"/>
              </w:rPr>
              <w:t xml:space="preserve">1</w:t>
            </w:r>
          </w:p>
        </w:tc>
        <w:tc>
          <w:tcPr>
            <w:tcW w:w="1984" w:type="dxa"/>
          </w:tcPr>
          <w:p>
            <w:pPr>
              <w:pStyle w:val="0"/>
            </w:pPr>
            <w:r>
              <w:rPr>
                <w:sz w:val="20"/>
              </w:rPr>
              <w:t xml:space="preserve">1</w:t>
            </w:r>
          </w:p>
        </w:tc>
        <w:tc>
          <w:tcPr>
            <w:tcW w:w="1928" w:type="dxa"/>
          </w:tcPr>
          <w:p>
            <w:pPr>
              <w:pStyle w:val="0"/>
            </w:pPr>
            <w:r>
              <w:rPr>
                <w:sz w:val="20"/>
              </w:rPr>
              <w:t xml:space="preserve">1</w:t>
            </w:r>
          </w:p>
        </w:tc>
        <w:tc>
          <w:tcPr>
            <w:tcW w:w="1984" w:type="dxa"/>
          </w:tcPr>
          <w:p>
            <w:pPr>
              <w:pStyle w:val="0"/>
            </w:pPr>
            <w:r>
              <w:rPr>
                <w:sz w:val="20"/>
              </w:rPr>
              <w:t xml:space="preserve">1</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Проведение (организация) обучающих мероприятий и тренингов для органов местного самоуправления муниципальных образований Орловской области по вопросам содействия развитию конкуренции</w:t>
            </w:r>
          </w:p>
        </w:tc>
        <w:tc>
          <w:tcPr>
            <w:tcW w:w="2154" w:type="dxa"/>
          </w:tcPr>
          <w:p>
            <w:pPr>
              <w:pStyle w:val="0"/>
            </w:pPr>
            <w:r>
              <w:rPr>
                <w:sz w:val="20"/>
              </w:rPr>
              <w:t xml:space="preserve">Ежегодно до 1 июля и 31 декабря</w:t>
            </w:r>
          </w:p>
        </w:tc>
        <w:tc>
          <w:tcPr>
            <w:tcW w:w="2494" w:type="dxa"/>
          </w:tcPr>
          <w:p>
            <w:pPr>
              <w:pStyle w:val="0"/>
            </w:pPr>
            <w:r>
              <w:rPr>
                <w:sz w:val="20"/>
              </w:rPr>
              <w:t xml:space="preserve">Количество организованных обучающих мероприятий и тренингов</w:t>
            </w:r>
          </w:p>
        </w:tc>
        <w:tc>
          <w:tcPr>
            <w:tcW w:w="2041" w:type="dxa"/>
          </w:tcPr>
          <w:p>
            <w:pPr>
              <w:pStyle w:val="0"/>
            </w:pPr>
            <w:r>
              <w:rPr>
                <w:sz w:val="20"/>
              </w:rPr>
            </w:r>
          </w:p>
        </w:tc>
        <w:tc>
          <w:tcPr>
            <w:tcW w:w="1984" w:type="dxa"/>
          </w:tcPr>
          <w:p>
            <w:pPr>
              <w:pStyle w:val="0"/>
            </w:pPr>
            <w:r>
              <w:rPr>
                <w:sz w:val="20"/>
              </w:rPr>
              <w:t xml:space="preserve">5</w:t>
            </w:r>
          </w:p>
        </w:tc>
        <w:tc>
          <w:tcPr>
            <w:tcW w:w="1984" w:type="dxa"/>
          </w:tcPr>
          <w:p>
            <w:pPr>
              <w:pStyle w:val="0"/>
            </w:pPr>
            <w:r>
              <w:rPr>
                <w:sz w:val="20"/>
              </w:rPr>
              <w:t xml:space="preserve">5</w:t>
            </w:r>
          </w:p>
        </w:tc>
        <w:tc>
          <w:tcPr>
            <w:tcW w:w="1928" w:type="dxa"/>
          </w:tcPr>
          <w:p>
            <w:pPr>
              <w:pStyle w:val="0"/>
            </w:pPr>
            <w:r>
              <w:rPr>
                <w:sz w:val="20"/>
              </w:rPr>
              <w:t xml:space="preserve">5</w:t>
            </w:r>
          </w:p>
        </w:tc>
        <w:tc>
          <w:tcPr>
            <w:tcW w:w="1984" w:type="dxa"/>
          </w:tcPr>
          <w:p>
            <w:pPr>
              <w:pStyle w:val="0"/>
            </w:pPr>
            <w:r>
              <w:rPr>
                <w:sz w:val="20"/>
              </w:rPr>
              <w:t xml:space="preserve">5</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5</w:t>
            </w:r>
          </w:p>
        </w:tc>
        <w:tc>
          <w:tcPr>
            <w:tcW w:w="2665" w:type="dxa"/>
          </w:tcPr>
          <w:p>
            <w:pPr>
              <w:pStyle w:val="0"/>
            </w:pPr>
            <w:r>
              <w:rPr>
                <w:sz w:val="20"/>
              </w:rPr>
              <w:t xml:space="preserve">Формирование ежегодного рейтинга органов местного самоуправления Орловской области по уровню содействия развитию конкуренции</w:t>
            </w:r>
          </w:p>
        </w:tc>
        <w:tc>
          <w:tcPr>
            <w:tcW w:w="2154" w:type="dxa"/>
          </w:tcPr>
          <w:p>
            <w:pPr>
              <w:pStyle w:val="0"/>
            </w:pPr>
            <w:r>
              <w:rPr>
                <w:sz w:val="20"/>
              </w:rPr>
              <w:t xml:space="preserve">Ежегодно до 1 марта</w:t>
            </w:r>
          </w:p>
        </w:tc>
        <w:tc>
          <w:tcPr>
            <w:tcW w:w="2494" w:type="dxa"/>
          </w:tcPr>
          <w:p>
            <w:pPr>
              <w:pStyle w:val="0"/>
            </w:pPr>
            <w:r>
              <w:rPr>
                <w:sz w:val="20"/>
              </w:rPr>
              <w:t xml:space="preserve">Число муниципальных районов и городских округов Орловской области, реализующих мероприятия по содействию развитию конкуренции</w:t>
            </w:r>
          </w:p>
        </w:tc>
        <w:tc>
          <w:tcPr>
            <w:tcW w:w="2041" w:type="dxa"/>
          </w:tcPr>
          <w:p>
            <w:pPr>
              <w:pStyle w:val="0"/>
            </w:pPr>
            <w:r>
              <w:rPr>
                <w:sz w:val="20"/>
              </w:rPr>
            </w:r>
          </w:p>
        </w:tc>
        <w:tc>
          <w:tcPr>
            <w:tcW w:w="1984" w:type="dxa"/>
          </w:tcPr>
          <w:p>
            <w:pPr>
              <w:pStyle w:val="0"/>
            </w:pPr>
            <w:r>
              <w:rPr>
                <w:sz w:val="20"/>
              </w:rPr>
              <w:t xml:space="preserve">27</w:t>
            </w:r>
          </w:p>
        </w:tc>
        <w:tc>
          <w:tcPr>
            <w:tcW w:w="1984" w:type="dxa"/>
          </w:tcPr>
          <w:p>
            <w:pPr>
              <w:pStyle w:val="0"/>
            </w:pPr>
            <w:r>
              <w:rPr>
                <w:sz w:val="20"/>
              </w:rPr>
              <w:t xml:space="preserve">27</w:t>
            </w:r>
          </w:p>
        </w:tc>
        <w:tc>
          <w:tcPr>
            <w:tcW w:w="1928" w:type="dxa"/>
          </w:tcPr>
          <w:p>
            <w:pPr>
              <w:pStyle w:val="0"/>
            </w:pPr>
            <w:r>
              <w:rPr>
                <w:sz w:val="20"/>
              </w:rPr>
              <w:t xml:space="preserve">27</w:t>
            </w:r>
          </w:p>
        </w:tc>
        <w:tc>
          <w:tcPr>
            <w:tcW w:w="1984" w:type="dxa"/>
          </w:tcPr>
          <w:p>
            <w:pPr>
              <w:pStyle w:val="0"/>
            </w:pPr>
            <w:r>
              <w:rPr>
                <w:sz w:val="20"/>
              </w:rPr>
              <w:t xml:space="preserve">27</w:t>
            </w:r>
          </w:p>
        </w:tc>
        <w:tc>
          <w:tcPr>
            <w:vMerge w:val="continue"/>
          </w:tcPr>
          <w:p/>
        </w:tc>
      </w:tr>
      <w:tr>
        <w:tc>
          <w:tcPr>
            <w:tcW w:w="542" w:type="dxa"/>
          </w:tcPr>
          <w:p>
            <w:pPr>
              <w:pStyle w:val="0"/>
            </w:pPr>
            <w:r>
              <w:rPr>
                <w:sz w:val="20"/>
              </w:rPr>
              <w:t xml:space="preserve">6</w:t>
            </w:r>
          </w:p>
        </w:tc>
        <w:tc>
          <w:tcPr>
            <w:tcW w:w="2665" w:type="dxa"/>
          </w:tcPr>
          <w:p>
            <w:pPr>
              <w:pStyle w:val="0"/>
            </w:pPr>
            <w:r>
              <w:rPr>
                <w:sz w:val="20"/>
              </w:rPr>
              <w:t xml:space="preserve">Анализ воздействия на конкуренцию при проведении оценки регулирующего воздействия проектов нормативных правовых актов Орловской области</w:t>
            </w:r>
          </w:p>
        </w:tc>
        <w:tc>
          <w:tcPr>
            <w:tcW w:w="2154" w:type="dxa"/>
          </w:tcPr>
          <w:p>
            <w:pPr>
              <w:pStyle w:val="0"/>
            </w:pPr>
            <w:r>
              <w:rPr>
                <w:sz w:val="20"/>
              </w:rPr>
              <w:t xml:space="preserve">Постоянно</w:t>
            </w:r>
          </w:p>
        </w:tc>
        <w:tc>
          <w:tcPr>
            <w:tcW w:w="2494" w:type="dxa"/>
          </w:tcPr>
          <w:p>
            <w:pPr>
              <w:pStyle w:val="0"/>
            </w:pPr>
            <w:r>
              <w:rPr>
                <w:sz w:val="20"/>
              </w:rPr>
              <w:t xml:space="preserve">Доля проектов нормативных правовых актов, подлежащих оценке регулирующего воздействия, в отношении которых проведен анализ последствий их влияния на конкуренцию, %</w:t>
            </w:r>
          </w:p>
        </w:tc>
        <w:tc>
          <w:tcPr>
            <w:tcW w:w="2041" w:type="dxa"/>
          </w:tcPr>
          <w:p>
            <w:pPr>
              <w:pStyle w:val="0"/>
            </w:pPr>
            <w:r>
              <w:rPr>
                <w:sz w:val="20"/>
              </w:rPr>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vMerge w:val="continue"/>
          </w:tcPr>
          <w:p/>
        </w:tc>
      </w:tr>
      <w:tr>
        <w:tc>
          <w:tcPr>
            <w:tcW w:w="542" w:type="dxa"/>
          </w:tcPr>
          <w:p>
            <w:pPr>
              <w:pStyle w:val="0"/>
            </w:pPr>
            <w:r>
              <w:rPr>
                <w:sz w:val="20"/>
              </w:rPr>
              <w:t xml:space="preserve">7</w:t>
            </w:r>
          </w:p>
        </w:tc>
        <w:tc>
          <w:tcPr>
            <w:tcW w:w="2665" w:type="dxa"/>
          </w:tcPr>
          <w:p>
            <w:pPr>
              <w:pStyle w:val="0"/>
            </w:pPr>
            <w:r>
              <w:rPr>
                <w:sz w:val="20"/>
              </w:rPr>
              <w:t xml:space="preserve">Рассмотрение заявок хозяйствующих субъектов о предоставлении отдельным категориям налогоплательщиков налоговых преференций</w:t>
            </w:r>
          </w:p>
        </w:tc>
        <w:tc>
          <w:tcPr>
            <w:tcW w:w="2154" w:type="dxa"/>
          </w:tcPr>
          <w:p>
            <w:pPr>
              <w:pStyle w:val="0"/>
            </w:pPr>
            <w:r>
              <w:rPr>
                <w:sz w:val="20"/>
              </w:rPr>
              <w:t xml:space="preserve">По мере поступления заявок</w:t>
            </w:r>
          </w:p>
        </w:tc>
        <w:tc>
          <w:tcPr>
            <w:tcW w:w="2494" w:type="dxa"/>
          </w:tcPr>
          <w:p>
            <w:pPr>
              <w:pStyle w:val="0"/>
            </w:pPr>
            <w:r>
              <w:rPr>
                <w:sz w:val="20"/>
              </w:rPr>
              <w:t xml:space="preserve">Число организованных и проведенных заседаний экспертной комиссии по оценке эффективности региональных налоговых преференций, не менее определяемого количества раз в год</w:t>
            </w:r>
          </w:p>
        </w:tc>
        <w:tc>
          <w:tcPr>
            <w:tcW w:w="2041" w:type="dxa"/>
          </w:tcPr>
          <w:p>
            <w:pPr>
              <w:pStyle w:val="0"/>
            </w:pPr>
            <w:r>
              <w:rPr>
                <w:sz w:val="20"/>
              </w:rPr>
            </w:r>
          </w:p>
        </w:tc>
        <w:tc>
          <w:tcPr>
            <w:tcW w:w="1984" w:type="dxa"/>
          </w:tcPr>
          <w:p>
            <w:pPr>
              <w:pStyle w:val="0"/>
            </w:pPr>
            <w:r>
              <w:rPr>
                <w:sz w:val="20"/>
              </w:rPr>
              <w:t xml:space="preserve">1</w:t>
            </w:r>
          </w:p>
        </w:tc>
        <w:tc>
          <w:tcPr>
            <w:tcW w:w="1984" w:type="dxa"/>
          </w:tcPr>
          <w:p>
            <w:pPr>
              <w:pStyle w:val="0"/>
            </w:pPr>
            <w:r>
              <w:rPr>
                <w:sz w:val="20"/>
              </w:rPr>
              <w:t xml:space="preserve">1</w:t>
            </w:r>
          </w:p>
        </w:tc>
        <w:tc>
          <w:tcPr>
            <w:tcW w:w="1928" w:type="dxa"/>
          </w:tcPr>
          <w:p>
            <w:pPr>
              <w:pStyle w:val="0"/>
            </w:pPr>
            <w:r>
              <w:rPr>
                <w:sz w:val="20"/>
              </w:rPr>
              <w:t xml:space="preserve">1</w:t>
            </w:r>
          </w:p>
        </w:tc>
        <w:tc>
          <w:tcPr>
            <w:tcW w:w="1984" w:type="dxa"/>
          </w:tcPr>
          <w:p>
            <w:pPr>
              <w:pStyle w:val="0"/>
            </w:pPr>
            <w:r>
              <w:rPr>
                <w:sz w:val="20"/>
              </w:rPr>
              <w:t xml:space="preserve">1</w:t>
            </w:r>
          </w:p>
        </w:tc>
        <w:tc>
          <w:tcPr>
            <w:tcW w:w="2211" w:type="dxa"/>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8</w:t>
            </w:r>
          </w:p>
        </w:tc>
        <w:tc>
          <w:tcPr>
            <w:tcW w:w="2665" w:type="dxa"/>
          </w:tcPr>
          <w:p>
            <w:pPr>
              <w:pStyle w:val="0"/>
            </w:pPr>
            <w:r>
              <w:rPr>
                <w:sz w:val="20"/>
              </w:rPr>
              <w:t xml:space="preserve">Реализация органами исполнительной государственной власти специальной компетенции системы мер по внутреннему обеспечению соответствия требованиям антимонопольного законодательства (антимонопольный комплаенс)</w:t>
            </w:r>
          </w:p>
        </w:tc>
        <w:tc>
          <w:tcPr>
            <w:tcW w:w="2154" w:type="dxa"/>
          </w:tcPr>
          <w:p>
            <w:pPr>
              <w:pStyle w:val="0"/>
            </w:pPr>
            <w:r>
              <w:rPr>
                <w:sz w:val="20"/>
              </w:rPr>
              <w:t xml:space="preserve">Постоянно</w:t>
            </w:r>
          </w:p>
        </w:tc>
        <w:tc>
          <w:tcPr>
            <w:tcW w:w="2494" w:type="dxa"/>
          </w:tcPr>
          <w:p>
            <w:pPr>
              <w:pStyle w:val="0"/>
            </w:pPr>
            <w:r>
              <w:rPr>
                <w:sz w:val="20"/>
              </w:rPr>
              <w:t xml:space="preserve">Снижение числа нарушений требований антимонопольного законодательства органами исполнительной власти специальной компетенции Орловской области</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w:t>
            </w:r>
          </w:p>
        </w:tc>
      </w:tr>
      <w:tr>
        <w:tc>
          <w:tcPr>
            <w:tcW w:w="542" w:type="dxa"/>
          </w:tcPr>
          <w:p>
            <w:pPr>
              <w:pStyle w:val="0"/>
            </w:pPr>
            <w:r>
              <w:rPr>
                <w:sz w:val="20"/>
              </w:rPr>
              <w:t xml:space="preserve">9</w:t>
            </w:r>
          </w:p>
        </w:tc>
        <w:tc>
          <w:tcPr>
            <w:tcW w:w="2665" w:type="dxa"/>
          </w:tcPr>
          <w:p>
            <w:pPr>
              <w:pStyle w:val="0"/>
            </w:pPr>
            <w:r>
              <w:rPr>
                <w:sz w:val="20"/>
              </w:rPr>
              <w:t xml:space="preserve">Проведение анализа практики применения нормативных правовых актов Орловской области, определяющих порядок и условия получения государственных преференций, согласование государственных преференций с антимонопольным органом в случаях, установленных антимонопольным законодательством</w:t>
            </w:r>
          </w:p>
        </w:tc>
        <w:tc>
          <w:tcPr>
            <w:tcW w:w="2154" w:type="dxa"/>
          </w:tcPr>
          <w:p>
            <w:pPr>
              <w:pStyle w:val="0"/>
            </w:pPr>
            <w:r>
              <w:rPr>
                <w:sz w:val="20"/>
              </w:rPr>
              <w:t xml:space="preserve">Ежегодно</w:t>
            </w:r>
          </w:p>
        </w:tc>
        <w:tc>
          <w:tcPr>
            <w:tcW w:w="2494" w:type="dxa"/>
          </w:tcPr>
          <w:p>
            <w:pPr>
              <w:pStyle w:val="0"/>
            </w:pPr>
            <w:r>
              <w:rPr>
                <w:sz w:val="20"/>
              </w:rPr>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w:t>
            </w:r>
          </w:p>
        </w:tc>
      </w:tr>
      <w:tr>
        <w:tc>
          <w:tcPr>
            <w:gridSpan w:val="10"/>
            <w:tcW w:w="19987" w:type="dxa"/>
          </w:tcPr>
          <w:p>
            <w:pPr>
              <w:pStyle w:val="0"/>
              <w:outlineLvl w:val="1"/>
              <w:jc w:val="center"/>
            </w:pPr>
            <w:r>
              <w:rPr>
                <w:sz w:val="20"/>
              </w:rPr>
              <w:t xml:space="preserve">Развитие конкурентоспособности товаров, работ, услуг субъектов малого и среднего предпринимательства</w:t>
            </w:r>
          </w:p>
        </w:tc>
      </w:tr>
      <w:tr>
        <w:tc>
          <w:tcPr>
            <w:tcW w:w="542" w:type="dxa"/>
          </w:tcPr>
          <w:p>
            <w:pPr>
              <w:pStyle w:val="0"/>
            </w:pPr>
            <w:r>
              <w:rPr>
                <w:sz w:val="20"/>
              </w:rPr>
              <w:t xml:space="preserve">1</w:t>
            </w:r>
          </w:p>
        </w:tc>
        <w:tc>
          <w:tcPr>
            <w:tcW w:w="2665" w:type="dxa"/>
          </w:tcPr>
          <w:p>
            <w:pPr>
              <w:pStyle w:val="0"/>
            </w:pPr>
            <w:r>
              <w:rPr>
                <w:sz w:val="20"/>
              </w:rPr>
              <w:t xml:space="preserve">Развитие государственной микрофинансовой организации НО МКК "Фонд микрофинансирования Орловской области"</w:t>
            </w:r>
          </w:p>
        </w:tc>
        <w:tc>
          <w:tcPr>
            <w:tcW w:w="2154" w:type="dxa"/>
          </w:tcPr>
          <w:p>
            <w:pPr>
              <w:pStyle w:val="0"/>
            </w:pPr>
            <w:r>
              <w:rPr>
                <w:sz w:val="20"/>
              </w:rPr>
              <w:t xml:space="preserve">Постоянно</w:t>
            </w:r>
          </w:p>
        </w:tc>
        <w:tc>
          <w:tcPr>
            <w:tcW w:w="2494" w:type="dxa"/>
          </w:tcPr>
          <w:p>
            <w:pPr>
              <w:pStyle w:val="0"/>
            </w:pPr>
            <w:r>
              <w:rPr>
                <w:sz w:val="20"/>
              </w:rPr>
              <w:t xml:space="preserve">Количество действующих микрозаймов, выданных микрофинансовыми организациями, тыс. ед.</w:t>
            </w:r>
          </w:p>
        </w:tc>
        <w:tc>
          <w:tcPr>
            <w:tcW w:w="2041" w:type="dxa"/>
          </w:tcPr>
          <w:p>
            <w:pPr>
              <w:pStyle w:val="0"/>
            </w:pPr>
            <w:r>
              <w:rPr>
                <w:sz w:val="20"/>
              </w:rPr>
            </w:r>
          </w:p>
        </w:tc>
        <w:tc>
          <w:tcPr>
            <w:tcW w:w="1984" w:type="dxa"/>
          </w:tcPr>
          <w:p>
            <w:pPr>
              <w:pStyle w:val="0"/>
            </w:pPr>
            <w:r>
              <w:rPr>
                <w:sz w:val="20"/>
              </w:rPr>
              <w:t xml:space="preserve">0,489</w:t>
            </w:r>
          </w:p>
        </w:tc>
        <w:tc>
          <w:tcPr>
            <w:tcW w:w="1984" w:type="dxa"/>
          </w:tcPr>
          <w:p>
            <w:pPr>
              <w:pStyle w:val="0"/>
            </w:pPr>
            <w:r>
              <w:rPr>
                <w:sz w:val="20"/>
              </w:rPr>
              <w:t xml:space="preserve">0,516</w:t>
            </w:r>
          </w:p>
        </w:tc>
        <w:tc>
          <w:tcPr>
            <w:tcW w:w="1928" w:type="dxa"/>
          </w:tcPr>
          <w:p>
            <w:pPr>
              <w:pStyle w:val="0"/>
            </w:pPr>
            <w:r>
              <w:rPr>
                <w:sz w:val="20"/>
              </w:rPr>
              <w:t xml:space="preserve">0,548</w:t>
            </w:r>
          </w:p>
        </w:tc>
        <w:tc>
          <w:tcPr>
            <w:tcW w:w="1984" w:type="dxa"/>
          </w:tcPr>
          <w:p>
            <w:pPr>
              <w:pStyle w:val="0"/>
            </w:pPr>
            <w:r>
              <w:rPr>
                <w:sz w:val="20"/>
              </w:rPr>
              <w:t xml:space="preserve">0,548</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Развитие системы гарантий и поручительства</w:t>
            </w:r>
          </w:p>
        </w:tc>
        <w:tc>
          <w:tcPr>
            <w:tcW w:w="2154" w:type="dxa"/>
          </w:tcPr>
          <w:p>
            <w:pPr>
              <w:pStyle w:val="0"/>
            </w:pPr>
            <w:r>
              <w:rPr>
                <w:sz w:val="20"/>
              </w:rPr>
              <w:t xml:space="preserve">Постоянно</w:t>
            </w:r>
          </w:p>
        </w:tc>
        <w:tc>
          <w:tcPr>
            <w:tcW w:w="2494" w:type="dxa"/>
          </w:tcPr>
          <w:p>
            <w:pPr>
              <w:pStyle w:val="0"/>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млн. рублей</w:t>
            </w:r>
          </w:p>
        </w:tc>
        <w:tc>
          <w:tcPr>
            <w:tcW w:w="2041" w:type="dxa"/>
          </w:tcPr>
          <w:p>
            <w:pPr>
              <w:pStyle w:val="0"/>
            </w:pPr>
            <w:r>
              <w:rPr>
                <w:sz w:val="20"/>
              </w:rPr>
            </w:r>
          </w:p>
        </w:tc>
        <w:tc>
          <w:tcPr>
            <w:tcW w:w="1984" w:type="dxa"/>
          </w:tcPr>
          <w:p>
            <w:pPr>
              <w:pStyle w:val="0"/>
            </w:pPr>
            <w:r>
              <w:rPr>
                <w:sz w:val="20"/>
              </w:rPr>
              <w:t xml:space="preserve">521,6</w:t>
            </w:r>
          </w:p>
        </w:tc>
        <w:tc>
          <w:tcPr>
            <w:tcW w:w="1984" w:type="dxa"/>
          </w:tcPr>
          <w:p>
            <w:pPr>
              <w:pStyle w:val="0"/>
            </w:pPr>
            <w:r>
              <w:rPr>
                <w:sz w:val="20"/>
              </w:rPr>
              <w:t xml:space="preserve">542,5</w:t>
            </w:r>
          </w:p>
        </w:tc>
        <w:tc>
          <w:tcPr>
            <w:tcW w:w="1928" w:type="dxa"/>
          </w:tcPr>
          <w:p>
            <w:pPr>
              <w:pStyle w:val="0"/>
            </w:pPr>
            <w:r>
              <w:rPr>
                <w:sz w:val="20"/>
              </w:rPr>
              <w:t xml:space="preserve">564,0</w:t>
            </w:r>
          </w:p>
        </w:tc>
        <w:tc>
          <w:tcPr>
            <w:tcW w:w="1984" w:type="dxa"/>
          </w:tcPr>
          <w:p>
            <w:pPr>
              <w:pStyle w:val="0"/>
            </w:pPr>
            <w:r>
              <w:rPr>
                <w:sz w:val="20"/>
              </w:rPr>
              <w:t xml:space="preserve">564,0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Содействие развитию территории опережающего социально-экономического развития "Мценск"</w:t>
            </w:r>
          </w:p>
        </w:tc>
        <w:tc>
          <w:tcPr>
            <w:tcW w:w="2154" w:type="dxa"/>
            <w:vMerge w:val="restart"/>
          </w:tcPr>
          <w:p>
            <w:pPr>
              <w:pStyle w:val="0"/>
            </w:pPr>
            <w:r>
              <w:rPr>
                <w:sz w:val="20"/>
              </w:rPr>
              <w:t xml:space="preserve">Постоянно</w:t>
            </w:r>
          </w:p>
        </w:tc>
        <w:tc>
          <w:tcPr>
            <w:tcW w:w="2494" w:type="dxa"/>
            <w:vMerge w:val="restart"/>
          </w:tcPr>
          <w:p>
            <w:pPr>
              <w:pStyle w:val="0"/>
            </w:pPr>
            <w:r>
              <w:rPr>
                <w:sz w:val="20"/>
              </w:rPr>
              <w:t xml:space="preserve">Создание условий для развития субъектов малого и среднего бизнеса</w:t>
            </w:r>
          </w:p>
        </w:tc>
        <w:tc>
          <w:tcPr>
            <w:tcW w:w="2041" w:type="dxa"/>
            <w:vMerge w:val="restart"/>
          </w:tcPr>
          <w:p>
            <w:pPr>
              <w:pStyle w:val="0"/>
            </w:pPr>
            <w:r>
              <w:rPr>
                <w:sz w:val="20"/>
              </w:rPr>
            </w:r>
          </w:p>
        </w:tc>
        <w:tc>
          <w:tcPr>
            <w:tcW w:w="1984"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1928" w:type="dxa"/>
            <w:vMerge w:val="restart"/>
          </w:tcPr>
          <w:p>
            <w:pPr>
              <w:pStyle w:val="0"/>
            </w:pPr>
            <w:r>
              <w:rPr>
                <w:sz w:val="20"/>
              </w:rPr>
              <w:t xml:space="preserve">Да</w:t>
            </w:r>
          </w:p>
        </w:tc>
        <w:tc>
          <w:tcPr>
            <w:tcW w:w="1984" w:type="dxa"/>
            <w:vMerge w:val="restart"/>
          </w:tcPr>
          <w:p>
            <w:pPr>
              <w:pStyle w:val="0"/>
            </w:pPr>
            <w:r>
              <w:rPr>
                <w:sz w:val="20"/>
              </w:rPr>
              <w:t xml:space="preserve">Да</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Содействие развитию особой экономической зоны промышленно-производственного типа "Орел"</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Развитие центра оказания услуг "Мой бизнес"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6</w:t>
            </w:r>
          </w:p>
        </w:tc>
        <w:tc>
          <w:tcPr>
            <w:tcW w:w="2665" w:type="dxa"/>
          </w:tcPr>
          <w:p>
            <w:pPr>
              <w:pStyle w:val="0"/>
            </w:pPr>
            <w:r>
              <w:rPr>
                <w:sz w:val="20"/>
              </w:rPr>
              <w:t xml:space="preserve">Реализация программы поддержки предпринимательства в муниципальных образованиях Орловской области "Про100Бизнес"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7</w:t>
            </w:r>
          </w:p>
        </w:tc>
        <w:tc>
          <w:tcPr>
            <w:tcW w:w="2665" w:type="dxa"/>
          </w:tcPr>
          <w:p>
            <w:pPr>
              <w:pStyle w:val="0"/>
            </w:pPr>
            <w:r>
              <w:rPr>
                <w:sz w:val="20"/>
              </w:rPr>
              <w:t xml:space="preserve">Консультационная и финансовая поддержка экспортно ориентированных субъектов малого и среднего предпринимательства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542" w:type="dxa"/>
          </w:tcPr>
          <w:p>
            <w:pPr>
              <w:pStyle w:val="0"/>
            </w:pPr>
            <w:r>
              <w:rPr>
                <w:sz w:val="20"/>
              </w:rPr>
              <w:t xml:space="preserve">1</w:t>
            </w:r>
          </w:p>
        </w:tc>
        <w:tc>
          <w:tcPr>
            <w:tcW w:w="2665" w:type="dxa"/>
          </w:tcPr>
          <w:p>
            <w:pPr>
              <w:pStyle w:val="0"/>
            </w:pPr>
            <w:r>
              <w:rPr>
                <w:sz w:val="20"/>
              </w:rPr>
              <w:t xml:space="preserve">Обеспечение прозрачности и доступности закупок товаров, работ и услуг хозяйствующими субъектами, в том числе устранение случаев (снижение количества) применения способа закупки "у единственного поставщика", а также применение конкурентных процедур закупок (конкурс, аукцион и др.)</w:t>
            </w:r>
          </w:p>
        </w:tc>
        <w:tc>
          <w:tcPr>
            <w:tcW w:w="2154" w:type="dxa"/>
          </w:tcPr>
          <w:p>
            <w:pPr>
              <w:pStyle w:val="0"/>
            </w:pPr>
            <w:r>
              <w:rPr>
                <w:sz w:val="20"/>
              </w:rPr>
              <w:t xml:space="preserve">Постоянно</w:t>
            </w:r>
          </w:p>
        </w:tc>
        <w:tc>
          <w:tcPr>
            <w:tcW w:w="2494" w:type="dxa"/>
            <w:vMerge w:val="restart"/>
          </w:tcPr>
          <w:p>
            <w:pPr>
              <w:pStyle w:val="0"/>
            </w:pPr>
            <w:r>
              <w:rPr>
                <w:sz w:val="20"/>
              </w:rPr>
              <w:t xml:space="preserve">Среднее количество участников закупок, ед.</w:t>
            </w:r>
          </w:p>
        </w:tc>
        <w:tc>
          <w:tcPr>
            <w:tcW w:w="2041" w:type="dxa"/>
            <w:vMerge w:val="restart"/>
          </w:tcPr>
          <w:p>
            <w:pPr>
              <w:pStyle w:val="0"/>
            </w:pPr>
            <w:r>
              <w:rPr>
                <w:sz w:val="20"/>
              </w:rPr>
            </w:r>
          </w:p>
        </w:tc>
        <w:tc>
          <w:tcPr>
            <w:tcW w:w="1984" w:type="dxa"/>
            <w:vMerge w:val="restart"/>
          </w:tcPr>
          <w:p>
            <w:pPr>
              <w:pStyle w:val="0"/>
            </w:pPr>
            <w:r>
              <w:rPr>
                <w:sz w:val="20"/>
              </w:rPr>
              <w:t xml:space="preserve">4</w:t>
            </w:r>
          </w:p>
        </w:tc>
        <w:tc>
          <w:tcPr>
            <w:tcW w:w="1984" w:type="dxa"/>
            <w:vMerge w:val="restart"/>
          </w:tcPr>
          <w:p>
            <w:pPr>
              <w:pStyle w:val="0"/>
            </w:pPr>
            <w:r>
              <w:rPr>
                <w:sz w:val="20"/>
              </w:rPr>
              <w:t xml:space="preserve">4</w:t>
            </w:r>
          </w:p>
        </w:tc>
        <w:tc>
          <w:tcPr>
            <w:tcW w:w="1928" w:type="dxa"/>
            <w:vMerge w:val="restart"/>
          </w:tcPr>
          <w:p>
            <w:pPr>
              <w:pStyle w:val="0"/>
            </w:pPr>
            <w:r>
              <w:rPr>
                <w:sz w:val="20"/>
              </w:rPr>
              <w:t xml:space="preserve">5</w:t>
            </w:r>
          </w:p>
        </w:tc>
        <w:tc>
          <w:tcPr>
            <w:tcW w:w="1984" w:type="dxa"/>
            <w:vMerge w:val="restart"/>
          </w:tcPr>
          <w:p>
            <w:pPr>
              <w:pStyle w:val="0"/>
            </w:pPr>
            <w:r>
              <w:rPr>
                <w:sz w:val="20"/>
              </w:rPr>
              <w:t xml:space="preserve">5</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Оказание заказчикам Орловской области методической и консультационной помощи в вопросах, связанных с формированием заявок на закупку</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Проведение семинаров с участниками закупок по вопросам участия в конкурентных процедурах</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Информирование заказчиков Орловской области об изменениях в нормативных правовых актах, регламентирующих процесс закупок в рамках контрактной системы</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154" w:type="dxa"/>
          </w:tcPr>
          <w:p>
            <w:pPr>
              <w:pStyle w:val="0"/>
            </w:pPr>
            <w:r>
              <w:rPr>
                <w:sz w:val="20"/>
              </w:rPr>
              <w:t xml:space="preserve">Постоянно</w:t>
            </w:r>
          </w:p>
        </w:tc>
        <w:tc>
          <w:tcPr>
            <w:tcW w:w="2494" w:type="dxa"/>
          </w:tcPr>
          <w:p>
            <w:pPr>
              <w:pStyle w:val="0"/>
            </w:pPr>
            <w:r>
              <w:rPr>
                <w:sz w:val="20"/>
              </w:rPr>
              <w:t xml:space="preserve">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vMerge w:val="continue"/>
          </w:tcPr>
          <w:p/>
        </w:tc>
      </w:tr>
      <w:tr>
        <w:tc>
          <w:tcPr>
            <w:gridSpan w:val="10"/>
            <w:tcW w:w="19987" w:type="dxa"/>
          </w:tcPr>
          <w:p>
            <w:pPr>
              <w:pStyle w:val="0"/>
              <w:outlineLvl w:val="1"/>
              <w:jc w:val="center"/>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r>
      <w:tr>
        <w:tc>
          <w:tcPr>
            <w:tcW w:w="542" w:type="dxa"/>
          </w:tcPr>
          <w:p>
            <w:pPr>
              <w:pStyle w:val="0"/>
            </w:pPr>
            <w:r>
              <w:rPr>
                <w:sz w:val="20"/>
              </w:rPr>
              <w:t xml:space="preserve">1</w:t>
            </w:r>
          </w:p>
        </w:tc>
        <w:tc>
          <w:tcPr>
            <w:tcW w:w="2665" w:type="dxa"/>
          </w:tcPr>
          <w:p>
            <w:pPr>
              <w:pStyle w:val="0"/>
            </w:pPr>
            <w:r>
              <w:rPr>
                <w:sz w:val="20"/>
              </w:rPr>
              <w:t xml:space="preserve">Проведение оценки регулирующего воздействия проектов нормативных правовых актов Орловской области</w:t>
            </w:r>
          </w:p>
        </w:tc>
        <w:tc>
          <w:tcPr>
            <w:tcW w:w="2154" w:type="dxa"/>
          </w:tcPr>
          <w:p>
            <w:pPr>
              <w:pStyle w:val="0"/>
            </w:pPr>
            <w:r>
              <w:rPr>
                <w:sz w:val="20"/>
              </w:rPr>
              <w:t xml:space="preserve">В соответствии с действующим законодательством</w:t>
            </w:r>
          </w:p>
        </w:tc>
        <w:tc>
          <w:tcPr>
            <w:tcW w:w="2494" w:type="dxa"/>
            <w:vMerge w:val="restart"/>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tc>
        <w:tc>
          <w:tcPr>
            <w:tcW w:w="2041" w:type="dxa"/>
            <w:vMerge w:val="restart"/>
          </w:tcPr>
          <w:p>
            <w:pPr>
              <w:pStyle w:val="0"/>
            </w:pPr>
            <w:r>
              <w:rPr>
                <w:sz w:val="20"/>
              </w:rPr>
            </w:r>
          </w:p>
        </w:tc>
        <w:tc>
          <w:tcPr>
            <w:tcW w:w="1984"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1928"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Проведение анализа практики реализации государственных и муниципальных услуг, предоставляемых субъектам предпринимательской деятельности, на предмет качества их предоставления, а также соответствия такой практики </w:t>
            </w:r>
            <w:hyperlink w:history="0" r:id="rId19" w:tooltip="Федеральный закон от 26.07.2006 N 135-ФЗ (ред. от 02.07.2021) &quot;О защите конкуренции&quot; (с изм. и доп., вступ. в силу с 01.01.2022) ------------ Недействующая редакция {КонсультантПлюс}">
              <w:r>
                <w:rPr>
                  <w:sz w:val="20"/>
                  <w:color w:val="0000ff"/>
                </w:rPr>
                <w:t xml:space="preserve">статьям 15</w:t>
              </w:r>
            </w:hyperlink>
            <w:r>
              <w:rPr>
                <w:sz w:val="20"/>
              </w:rPr>
              <w:t xml:space="preserve"> и </w:t>
            </w:r>
            <w:hyperlink w:history="0" r:id="rId20" w:tooltip="Федеральный закон от 26.07.2006 N 135-ФЗ (ред. от 02.07.2021) &quot;О защите конкуренции&quot; (с изм. и доп., вступ. в силу с 01.01.2022) ------------ Недействующая редакция {КонсультантПлюс}">
              <w:r>
                <w:rPr>
                  <w:sz w:val="20"/>
                  <w:color w:val="0000ff"/>
                </w:rPr>
                <w:t xml:space="preserve">16</w:t>
              </w:r>
            </w:hyperlink>
            <w:r>
              <w:rPr>
                <w:sz w:val="20"/>
              </w:rPr>
              <w:t xml:space="preserve"> Федерального закона от 26 июля 2006 года N 135-ФЗ "О защите конкуренции"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предоставления государственных и муниципальных услуг по принципу "одного окна"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Внедрение целевых моделей улучшения инвестиционного климата в Орловской области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54" w:type="dxa"/>
          </w:tcPr>
          <w:p>
            <w:pPr>
              <w:pStyle w:val="0"/>
            </w:pPr>
            <w:r>
              <w:rPr>
                <w:sz w:val="20"/>
              </w:rPr>
              <w:t xml:space="preserve">Ежегодно до 31 декабря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Совершенствование процессов управления объектами государственной собственности, а также ограничение влияния государственных и муниципальных предприятий на конкуренцию</w:t>
            </w:r>
          </w:p>
        </w:tc>
      </w:tr>
      <w:tr>
        <w:tc>
          <w:tcPr>
            <w:tcW w:w="542" w:type="dxa"/>
          </w:tcPr>
          <w:p>
            <w:pPr>
              <w:pStyle w:val="0"/>
            </w:pPr>
            <w:r>
              <w:rPr>
                <w:sz w:val="20"/>
              </w:rPr>
              <w:t xml:space="preserve">1</w:t>
            </w:r>
          </w:p>
        </w:tc>
        <w:tc>
          <w:tcPr>
            <w:tcW w:w="2665" w:type="dxa"/>
          </w:tcPr>
          <w:p>
            <w:pPr>
              <w:pStyle w:val="0"/>
            </w:pPr>
            <w:r>
              <w:rPr>
                <w:sz w:val="20"/>
              </w:rPr>
              <w:t xml:space="preserve">Организация мероприятий по оптимизации структуры государственной собственности Орловской области</w:t>
            </w:r>
          </w:p>
        </w:tc>
        <w:tc>
          <w:tcPr>
            <w:tcW w:w="2154" w:type="dxa"/>
          </w:tcPr>
          <w:p>
            <w:pPr>
              <w:pStyle w:val="0"/>
            </w:pPr>
            <w:r>
              <w:rPr>
                <w:sz w:val="20"/>
              </w:rPr>
              <w:t xml:space="preserve">Ежегодно</w:t>
            </w:r>
          </w:p>
        </w:tc>
        <w:tc>
          <w:tcPr>
            <w:tcW w:w="2494" w:type="dxa"/>
            <w:vMerge w:val="restart"/>
          </w:tcPr>
          <w:p>
            <w:pPr>
              <w:pStyle w:val="0"/>
            </w:pPr>
            <w:r>
              <w:rPr>
                <w:sz w:val="20"/>
              </w:rPr>
              <w:t xml:space="preserve">Реализация имущества хозяйствующими субъектами, доля участия Орловской области (муниципальных образований Орловской области) в которых составляет 50 и более процентов, на основе публичных торгов или иных конкурентных процедур</w:t>
            </w:r>
          </w:p>
        </w:tc>
        <w:tc>
          <w:tcPr>
            <w:tcW w:w="2041" w:type="dxa"/>
            <w:vMerge w:val="restart"/>
          </w:tcPr>
          <w:p>
            <w:pPr>
              <w:pStyle w:val="0"/>
            </w:pPr>
            <w:r>
              <w:rPr>
                <w:sz w:val="20"/>
              </w:rPr>
            </w:r>
          </w:p>
        </w:tc>
        <w:tc>
          <w:tcPr>
            <w:tcW w:w="1984"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1928"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2211" w:type="dxa"/>
            <w:vMerge w:val="restart"/>
          </w:tcPr>
          <w:p>
            <w:pPr>
              <w:pStyle w:val="0"/>
            </w:pPr>
            <w:r>
              <w:rPr>
                <w:sz w:val="20"/>
              </w:rPr>
              <w:t xml:space="preserve">Департамент государственного имущества и земельных отношений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Проведение хозяйствующими субъектами, доля участия Орловской области (муниципальных образований Орловской области) в которых составляет 50 и более процентов, публичных торгов или иных конкурентных процедур при реализации имущества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Определение состава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 с реализацией в указанных целях в том числе следующих мероприятий:</w:t>
            </w:r>
          </w:p>
          <w:p>
            <w:pPr>
              <w:pStyle w:val="0"/>
            </w:pPr>
            <w:r>
              <w:rPr>
                <w:sz w:val="20"/>
              </w:rPr>
              <w:t xml:space="preserve">а) составление плана-графика полной инвентаризации государственного имущества, в том числе закрепленного за предприятиями, учреждениями;</w:t>
            </w:r>
          </w:p>
          <w:p>
            <w:pPr>
              <w:pStyle w:val="0"/>
            </w:pPr>
            <w:r>
              <w:rPr>
                <w:sz w:val="20"/>
              </w:rPr>
              <w:t xml:space="preserve">б) 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государственной власти субъекта Российской Федерации;</w:t>
            </w:r>
          </w:p>
          <w:p>
            <w:pPr>
              <w:pStyle w:val="0"/>
            </w:pPr>
            <w:r>
              <w:rPr>
                <w:sz w:val="20"/>
              </w:rPr>
              <w:t xml:space="preserve">в) включение указанного имущества в программу приватизации</w:t>
            </w:r>
          </w:p>
        </w:tc>
        <w:tc>
          <w:tcPr>
            <w:tcW w:w="2154" w:type="dxa"/>
          </w:tcPr>
          <w:p>
            <w:pPr>
              <w:pStyle w:val="0"/>
            </w:pPr>
            <w:r>
              <w:rPr>
                <w:sz w:val="20"/>
              </w:rPr>
              <w:t xml:space="preserve">До 1 января 2024 года</w:t>
            </w:r>
          </w:p>
        </w:tc>
        <w:tc>
          <w:tcPr>
            <w:tcW w:w="2494" w:type="dxa"/>
          </w:tcPr>
          <w:p>
            <w:pPr>
              <w:pStyle w:val="0"/>
            </w:pPr>
            <w:r>
              <w:rPr>
                <w:sz w:val="20"/>
              </w:rPr>
              <w:t xml:space="preserve">Сформирован перечень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Да</w:t>
            </w:r>
          </w:p>
        </w:tc>
        <w:tc>
          <w:tcPr>
            <w:tcW w:w="1928" w:type="dxa"/>
          </w:tcPr>
          <w:p>
            <w:pPr>
              <w:pStyle w:val="0"/>
            </w:pPr>
            <w:r>
              <w:rPr>
                <w:sz w:val="20"/>
              </w:rPr>
            </w:r>
          </w:p>
        </w:tc>
        <w:tc>
          <w:tcPr>
            <w:tcW w:w="1984" w:type="dxa"/>
          </w:tcPr>
          <w:p>
            <w:pPr>
              <w:pStyle w:val="0"/>
            </w:pPr>
            <w:r>
              <w:rPr>
                <w:sz w:val="20"/>
              </w:rPr>
            </w:r>
          </w:p>
        </w:tc>
        <w:tc>
          <w:tcPr>
            <w:tcW w:w="2211" w:type="dxa"/>
          </w:tcPr>
          <w:p>
            <w:pPr>
              <w:pStyle w:val="0"/>
            </w:pPr>
            <w:r>
              <w:rPr>
                <w:sz w:val="20"/>
              </w:rPr>
              <w:t xml:space="preserve">Департамент государственного имущества и земельных отношений Орловской области</w:t>
            </w:r>
          </w:p>
        </w:tc>
      </w:tr>
      <w:tr>
        <w:tc>
          <w:tcPr>
            <w:tcW w:w="542" w:type="dxa"/>
          </w:tcPr>
          <w:p>
            <w:pPr>
              <w:pStyle w:val="0"/>
            </w:pPr>
            <w:r>
              <w:rPr>
                <w:sz w:val="20"/>
              </w:rPr>
              <w:t xml:space="preserve">4</w:t>
            </w:r>
          </w:p>
        </w:tc>
        <w:tc>
          <w:tcPr>
            <w:tcW w:w="2665" w:type="dxa"/>
          </w:tcPr>
          <w:p>
            <w:pPr>
              <w:pStyle w:val="0"/>
            </w:pPr>
            <w:r>
              <w:rPr>
                <w:sz w:val="20"/>
              </w:rPr>
              <w:t xml:space="preserve">Приватизация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 организация и проведение публичных торгов по реализации указанного имущества</w:t>
            </w:r>
          </w:p>
        </w:tc>
        <w:tc>
          <w:tcPr>
            <w:tcW w:w="2154" w:type="dxa"/>
          </w:tcPr>
          <w:p>
            <w:pPr>
              <w:pStyle w:val="0"/>
            </w:pPr>
            <w:r>
              <w:rPr>
                <w:sz w:val="20"/>
              </w:rPr>
              <w:t xml:space="preserve">До 31 декабря 2025 года</w:t>
            </w:r>
          </w:p>
        </w:tc>
        <w:tc>
          <w:tcPr>
            <w:tcW w:w="2494" w:type="dxa"/>
          </w:tcPr>
          <w:p>
            <w:pPr>
              <w:pStyle w:val="0"/>
            </w:pPr>
            <w:r>
              <w:rPr>
                <w:sz w:val="20"/>
              </w:rPr>
              <w:t xml:space="preserve">Обеспечена приватизация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tcW w:w="2211" w:type="dxa"/>
          </w:tcPr>
          <w:p>
            <w:pPr>
              <w:pStyle w:val="0"/>
            </w:pPr>
            <w:r>
              <w:rPr>
                <w:sz w:val="20"/>
              </w:rPr>
            </w:r>
          </w:p>
        </w:tc>
      </w:tr>
      <w:tr>
        <w:tc>
          <w:tcPr>
            <w:tcW w:w="542" w:type="dxa"/>
          </w:tcPr>
          <w:p>
            <w:pPr>
              <w:pStyle w:val="0"/>
            </w:pPr>
            <w:r>
              <w:rPr>
                <w:sz w:val="20"/>
              </w:rPr>
              <w:t xml:space="preserve">5</w:t>
            </w:r>
          </w:p>
        </w:tc>
        <w:tc>
          <w:tcPr>
            <w:tcW w:w="2665" w:type="dxa"/>
          </w:tcPr>
          <w:p>
            <w:pPr>
              <w:pStyle w:val="0"/>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pPr>
              <w:pStyle w:val="0"/>
            </w:pPr>
            <w:r>
              <w:rPr>
                <w:sz w:val="20"/>
              </w:rPr>
              <w:t xml:space="preserve">а) составление планов-графиков полной инвентаризации муниципального имущества, в том числе закрепленного за предприятиями, учреждениями;</w:t>
            </w:r>
          </w:p>
          <w:p>
            <w:pPr>
              <w:pStyle w:val="0"/>
            </w:pPr>
            <w:r>
              <w:rPr>
                <w:sz w:val="20"/>
              </w:rPr>
              <w:t xml:space="preserve">б)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pPr>
            <w:r>
              <w:rPr>
                <w:sz w:val="20"/>
              </w:rPr>
              <w:t xml:space="preserve">в) включение указанного имущества в программу приватизации, утверждение плана по перепрофилированию имущества</w:t>
            </w:r>
          </w:p>
        </w:tc>
        <w:tc>
          <w:tcPr>
            <w:tcW w:w="2154" w:type="dxa"/>
          </w:tcPr>
          <w:p>
            <w:pPr>
              <w:pStyle w:val="0"/>
            </w:pPr>
            <w:r>
              <w:rPr>
                <w:sz w:val="20"/>
              </w:rPr>
              <w:t xml:space="preserve">До 1 января 2024 года</w:t>
            </w:r>
          </w:p>
        </w:tc>
        <w:tc>
          <w:tcPr>
            <w:tcW w:w="2494" w:type="dxa"/>
          </w:tcPr>
          <w:p>
            <w:pPr>
              <w:pStyle w:val="0"/>
            </w:pPr>
            <w:r>
              <w:rPr>
                <w:sz w:val="20"/>
              </w:rPr>
              <w:t xml:space="preserve">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Да</w:t>
            </w:r>
          </w:p>
        </w:tc>
        <w:tc>
          <w:tcPr>
            <w:tcW w:w="1928" w:type="dxa"/>
          </w:tcPr>
          <w:p>
            <w:pPr>
              <w:pStyle w:val="0"/>
            </w:pPr>
            <w:r>
              <w:rPr>
                <w:sz w:val="20"/>
              </w:rPr>
            </w:r>
          </w:p>
        </w:tc>
        <w:tc>
          <w:tcPr>
            <w:tcW w:w="1984" w:type="dxa"/>
          </w:tcPr>
          <w:p>
            <w:pPr>
              <w:pStyle w:val="0"/>
            </w:pPr>
            <w:r>
              <w:rPr>
                <w:sz w:val="20"/>
              </w:rPr>
            </w:r>
          </w:p>
        </w:tc>
        <w:tc>
          <w:tcPr>
            <w:tcW w:w="2211" w:type="dxa"/>
            <w:vMerge w:val="restart"/>
          </w:tcPr>
          <w:p>
            <w:pPr>
              <w:pStyle w:val="0"/>
            </w:pPr>
            <w:r>
              <w:rPr>
                <w:sz w:val="20"/>
              </w:rPr>
              <w:t xml:space="preserve">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6</w:t>
            </w:r>
          </w:p>
        </w:tc>
        <w:tc>
          <w:tcPr>
            <w:tcW w:w="2665" w:type="dxa"/>
          </w:tcPr>
          <w:p>
            <w:pPr>
              <w:pStyle w:val="0"/>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154" w:type="dxa"/>
          </w:tcPr>
          <w:p>
            <w:pPr>
              <w:pStyle w:val="0"/>
            </w:pPr>
            <w:r>
              <w:rPr>
                <w:sz w:val="20"/>
              </w:rPr>
              <w:t xml:space="preserve">До 31 декабря 2025 года</w:t>
            </w:r>
          </w:p>
        </w:tc>
        <w:tc>
          <w:tcPr>
            <w:tcW w:w="2494" w:type="dxa"/>
          </w:tcPr>
          <w:p>
            <w:pPr>
              <w:pStyle w:val="0"/>
            </w:pPr>
            <w:r>
              <w:rPr>
                <w:sz w:val="20"/>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vMerge w:val="continue"/>
          </w:tcPr>
          <w:p/>
        </w:tc>
      </w:tr>
      <w:tr>
        <w:tc>
          <w:tcPr>
            <w:tcW w:w="542" w:type="dxa"/>
          </w:tcPr>
          <w:p>
            <w:pPr>
              <w:pStyle w:val="0"/>
            </w:pPr>
            <w:r>
              <w:rPr>
                <w:sz w:val="20"/>
              </w:rPr>
              <w:t xml:space="preserve">7</w:t>
            </w:r>
          </w:p>
        </w:tc>
        <w:tc>
          <w:tcPr>
            <w:tcW w:w="2665" w:type="dxa"/>
          </w:tcPr>
          <w:p>
            <w:pPr>
              <w:pStyle w:val="0"/>
            </w:pPr>
            <w:r>
              <w:rPr>
                <w:sz w:val="20"/>
              </w:rPr>
              <w:t xml:space="preserve">Включение унитарных предприятий, осуществляющих деятельность в сфере информационных технологий, в план-график по реорганизации/ликвидации унитарных предприятий; проведение анализа деятельности предприятий, инвентаризация имущества, определение затрат на реорганизацию/ликвидацию; включение предприятий в программу приватизации</w:t>
            </w:r>
          </w:p>
        </w:tc>
        <w:tc>
          <w:tcPr>
            <w:tcW w:w="2154" w:type="dxa"/>
          </w:tcPr>
          <w:p>
            <w:pPr>
              <w:pStyle w:val="0"/>
            </w:pPr>
            <w:r>
              <w:rPr>
                <w:sz w:val="20"/>
              </w:rPr>
              <w:t xml:space="preserve">До 31 декабря 2025 года</w:t>
            </w:r>
          </w:p>
        </w:tc>
        <w:tc>
          <w:tcPr>
            <w:tcW w:w="2494" w:type="dxa"/>
          </w:tcPr>
          <w:p>
            <w:pPr>
              <w:pStyle w:val="0"/>
            </w:pPr>
            <w:r>
              <w:rPr>
                <w:sz w:val="20"/>
              </w:rPr>
              <w:t xml:space="preserve">На рынке услуг в сфере информационных технологий, в том числе на рынке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tcW w:w="2211" w:type="dxa"/>
          </w:tcPr>
          <w:p>
            <w:pPr>
              <w:pStyle w:val="0"/>
            </w:pPr>
            <w:r>
              <w:rPr>
                <w:sz w:val="20"/>
              </w:rPr>
              <w:t xml:space="preserve">Департамент государственного имущества и земельных отношений Орловской области; Департамент информационных технологий Орловской области</w:t>
            </w:r>
          </w:p>
        </w:tc>
      </w:tr>
      <w:tr>
        <w:tc>
          <w:tcPr>
            <w:gridSpan w:val="10"/>
            <w:tcW w:w="19987" w:type="dxa"/>
          </w:tcPr>
          <w:p>
            <w:pPr>
              <w:pStyle w:val="0"/>
              <w:outlineLvl w:val="1"/>
              <w:jc w:val="center"/>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542" w:type="dxa"/>
          </w:tcPr>
          <w:p>
            <w:pPr>
              <w:pStyle w:val="0"/>
            </w:pPr>
            <w:r>
              <w:rPr>
                <w:sz w:val="20"/>
              </w:rPr>
              <w:t xml:space="preserve">1</w:t>
            </w:r>
          </w:p>
        </w:tc>
        <w:tc>
          <w:tcPr>
            <w:tcW w:w="2665" w:type="dxa"/>
          </w:tcPr>
          <w:p>
            <w:pPr>
              <w:pStyle w:val="0"/>
            </w:pPr>
            <w:r>
              <w:rPr>
                <w:sz w:val="20"/>
              </w:rPr>
              <w:t xml:space="preserve">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и передача указанных объектов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2154" w:type="dxa"/>
          </w:tcPr>
          <w:p>
            <w:pPr>
              <w:pStyle w:val="0"/>
            </w:pPr>
            <w:r>
              <w:rPr>
                <w:sz w:val="20"/>
              </w:rPr>
              <w:t xml:space="preserve">Ежегодно</w:t>
            </w:r>
          </w:p>
        </w:tc>
        <w:tc>
          <w:tcPr>
            <w:tcW w:w="2494" w:type="dxa"/>
          </w:tcPr>
          <w:p>
            <w:pPr>
              <w:pStyle w:val="0"/>
            </w:pPr>
            <w:r>
              <w:rPr>
                <w:sz w:val="20"/>
              </w:rPr>
              <w:t xml:space="preserve">Повышение доли участия частного бизнеса в социальной сфере региона</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w:t>
            </w:r>
          </w:p>
        </w:tc>
      </w:tr>
      <w:tr>
        <w:tc>
          <w:tcPr>
            <w:gridSpan w:val="10"/>
            <w:tcW w:w="19987" w:type="dxa"/>
          </w:tcPr>
          <w:p>
            <w:pPr>
              <w:pStyle w:val="0"/>
              <w:outlineLvl w:val="1"/>
              <w:jc w:val="center"/>
            </w:pPr>
            <w:r>
              <w:rPr>
                <w:sz w:val="20"/>
              </w:rPr>
              <w:t xml:space="preserve">Содействие развитию практики применения механизмов государственно-частного и муниципально-частного партнерства</w:t>
            </w:r>
          </w:p>
        </w:tc>
      </w:tr>
      <w:tr>
        <w:tc>
          <w:tcPr>
            <w:tcW w:w="542" w:type="dxa"/>
          </w:tcPr>
          <w:p>
            <w:pPr>
              <w:pStyle w:val="0"/>
            </w:pPr>
            <w:r>
              <w:rPr>
                <w:sz w:val="20"/>
              </w:rPr>
              <w:t xml:space="preserve">1</w:t>
            </w:r>
          </w:p>
        </w:tc>
        <w:tc>
          <w:tcPr>
            <w:tcW w:w="2665" w:type="dxa"/>
          </w:tcPr>
          <w:p>
            <w:pPr>
              <w:pStyle w:val="0"/>
            </w:pPr>
            <w:r>
              <w:rPr>
                <w:sz w:val="20"/>
              </w:rPr>
              <w:t xml:space="preserve">Реализация проектов с применением механизмов государственно-частного партнерства в социальной сфере, в том числе посредством заключения концессионных соглашений</w:t>
            </w:r>
          </w:p>
        </w:tc>
        <w:tc>
          <w:tcPr>
            <w:tcW w:w="2154" w:type="dxa"/>
          </w:tcPr>
          <w:p>
            <w:pPr>
              <w:pStyle w:val="0"/>
            </w:pPr>
            <w:r>
              <w:rPr>
                <w:sz w:val="20"/>
              </w:rPr>
              <w:t xml:space="preserve">Ежегодно до 31 декабря</w:t>
            </w:r>
          </w:p>
        </w:tc>
        <w:tc>
          <w:tcPr>
            <w:tcW w:w="2494" w:type="dxa"/>
            <w:vMerge w:val="restart"/>
          </w:tcPr>
          <w:p>
            <w:pPr>
              <w:pStyle w:val="0"/>
            </w:pPr>
            <w:r>
              <w:rPr>
                <w:sz w:val="20"/>
              </w:rPr>
              <w:t xml:space="preserve">Количество проектов в социальной сфере с применением механизмов государственно-частного партнерства, в том числе посредством заключения концессионного соглашения, проектов в год</w:t>
            </w:r>
          </w:p>
        </w:tc>
        <w:tc>
          <w:tcPr>
            <w:tcW w:w="2041" w:type="dxa"/>
            <w:vMerge w:val="restart"/>
          </w:tcPr>
          <w:p>
            <w:pPr>
              <w:pStyle w:val="0"/>
            </w:pPr>
            <w:r>
              <w:rPr>
                <w:sz w:val="20"/>
              </w:rPr>
            </w:r>
          </w:p>
        </w:tc>
        <w:tc>
          <w:tcPr>
            <w:tcW w:w="1984" w:type="dxa"/>
            <w:vMerge w:val="restart"/>
          </w:tcPr>
          <w:p>
            <w:pPr>
              <w:pStyle w:val="0"/>
            </w:pPr>
            <w:r>
              <w:rPr>
                <w:sz w:val="20"/>
              </w:rPr>
              <w:t xml:space="preserve">Не менее 1</w:t>
            </w:r>
          </w:p>
        </w:tc>
        <w:tc>
          <w:tcPr>
            <w:tcW w:w="1984" w:type="dxa"/>
            <w:vMerge w:val="restart"/>
          </w:tcPr>
          <w:p>
            <w:pPr>
              <w:pStyle w:val="0"/>
            </w:pPr>
            <w:r>
              <w:rPr>
                <w:sz w:val="20"/>
              </w:rPr>
              <w:t xml:space="preserve">Не менее 1</w:t>
            </w:r>
          </w:p>
        </w:tc>
        <w:tc>
          <w:tcPr>
            <w:tcW w:w="1928" w:type="dxa"/>
            <w:vMerge w:val="restart"/>
          </w:tcPr>
          <w:p>
            <w:pPr>
              <w:pStyle w:val="0"/>
            </w:pPr>
            <w:r>
              <w:rPr>
                <w:sz w:val="20"/>
              </w:rPr>
              <w:t xml:space="preserve">Не менее 1</w:t>
            </w:r>
          </w:p>
        </w:tc>
        <w:tc>
          <w:tcPr>
            <w:tcW w:w="1984" w:type="dxa"/>
            <w:vMerge w:val="restart"/>
          </w:tcPr>
          <w:p>
            <w:pPr>
              <w:pStyle w:val="0"/>
            </w:pPr>
            <w:r>
              <w:rPr>
                <w:sz w:val="20"/>
              </w:rPr>
              <w:t xml:space="preserve">Не менее 1</w:t>
            </w:r>
          </w:p>
        </w:tc>
        <w:tc>
          <w:tcPr>
            <w:tcW w:w="2211" w:type="dxa"/>
            <w:vMerge w:val="restart"/>
          </w:tcPr>
          <w:p>
            <w:pPr>
              <w:pStyle w:val="0"/>
            </w:pPr>
            <w:r>
              <w:rPr>
                <w:sz w:val="20"/>
              </w:rPr>
              <w:t xml:space="preserve">Органы исполнительной государственной власти специальной компетенции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Реализация проектов передачи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социальной сфере</w:t>
            </w:r>
          </w:p>
        </w:tc>
        <w:tc>
          <w:tcPr>
            <w:tcW w:w="2154" w:type="dxa"/>
          </w:tcPr>
          <w:p>
            <w:pPr>
              <w:pStyle w:val="0"/>
            </w:pPr>
            <w:r>
              <w:rPr>
                <w:sz w:val="20"/>
              </w:rPr>
              <w:t xml:space="preserve">Ежегодно до 31 декабря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взаимовыгодного сотрудничества Орловской области с частными партнерами в целях создания, реконструкции, модернизации, обслуживания или эксплуатации объектов социальной сферы,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государственно-частного партнерства</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Содействие развитию негосударственных (немуниципальных) социально ориентированных некоммерческих организаций</w:t>
            </w:r>
          </w:p>
        </w:tc>
      </w:tr>
      <w:tr>
        <w:tc>
          <w:tcPr>
            <w:tcW w:w="542" w:type="dxa"/>
          </w:tcPr>
          <w:p>
            <w:pPr>
              <w:pStyle w:val="0"/>
            </w:pPr>
            <w:r>
              <w:rPr>
                <w:sz w:val="20"/>
              </w:rPr>
              <w:t xml:space="preserve">1</w:t>
            </w:r>
          </w:p>
        </w:tc>
        <w:tc>
          <w:tcPr>
            <w:tcW w:w="2665" w:type="dxa"/>
          </w:tcPr>
          <w:p>
            <w:pPr>
              <w:pStyle w:val="0"/>
            </w:pPr>
            <w:r>
              <w:rPr>
                <w:sz w:val="20"/>
              </w:rPr>
              <w:t xml:space="preserve">Организация обучения (повышения квалификации) педагогических работников негосударственного (немуниципального) сектора в сферах дошкольного, общего и дополнительного образования</w:t>
            </w:r>
          </w:p>
        </w:tc>
        <w:tc>
          <w:tcPr>
            <w:tcW w:w="2154" w:type="dxa"/>
          </w:tcPr>
          <w:p>
            <w:pPr>
              <w:pStyle w:val="0"/>
            </w:pPr>
            <w:r>
              <w:rPr>
                <w:sz w:val="20"/>
              </w:rPr>
              <w:t xml:space="preserve">Ежегодно</w:t>
            </w:r>
          </w:p>
        </w:tc>
        <w:tc>
          <w:tcPr>
            <w:tcW w:w="2494" w:type="dxa"/>
          </w:tcPr>
          <w:p>
            <w:pPr>
              <w:pStyle w:val="0"/>
            </w:pPr>
            <w:r>
              <w:rPr>
                <w:sz w:val="20"/>
              </w:rPr>
              <w:t xml:space="preserve">Количество специалистов негосударственного (немуниципального) сектора в сферах дошкольного, общего и дополнительного образования, прошедших обучение (повышение квалификации) по педагогическим специальностям</w:t>
            </w:r>
          </w:p>
        </w:tc>
        <w:tc>
          <w:tcPr>
            <w:tcW w:w="2041" w:type="dxa"/>
          </w:tcPr>
          <w:p>
            <w:pPr>
              <w:pStyle w:val="0"/>
            </w:pPr>
            <w:r>
              <w:rPr>
                <w:sz w:val="20"/>
              </w:rPr>
            </w:r>
          </w:p>
        </w:tc>
        <w:tc>
          <w:tcPr>
            <w:tcW w:w="1984" w:type="dxa"/>
          </w:tcPr>
          <w:p>
            <w:pPr>
              <w:pStyle w:val="0"/>
            </w:pPr>
            <w:r>
              <w:rPr>
                <w:sz w:val="20"/>
              </w:rPr>
              <w:t xml:space="preserve">При наличии обращений</w:t>
            </w:r>
          </w:p>
        </w:tc>
        <w:tc>
          <w:tcPr>
            <w:tcW w:w="1984" w:type="dxa"/>
          </w:tcPr>
          <w:p>
            <w:pPr>
              <w:pStyle w:val="0"/>
            </w:pPr>
            <w:r>
              <w:rPr>
                <w:sz w:val="20"/>
              </w:rPr>
              <w:t xml:space="preserve">При наличии обращений</w:t>
            </w:r>
          </w:p>
        </w:tc>
        <w:tc>
          <w:tcPr>
            <w:tcW w:w="1928" w:type="dxa"/>
          </w:tcPr>
          <w:p>
            <w:pPr>
              <w:pStyle w:val="0"/>
            </w:pPr>
            <w:r>
              <w:rPr>
                <w:sz w:val="20"/>
              </w:rPr>
              <w:t xml:space="preserve">При наличии обращений</w:t>
            </w:r>
          </w:p>
        </w:tc>
        <w:tc>
          <w:tcPr>
            <w:tcW w:w="1984" w:type="dxa"/>
          </w:tcPr>
          <w:p>
            <w:pPr>
              <w:pStyle w:val="0"/>
            </w:pPr>
            <w:r>
              <w:rPr>
                <w:sz w:val="20"/>
              </w:rPr>
              <w:t xml:space="preserve">При наличии обращений</w:t>
            </w:r>
          </w:p>
        </w:tc>
        <w:tc>
          <w:tcPr>
            <w:tcW w:w="2211" w:type="dxa"/>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Поддержка создания и деятельности социально ориентированных некоммерческих организаций, осуществляющих деятельность в социальной сфере</w:t>
            </w:r>
          </w:p>
        </w:tc>
        <w:tc>
          <w:tcPr>
            <w:tcW w:w="2154" w:type="dxa"/>
          </w:tcPr>
          <w:p>
            <w:pPr>
              <w:pStyle w:val="0"/>
            </w:pPr>
            <w:r>
              <w:rPr>
                <w:sz w:val="20"/>
              </w:rPr>
              <w:t xml:space="preserve">По мере обращения</w:t>
            </w:r>
          </w:p>
        </w:tc>
        <w:tc>
          <w:tcPr>
            <w:tcW w:w="2494" w:type="dxa"/>
          </w:tcPr>
          <w:p>
            <w:pPr>
              <w:pStyle w:val="0"/>
            </w:pPr>
            <w:r>
              <w:rPr>
                <w:sz w:val="20"/>
              </w:rPr>
              <w:t xml:space="preserve">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 %</w:t>
            </w:r>
          </w:p>
        </w:tc>
        <w:tc>
          <w:tcPr>
            <w:tcW w:w="2041" w:type="dxa"/>
          </w:tcPr>
          <w:p>
            <w:pPr>
              <w:pStyle w:val="0"/>
            </w:pPr>
            <w:r>
              <w:rPr>
                <w:sz w:val="20"/>
              </w:rPr>
            </w:r>
          </w:p>
        </w:tc>
        <w:tc>
          <w:tcPr>
            <w:tcW w:w="1984" w:type="dxa"/>
          </w:tcPr>
          <w:p>
            <w:pPr>
              <w:pStyle w:val="0"/>
            </w:pPr>
            <w:r>
              <w:rPr>
                <w:sz w:val="20"/>
              </w:rPr>
              <w:t xml:space="preserve">16</w:t>
            </w:r>
          </w:p>
        </w:tc>
        <w:tc>
          <w:tcPr>
            <w:tcW w:w="1984" w:type="dxa"/>
          </w:tcPr>
          <w:p>
            <w:pPr>
              <w:pStyle w:val="0"/>
            </w:pPr>
            <w:r>
              <w:rPr>
                <w:sz w:val="20"/>
              </w:rPr>
              <w:t xml:space="preserve">18</w:t>
            </w:r>
          </w:p>
        </w:tc>
        <w:tc>
          <w:tcPr>
            <w:tcW w:w="1928" w:type="dxa"/>
          </w:tcPr>
          <w:p>
            <w:pPr>
              <w:pStyle w:val="0"/>
            </w:pPr>
            <w:r>
              <w:rPr>
                <w:sz w:val="20"/>
              </w:rPr>
              <w:t xml:space="preserve">20</w:t>
            </w:r>
          </w:p>
        </w:tc>
        <w:tc>
          <w:tcPr>
            <w:tcW w:w="1984" w:type="dxa"/>
          </w:tcPr>
          <w:p>
            <w:pPr>
              <w:pStyle w:val="0"/>
            </w:pPr>
            <w:r>
              <w:rPr>
                <w:sz w:val="20"/>
              </w:rPr>
              <w:t xml:space="preserve">22</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r>
      <w:tr>
        <w:tc>
          <w:tcPr>
            <w:gridSpan w:val="10"/>
            <w:tcW w:w="19987" w:type="dxa"/>
          </w:tcPr>
          <w:p>
            <w:pPr>
              <w:pStyle w:val="0"/>
              <w:outlineLvl w:val="1"/>
              <w:jc w:val="center"/>
            </w:pPr>
            <w:r>
              <w:rPr>
                <w:sz w:val="20"/>
              </w:rPr>
              <w:t xml:space="preserve">Развитие механизмов поддержки технического и научно-технического творчества детей и молодежи</w:t>
            </w:r>
          </w:p>
        </w:tc>
      </w:tr>
      <w:tr>
        <w:tc>
          <w:tcPr>
            <w:tcW w:w="542" w:type="dxa"/>
          </w:tcPr>
          <w:p>
            <w:pPr>
              <w:pStyle w:val="0"/>
            </w:pPr>
            <w:r>
              <w:rPr>
                <w:sz w:val="20"/>
              </w:rPr>
              <w:t xml:space="preserve">1</w:t>
            </w:r>
          </w:p>
        </w:tc>
        <w:tc>
          <w:tcPr>
            <w:tcW w:w="2665" w:type="dxa"/>
          </w:tcPr>
          <w:p>
            <w:pPr>
              <w:pStyle w:val="0"/>
            </w:pPr>
            <w:r>
              <w:rPr>
                <w:sz w:val="20"/>
              </w:rPr>
              <w:t xml:space="preserve">Повышение информированности детей и молодежи о возможностях реализации технического и научно-технического потенциала; увеличение количества участников мероприятий</w:t>
            </w:r>
          </w:p>
        </w:tc>
        <w:tc>
          <w:tcPr>
            <w:tcW w:w="2154" w:type="dxa"/>
          </w:tcPr>
          <w:p>
            <w:pPr>
              <w:pStyle w:val="0"/>
            </w:pPr>
            <w:r>
              <w:rPr>
                <w:sz w:val="20"/>
              </w:rPr>
              <w:t xml:space="preserve">Постоянно</w:t>
            </w:r>
          </w:p>
        </w:tc>
        <w:tc>
          <w:tcPr>
            <w:tcW w:w="2494" w:type="dxa"/>
          </w:tcPr>
          <w:p>
            <w:pPr>
              <w:pStyle w:val="0"/>
            </w:pPr>
            <w:r>
              <w:rPr>
                <w:sz w:val="20"/>
              </w:rPr>
              <w:t xml:space="preserve">Количество мероприятий, ед.</w:t>
            </w:r>
          </w:p>
        </w:tc>
        <w:tc>
          <w:tcPr>
            <w:tcW w:w="2041" w:type="dxa"/>
          </w:tcPr>
          <w:p>
            <w:pPr>
              <w:pStyle w:val="0"/>
            </w:pPr>
            <w:r>
              <w:rPr>
                <w:sz w:val="20"/>
              </w:rPr>
            </w:r>
          </w:p>
        </w:tc>
        <w:tc>
          <w:tcPr>
            <w:tcW w:w="1984" w:type="dxa"/>
          </w:tcPr>
          <w:p>
            <w:pPr>
              <w:pStyle w:val="0"/>
            </w:pPr>
            <w:r>
              <w:rPr>
                <w:sz w:val="20"/>
              </w:rPr>
              <w:t xml:space="preserve">8</w:t>
            </w:r>
          </w:p>
        </w:tc>
        <w:tc>
          <w:tcPr>
            <w:tcW w:w="1984" w:type="dxa"/>
          </w:tcPr>
          <w:p>
            <w:pPr>
              <w:pStyle w:val="0"/>
            </w:pPr>
            <w:r>
              <w:rPr>
                <w:sz w:val="20"/>
              </w:rPr>
              <w:t xml:space="preserve">10</w:t>
            </w:r>
          </w:p>
        </w:tc>
        <w:tc>
          <w:tcPr>
            <w:tcW w:w="1928" w:type="dxa"/>
          </w:tcPr>
          <w:p>
            <w:pPr>
              <w:pStyle w:val="0"/>
            </w:pPr>
            <w:r>
              <w:rPr>
                <w:sz w:val="20"/>
              </w:rPr>
              <w:t xml:space="preserve">12</w:t>
            </w:r>
          </w:p>
        </w:tc>
        <w:tc>
          <w:tcPr>
            <w:tcW w:w="1984" w:type="dxa"/>
          </w:tcPr>
          <w:p>
            <w:pPr>
              <w:pStyle w:val="0"/>
            </w:pPr>
            <w:r>
              <w:rPr>
                <w:sz w:val="20"/>
              </w:rPr>
              <w:t xml:space="preserve">14</w:t>
            </w:r>
          </w:p>
        </w:tc>
        <w:tc>
          <w:tcPr>
            <w:tcW w:w="2211" w:type="dxa"/>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Проведение конкурсных мероприятий с вручением почетных грамот Губернатора Орловской области, денежных поощрений с целью поддержки педагогических работников образовательных организаций и талантливой молодежи Орловской области</w:t>
            </w:r>
          </w:p>
        </w:tc>
        <w:tc>
          <w:tcPr>
            <w:tcW w:w="2154" w:type="dxa"/>
          </w:tcPr>
          <w:p>
            <w:pPr>
              <w:pStyle w:val="0"/>
            </w:pPr>
            <w:r>
              <w:rPr>
                <w:sz w:val="20"/>
              </w:rPr>
              <w:t xml:space="preserve">Ежегодно до 31 декабря</w:t>
            </w:r>
          </w:p>
        </w:tc>
        <w:tc>
          <w:tcPr>
            <w:tcW w:w="2494" w:type="dxa"/>
          </w:tcPr>
          <w:p>
            <w:pPr>
              <w:pStyle w:val="0"/>
            </w:pPr>
            <w:r>
              <w:rPr>
                <w:sz w:val="20"/>
              </w:rPr>
              <w:t xml:space="preserve">Награждение не менее чем 5 почетными грамотами Губернатора Орловской области, присуждение не менее 5 денежных поощрений</w:t>
            </w:r>
          </w:p>
        </w:tc>
        <w:tc>
          <w:tcPr>
            <w:tcW w:w="2041" w:type="dxa"/>
          </w:tcPr>
          <w:p>
            <w:pPr>
              <w:pStyle w:val="0"/>
            </w:pPr>
            <w:r>
              <w:rPr>
                <w:sz w:val="20"/>
              </w:rPr>
            </w:r>
          </w:p>
        </w:tc>
        <w:tc>
          <w:tcPr>
            <w:tcW w:w="1984" w:type="dxa"/>
          </w:tcPr>
          <w:p>
            <w:pPr>
              <w:pStyle w:val="0"/>
            </w:pPr>
            <w:r>
              <w:rPr>
                <w:sz w:val="20"/>
              </w:rPr>
              <w:t xml:space="preserve">37</w:t>
            </w:r>
          </w:p>
        </w:tc>
        <w:tc>
          <w:tcPr>
            <w:tcW w:w="1984" w:type="dxa"/>
          </w:tcPr>
          <w:p>
            <w:pPr>
              <w:pStyle w:val="0"/>
            </w:pPr>
            <w:r>
              <w:rPr>
                <w:sz w:val="20"/>
              </w:rPr>
              <w:t xml:space="preserve">37</w:t>
            </w:r>
          </w:p>
        </w:tc>
        <w:tc>
          <w:tcPr>
            <w:tcW w:w="1928" w:type="dxa"/>
          </w:tcPr>
          <w:p>
            <w:pPr>
              <w:pStyle w:val="0"/>
            </w:pPr>
            <w:r>
              <w:rPr>
                <w:sz w:val="20"/>
              </w:rPr>
              <w:t xml:space="preserve">37</w:t>
            </w:r>
          </w:p>
        </w:tc>
        <w:tc>
          <w:tcPr>
            <w:tcW w:w="1984" w:type="dxa"/>
          </w:tcPr>
          <w:p>
            <w:pPr>
              <w:pStyle w:val="0"/>
            </w:pPr>
            <w:r>
              <w:rPr>
                <w:sz w:val="20"/>
              </w:rPr>
              <w:t xml:space="preserve">37</w:t>
            </w:r>
          </w:p>
        </w:tc>
        <w:tc>
          <w:tcPr>
            <w:tcW w:w="2211" w:type="dxa"/>
          </w:tcPr>
          <w:p>
            <w:pPr>
              <w:pStyle w:val="0"/>
            </w:pPr>
            <w:r>
              <w:rPr>
                <w:sz w:val="20"/>
              </w:rPr>
              <w:t xml:space="preserve">Департамент образования Орловской области; ФГБОУ ВО "ОГУ имени И.С. Тургенева" (по согласованию)</w:t>
            </w:r>
          </w:p>
        </w:tc>
      </w:tr>
      <w:tr>
        <w:tc>
          <w:tcPr>
            <w:gridSpan w:val="10"/>
            <w:tcW w:w="19987" w:type="dxa"/>
          </w:tcPr>
          <w:p>
            <w:pPr>
              <w:pStyle w:val="0"/>
              <w:outlineLvl w:val="1"/>
              <w:jc w:val="center"/>
            </w:pPr>
            <w:r>
              <w:rPr>
                <w:sz w:val="20"/>
              </w:rPr>
              <w:t xml:space="preserve">Выявление одаренных детей и молодежи, развитие их талантов и способностей</w:t>
            </w:r>
          </w:p>
        </w:tc>
      </w:tr>
      <w:tr>
        <w:tc>
          <w:tcPr>
            <w:tcW w:w="542" w:type="dxa"/>
          </w:tcPr>
          <w:p>
            <w:pPr>
              <w:pStyle w:val="0"/>
            </w:pPr>
            <w:r>
              <w:rPr>
                <w:sz w:val="20"/>
              </w:rPr>
              <w:t xml:space="preserve">1</w:t>
            </w:r>
          </w:p>
        </w:tc>
        <w:tc>
          <w:tcPr>
            <w:tcW w:w="2665" w:type="dxa"/>
          </w:tcPr>
          <w:p>
            <w:pPr>
              <w:pStyle w:val="0"/>
            </w:pPr>
            <w:r>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w:t>
            </w:r>
          </w:p>
        </w:tc>
        <w:tc>
          <w:tcPr>
            <w:tcW w:w="2154" w:type="dxa"/>
          </w:tcPr>
          <w:p>
            <w:pPr>
              <w:pStyle w:val="0"/>
            </w:pPr>
            <w:r>
              <w:rPr>
                <w:sz w:val="20"/>
              </w:rPr>
              <w:t xml:space="preserve">Ежегодно</w:t>
            </w:r>
          </w:p>
        </w:tc>
        <w:tc>
          <w:tcPr>
            <w:tcW w:w="2494" w:type="dxa"/>
          </w:tcPr>
          <w:p>
            <w:pPr>
              <w:pStyle w:val="0"/>
            </w:pPr>
            <w:r>
              <w:rPr>
                <w:sz w:val="20"/>
              </w:rPr>
              <w:t xml:space="preserve">Увеличение количества детей и молодежи, участвующих в мероприятиях, направленных на развитие научно-технического творчества, чел.</w:t>
            </w:r>
          </w:p>
        </w:tc>
        <w:tc>
          <w:tcPr>
            <w:tcW w:w="2041" w:type="dxa"/>
          </w:tcPr>
          <w:p>
            <w:pPr>
              <w:pStyle w:val="0"/>
            </w:pPr>
            <w:r>
              <w:rPr>
                <w:sz w:val="20"/>
              </w:rPr>
            </w:r>
          </w:p>
        </w:tc>
        <w:tc>
          <w:tcPr>
            <w:tcW w:w="1984" w:type="dxa"/>
          </w:tcPr>
          <w:p>
            <w:pPr>
              <w:pStyle w:val="0"/>
            </w:pPr>
            <w:r>
              <w:rPr>
                <w:sz w:val="20"/>
              </w:rPr>
              <w:t xml:space="preserve">1500</w:t>
            </w:r>
          </w:p>
        </w:tc>
        <w:tc>
          <w:tcPr>
            <w:tcW w:w="1984" w:type="dxa"/>
          </w:tcPr>
          <w:p>
            <w:pPr>
              <w:pStyle w:val="0"/>
            </w:pPr>
            <w:r>
              <w:rPr>
                <w:sz w:val="20"/>
              </w:rPr>
              <w:t xml:space="preserve">1575</w:t>
            </w:r>
          </w:p>
        </w:tc>
        <w:tc>
          <w:tcPr>
            <w:tcW w:w="1928" w:type="dxa"/>
          </w:tcPr>
          <w:p>
            <w:pPr>
              <w:pStyle w:val="0"/>
            </w:pPr>
            <w:r>
              <w:rPr>
                <w:sz w:val="20"/>
              </w:rPr>
              <w:t xml:space="preserve">1650</w:t>
            </w:r>
          </w:p>
        </w:tc>
        <w:tc>
          <w:tcPr>
            <w:tcW w:w="1984" w:type="dxa"/>
          </w:tcPr>
          <w:p>
            <w:pPr>
              <w:pStyle w:val="0"/>
            </w:pPr>
            <w:r>
              <w:rPr>
                <w:sz w:val="20"/>
              </w:rPr>
              <w:t xml:space="preserve">1725</w:t>
            </w:r>
          </w:p>
        </w:tc>
        <w:tc>
          <w:tcPr>
            <w:tcW w:w="2211" w:type="dxa"/>
          </w:tcPr>
          <w:p>
            <w:pPr>
              <w:pStyle w:val="0"/>
            </w:pPr>
            <w:r>
              <w:rPr>
                <w:sz w:val="20"/>
              </w:rPr>
              <w:t xml:space="preserve">Департамент образования Орловской области</w:t>
            </w:r>
          </w:p>
        </w:tc>
      </w:tr>
      <w:tr>
        <w:tc>
          <w:tcPr>
            <w:gridSpan w:val="10"/>
            <w:tcW w:w="19987" w:type="dxa"/>
          </w:tcPr>
          <w:p>
            <w:pPr>
              <w:pStyle w:val="0"/>
              <w:outlineLvl w:val="1"/>
              <w:jc w:val="center"/>
            </w:pPr>
            <w:r>
              <w:rPr>
                <w:sz w:val="20"/>
              </w:rPr>
              <w:t xml:space="preserve">Обеспечение равных условий доступа к информации о государственном имуществе, включаемом в перечни для предоставления на льготных условиях субъектам малого и среднего предпринимательства</w:t>
            </w:r>
          </w:p>
        </w:tc>
      </w:tr>
      <w:tr>
        <w:tc>
          <w:tcPr>
            <w:tcW w:w="542" w:type="dxa"/>
          </w:tcPr>
          <w:p>
            <w:pPr>
              <w:pStyle w:val="0"/>
            </w:pPr>
            <w:r>
              <w:rPr>
                <w:sz w:val="20"/>
              </w:rPr>
              <w:t xml:space="preserve">1</w:t>
            </w:r>
          </w:p>
        </w:tc>
        <w:tc>
          <w:tcPr>
            <w:tcW w:w="2665" w:type="dxa"/>
          </w:tcPr>
          <w:p>
            <w:pPr>
              <w:pStyle w:val="0"/>
            </w:pPr>
            <w:r>
              <w:rPr>
                <w:sz w:val="20"/>
              </w:rPr>
              <w:t xml:space="preserve">Опубликование и актуализация на Портале Орловской области и сайтах органов местного самоуправления муниципальных образований Орловской области в информационно-телекоммуникационной сети Интернет информации об объектах, находящихся в государственной собственности Орловской области, в муниципальной собственности, включенных в перечни для предоставления на льготных условиях субъектам малого и среднего предпринимательства</w:t>
            </w:r>
          </w:p>
        </w:tc>
        <w:tc>
          <w:tcPr>
            <w:tcW w:w="2154" w:type="dxa"/>
          </w:tcPr>
          <w:p>
            <w:pPr>
              <w:pStyle w:val="0"/>
            </w:pPr>
            <w:r>
              <w:rPr>
                <w:sz w:val="20"/>
              </w:rPr>
              <w:t xml:space="preserve">Ежегодно до 31 декабря</w:t>
            </w:r>
          </w:p>
        </w:tc>
        <w:tc>
          <w:tcPr>
            <w:tcW w:w="2494" w:type="dxa"/>
          </w:tcPr>
          <w:p>
            <w:pPr>
              <w:pStyle w:val="0"/>
            </w:pPr>
            <w:r>
              <w:rPr>
                <w:sz w:val="20"/>
              </w:rPr>
              <w:t xml:space="preserve">Размещение и ежегодная актуализация информации, да/нет</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Департамент государственного имущества и земельных отношений Орловской области, органы местного самоуправления муниципальных образований Орловской области (по согласованию)</w:t>
            </w:r>
          </w:p>
        </w:tc>
      </w:tr>
      <w:tr>
        <w:tc>
          <w:tcPr>
            <w:gridSpan w:val="10"/>
            <w:tcW w:w="19987" w:type="dxa"/>
          </w:tcPr>
          <w:p>
            <w:pPr>
              <w:pStyle w:val="0"/>
              <w:outlineLvl w:val="1"/>
              <w:jc w:val="center"/>
            </w:pPr>
            <w:r>
              <w:rPr>
                <w:sz w:val="20"/>
              </w:rPr>
              <w:t xml:space="preserve">Обеспечение мобильности трудовых ресурсов</w:t>
            </w:r>
          </w:p>
        </w:tc>
      </w:tr>
      <w:tr>
        <w:tc>
          <w:tcPr>
            <w:tcW w:w="542" w:type="dxa"/>
          </w:tcPr>
          <w:p>
            <w:pPr>
              <w:pStyle w:val="0"/>
            </w:pPr>
            <w:r>
              <w:rPr>
                <w:sz w:val="20"/>
              </w:rPr>
              <w:t xml:space="preserve">1</w:t>
            </w:r>
          </w:p>
        </w:tc>
        <w:tc>
          <w:tcPr>
            <w:tcW w:w="2665" w:type="dxa"/>
          </w:tcPr>
          <w:p>
            <w:pPr>
              <w:pStyle w:val="0"/>
            </w:pPr>
            <w:r>
              <w:rPr>
                <w:sz w:val="20"/>
              </w:rPr>
              <w:t xml:space="preserve">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154" w:type="dxa"/>
          </w:tcPr>
          <w:p>
            <w:pPr>
              <w:pStyle w:val="0"/>
            </w:pPr>
            <w:r>
              <w:rPr>
                <w:sz w:val="20"/>
              </w:rPr>
              <w:t xml:space="preserve">Ежегодно</w:t>
            </w:r>
          </w:p>
        </w:tc>
        <w:tc>
          <w:tcPr>
            <w:tcW w:w="2494" w:type="dxa"/>
          </w:tcPr>
          <w:p>
            <w:pPr>
              <w:pStyle w:val="0"/>
            </w:pPr>
            <w:r>
              <w:rPr>
                <w:sz w:val="20"/>
              </w:rPr>
              <w:t xml:space="preserve">Число граждан, воспользовавшихся услугой, чел.</w:t>
            </w:r>
          </w:p>
        </w:tc>
        <w:tc>
          <w:tcPr>
            <w:tcW w:w="2041" w:type="dxa"/>
          </w:tcPr>
          <w:p>
            <w:pPr>
              <w:pStyle w:val="0"/>
            </w:pPr>
            <w:r>
              <w:rPr>
                <w:sz w:val="20"/>
              </w:rPr>
            </w:r>
          </w:p>
        </w:tc>
        <w:tc>
          <w:tcPr>
            <w:tcW w:w="1984" w:type="dxa"/>
          </w:tcPr>
          <w:p>
            <w:pPr>
              <w:pStyle w:val="0"/>
            </w:pPr>
            <w:r>
              <w:rPr>
                <w:sz w:val="20"/>
              </w:rPr>
              <w:t xml:space="preserve">26</w:t>
            </w:r>
          </w:p>
        </w:tc>
        <w:tc>
          <w:tcPr>
            <w:tcW w:w="1984" w:type="dxa"/>
          </w:tcPr>
          <w:p>
            <w:pPr>
              <w:pStyle w:val="0"/>
            </w:pPr>
            <w:r>
              <w:rPr>
                <w:sz w:val="20"/>
              </w:rPr>
              <w:t xml:space="preserve">26</w:t>
            </w:r>
          </w:p>
        </w:tc>
        <w:tc>
          <w:tcPr>
            <w:tcW w:w="1928" w:type="dxa"/>
          </w:tcPr>
          <w:p>
            <w:pPr>
              <w:pStyle w:val="0"/>
            </w:pPr>
            <w:r>
              <w:rPr>
                <w:sz w:val="20"/>
              </w:rPr>
              <w:t xml:space="preserve">26</w:t>
            </w:r>
          </w:p>
        </w:tc>
        <w:tc>
          <w:tcPr>
            <w:tcW w:w="1984" w:type="dxa"/>
          </w:tcPr>
          <w:p>
            <w:pPr>
              <w:pStyle w:val="0"/>
            </w:pPr>
            <w:r>
              <w:rPr>
                <w:sz w:val="20"/>
              </w:rPr>
              <w:t xml:space="preserve">26</w:t>
            </w:r>
          </w:p>
        </w:tc>
        <w:tc>
          <w:tcPr>
            <w:tcW w:w="2211" w:type="dxa"/>
          </w:tcPr>
          <w:p>
            <w:pPr>
              <w:pStyle w:val="0"/>
            </w:pPr>
            <w:r>
              <w:rPr>
                <w:sz w:val="20"/>
              </w:rPr>
              <w:t xml:space="preserve">Департамент социальной защиты, опеки и попечительства, труда и занятости Орловской области</w:t>
            </w:r>
          </w:p>
        </w:tc>
      </w:tr>
      <w:tr>
        <w:tc>
          <w:tcPr>
            <w:gridSpan w:val="10"/>
            <w:tcW w:w="19987" w:type="dxa"/>
          </w:tcPr>
          <w:p>
            <w:pPr>
              <w:pStyle w:val="0"/>
              <w:outlineLvl w:val="1"/>
              <w:jc w:val="center"/>
            </w:pPr>
            <w:r>
              <w:rPr>
                <w:sz w:val="20"/>
              </w:rPr>
              <w:t xml:space="preserve">Содействие развитию и поддержке междисциплинарных исследований</w:t>
            </w:r>
          </w:p>
        </w:tc>
      </w:tr>
      <w:tr>
        <w:tc>
          <w:tcPr>
            <w:tcW w:w="542" w:type="dxa"/>
          </w:tcPr>
          <w:p>
            <w:pPr>
              <w:pStyle w:val="0"/>
            </w:pPr>
            <w:r>
              <w:rPr>
                <w:sz w:val="20"/>
              </w:rPr>
              <w:t xml:space="preserve">1</w:t>
            </w:r>
          </w:p>
        </w:tc>
        <w:tc>
          <w:tcPr>
            <w:tcW w:w="2665" w:type="dxa"/>
          </w:tcPr>
          <w:p>
            <w:pPr>
              <w:pStyle w:val="0"/>
            </w:pPr>
            <w:r>
              <w:rPr>
                <w:sz w:val="20"/>
              </w:rPr>
              <w:t xml:space="preserve">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154" w:type="dxa"/>
          </w:tcPr>
          <w:p>
            <w:pPr>
              <w:pStyle w:val="0"/>
            </w:pPr>
            <w:r>
              <w:rPr>
                <w:sz w:val="20"/>
              </w:rPr>
              <w:t xml:space="preserve">По результатам междисциплинарных исследований</w:t>
            </w:r>
          </w:p>
        </w:tc>
        <w:tc>
          <w:tcPr>
            <w:tcW w:w="2494" w:type="dxa"/>
            <w:vMerge w:val="restart"/>
          </w:tcPr>
          <w:p>
            <w:pPr>
              <w:pStyle w:val="0"/>
            </w:pPr>
            <w:r>
              <w:rPr>
                <w:sz w:val="20"/>
              </w:rPr>
              <w:t xml:space="preserve">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2041" w:type="dxa"/>
            <w:vMerge w:val="restart"/>
          </w:tcPr>
          <w:p>
            <w:pPr>
              <w:pStyle w:val="0"/>
            </w:pPr>
            <w:r>
              <w:rPr>
                <w:sz w:val="20"/>
              </w:rPr>
            </w:r>
          </w:p>
        </w:tc>
        <w:tc>
          <w:tcPr>
            <w:tcW w:w="1984"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1928" w:type="dxa"/>
            <w:vMerge w:val="restart"/>
          </w:tcPr>
          <w:p>
            <w:pPr>
              <w:pStyle w:val="0"/>
            </w:pPr>
            <w:r>
              <w:rPr>
                <w:sz w:val="20"/>
              </w:rPr>
              <w:t xml:space="preserve">Да</w:t>
            </w:r>
          </w:p>
        </w:tc>
        <w:tc>
          <w:tcPr>
            <w:tcW w:w="1984" w:type="dxa"/>
            <w:vMerge w:val="restart"/>
          </w:tcPr>
          <w:p>
            <w:pPr>
              <w:pStyle w:val="0"/>
            </w:pPr>
            <w:r>
              <w:rPr>
                <w:sz w:val="20"/>
              </w:rPr>
              <w:t xml:space="preserve">Да</w:t>
            </w:r>
          </w:p>
        </w:tc>
        <w:tc>
          <w:tcPr>
            <w:tcW w:w="2211" w:type="dxa"/>
            <w:vMerge w:val="restart"/>
          </w:tcPr>
          <w:p>
            <w:pPr>
              <w:pStyle w:val="0"/>
            </w:pPr>
            <w:r>
              <w:rPr>
                <w:sz w:val="20"/>
              </w:rPr>
              <w:t xml:space="preserve">Департамент промышленности и торговли Орловской области; 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Развитие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tc>
          <w:tcPr>
            <w:tcW w:w="542" w:type="dxa"/>
          </w:tcPr>
          <w:p>
            <w:pPr>
              <w:pStyle w:val="0"/>
            </w:pPr>
            <w:r>
              <w:rPr>
                <w:sz w:val="20"/>
              </w:rPr>
              <w:t xml:space="preserve">1</w:t>
            </w:r>
          </w:p>
        </w:tc>
        <w:tc>
          <w:tcPr>
            <w:tcW w:w="2665" w:type="dxa"/>
          </w:tcPr>
          <w:p>
            <w:pPr>
              <w:pStyle w:val="0"/>
            </w:pPr>
            <w:r>
              <w:rPr>
                <w:sz w:val="20"/>
              </w:rPr>
              <w:t xml:space="preserve">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мастерства</w:t>
            </w:r>
          </w:p>
        </w:tc>
        <w:tc>
          <w:tcPr>
            <w:tcW w:w="2154" w:type="dxa"/>
          </w:tcPr>
          <w:p>
            <w:pPr>
              <w:pStyle w:val="0"/>
            </w:pPr>
            <w:r>
              <w:rPr>
                <w:sz w:val="20"/>
              </w:rPr>
              <w:t xml:space="preserve">Ежегодно</w:t>
            </w:r>
          </w:p>
        </w:tc>
        <w:tc>
          <w:tcPr>
            <w:tcW w:w="2494" w:type="dxa"/>
          </w:tcPr>
          <w:p>
            <w:pPr>
              <w:pStyle w:val="0"/>
            </w:pPr>
            <w:r>
              <w:rPr>
                <w:sz w:val="20"/>
              </w:rPr>
              <w:t xml:space="preserve">Количество обучающихся на рабочие профессии, чел.</w:t>
            </w:r>
          </w:p>
        </w:tc>
        <w:tc>
          <w:tcPr>
            <w:tcW w:w="2041" w:type="dxa"/>
          </w:tcPr>
          <w:p>
            <w:pPr>
              <w:pStyle w:val="0"/>
            </w:pPr>
            <w:r>
              <w:rPr>
                <w:sz w:val="20"/>
              </w:rPr>
            </w:r>
          </w:p>
        </w:tc>
        <w:tc>
          <w:tcPr>
            <w:tcW w:w="1984" w:type="dxa"/>
          </w:tcPr>
          <w:p>
            <w:pPr>
              <w:pStyle w:val="0"/>
            </w:pPr>
            <w:r>
              <w:rPr>
                <w:sz w:val="20"/>
              </w:rPr>
              <w:t xml:space="preserve">2695</w:t>
            </w:r>
          </w:p>
        </w:tc>
        <w:tc>
          <w:tcPr>
            <w:tcW w:w="1984" w:type="dxa"/>
          </w:tcPr>
          <w:p>
            <w:pPr>
              <w:pStyle w:val="0"/>
            </w:pPr>
            <w:r>
              <w:rPr>
                <w:sz w:val="20"/>
              </w:rPr>
              <w:t xml:space="preserve">2710</w:t>
            </w:r>
          </w:p>
        </w:tc>
        <w:tc>
          <w:tcPr>
            <w:tcW w:w="1928" w:type="dxa"/>
          </w:tcPr>
          <w:p>
            <w:pPr>
              <w:pStyle w:val="0"/>
            </w:pPr>
            <w:r>
              <w:rPr>
                <w:sz w:val="20"/>
              </w:rPr>
              <w:t xml:space="preserve">2725</w:t>
            </w:r>
          </w:p>
        </w:tc>
        <w:tc>
          <w:tcPr>
            <w:tcW w:w="1984" w:type="dxa"/>
          </w:tcPr>
          <w:p>
            <w:pPr>
              <w:pStyle w:val="0"/>
            </w:pPr>
            <w:r>
              <w:rPr>
                <w:sz w:val="20"/>
              </w:rPr>
              <w:t xml:space="preserve">2725</w:t>
            </w:r>
          </w:p>
        </w:tc>
        <w:tc>
          <w:tcPr>
            <w:tcW w:w="2211" w:type="dxa"/>
          </w:tcPr>
          <w:p>
            <w:pPr>
              <w:pStyle w:val="0"/>
            </w:pPr>
            <w:r>
              <w:rPr>
                <w:sz w:val="20"/>
              </w:rPr>
              <w:t xml:space="preserve">Департамент образования Орловской области</w:t>
            </w:r>
          </w:p>
        </w:tc>
      </w:tr>
      <w:tr>
        <w:tc>
          <w:tcPr>
            <w:gridSpan w:val="10"/>
            <w:tcW w:w="19987" w:type="dxa"/>
          </w:tcPr>
          <w:p>
            <w:pPr>
              <w:pStyle w:val="0"/>
              <w:outlineLvl w:val="1"/>
              <w:jc w:val="center"/>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542" w:type="dxa"/>
          </w:tcPr>
          <w:p>
            <w:pPr>
              <w:pStyle w:val="0"/>
            </w:pPr>
            <w:r>
              <w:rPr>
                <w:sz w:val="20"/>
              </w:rPr>
              <w:t xml:space="preserve">1</w:t>
            </w:r>
          </w:p>
        </w:tc>
        <w:tc>
          <w:tcPr>
            <w:tcW w:w="2665" w:type="dxa"/>
          </w:tcPr>
          <w:p>
            <w:pPr>
              <w:pStyle w:val="0"/>
            </w:pPr>
            <w:r>
              <w:rPr>
                <w:sz w:val="20"/>
              </w:rPr>
              <w:t xml:space="preserve">Функционирование организаций инновационной инфраструктуры Орловской области, в том числе Центра кластерного развития Орловской области</w:t>
            </w:r>
          </w:p>
        </w:tc>
        <w:tc>
          <w:tcPr>
            <w:tcW w:w="2154" w:type="dxa"/>
          </w:tcPr>
          <w:p>
            <w:pPr>
              <w:pStyle w:val="0"/>
            </w:pPr>
            <w:r>
              <w:rPr>
                <w:sz w:val="20"/>
              </w:rPr>
              <w:t xml:space="preserve">Постоянно</w:t>
            </w:r>
          </w:p>
        </w:tc>
        <w:tc>
          <w:tcPr>
            <w:tcW w:w="2494" w:type="dxa"/>
            <w:vMerge w:val="restart"/>
          </w:tcPr>
          <w:p>
            <w:pPr>
              <w:pStyle w:val="0"/>
            </w:pPr>
            <w:r>
              <w:rPr>
                <w:sz w:val="20"/>
              </w:rPr>
              <w:t xml:space="preserve">Рост количества субъектов малого и среднего предпринимательства, получивших услуги организаций инновационной инфраструктуры, %</w:t>
            </w:r>
          </w:p>
        </w:tc>
        <w:tc>
          <w:tcPr>
            <w:tcW w:w="2041" w:type="dxa"/>
            <w:vMerge w:val="restart"/>
          </w:tcPr>
          <w:p>
            <w:pPr>
              <w:pStyle w:val="0"/>
            </w:pPr>
            <w:r>
              <w:rPr>
                <w:sz w:val="20"/>
              </w:rPr>
            </w:r>
          </w:p>
        </w:tc>
        <w:tc>
          <w:tcPr>
            <w:tcW w:w="1984" w:type="dxa"/>
            <w:vMerge w:val="restart"/>
          </w:tcPr>
          <w:p>
            <w:pPr>
              <w:pStyle w:val="0"/>
            </w:pPr>
            <w:r>
              <w:rPr>
                <w:sz w:val="20"/>
              </w:rPr>
              <w:t xml:space="preserve">2</w:t>
            </w:r>
          </w:p>
        </w:tc>
        <w:tc>
          <w:tcPr>
            <w:tcW w:w="1984" w:type="dxa"/>
            <w:vMerge w:val="restart"/>
          </w:tcPr>
          <w:p>
            <w:pPr>
              <w:pStyle w:val="0"/>
            </w:pPr>
            <w:r>
              <w:rPr>
                <w:sz w:val="20"/>
              </w:rPr>
              <w:t xml:space="preserve">2</w:t>
            </w:r>
          </w:p>
        </w:tc>
        <w:tc>
          <w:tcPr>
            <w:tcW w:w="1928" w:type="dxa"/>
            <w:vMerge w:val="restart"/>
          </w:tcPr>
          <w:p>
            <w:pPr>
              <w:pStyle w:val="0"/>
            </w:pPr>
            <w:r>
              <w:rPr>
                <w:sz w:val="20"/>
              </w:rPr>
              <w:t xml:space="preserve">2</w:t>
            </w:r>
          </w:p>
        </w:tc>
        <w:tc>
          <w:tcPr>
            <w:tcW w:w="1984" w:type="dxa"/>
            <w:vMerge w:val="restart"/>
          </w:tcPr>
          <w:p>
            <w:pPr>
              <w:pStyle w:val="0"/>
            </w:pPr>
            <w:r>
              <w:rPr>
                <w:sz w:val="20"/>
              </w:rPr>
              <w:t xml:space="preserve">2</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Продвижение инновационной продукции и услуг малых и средних компаний на внешних рынках</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Оказание информационной и организационной поддержки организациям субъекта по участию в федеральных проектах и программах государственной поддержки</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Предоставление льгот по налогу на имущество организациям, осуществляющим функции управляющих компаний индустриальных парков</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Оказание содействия в предоставлении консультаций по вопросам правовой охраны результатов интеллектуальной деятельности</w:t>
            </w:r>
          </w:p>
        </w:tc>
        <w:tc>
          <w:tcPr>
            <w:tcW w:w="2154" w:type="dxa"/>
          </w:tcPr>
          <w:p>
            <w:pPr>
              <w:pStyle w:val="0"/>
            </w:pPr>
            <w:r>
              <w:rPr>
                <w:sz w:val="20"/>
              </w:rPr>
              <w:t xml:space="preserve">По мере обращения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Содействие созданию и развитию институтов поддержки субъектов малого и среднего предпринимательства в инновационной деятельности</w:t>
            </w:r>
          </w:p>
        </w:tc>
      </w:tr>
      <w:tr>
        <w:tc>
          <w:tcPr>
            <w:tcW w:w="542" w:type="dxa"/>
          </w:tcPr>
          <w:p>
            <w:pPr>
              <w:pStyle w:val="0"/>
            </w:pPr>
            <w:r>
              <w:rPr>
                <w:sz w:val="20"/>
              </w:rPr>
              <w:t xml:space="preserve">1</w:t>
            </w:r>
          </w:p>
        </w:tc>
        <w:tc>
          <w:tcPr>
            <w:tcW w:w="2665" w:type="dxa"/>
          </w:tcPr>
          <w:p>
            <w:pPr>
              <w:pStyle w:val="0"/>
            </w:pPr>
            <w:r>
              <w:rPr>
                <w:sz w:val="20"/>
              </w:rPr>
              <w:t xml:space="preserve">Оказание поддержки субъектам малого предпринимательства в сфере инновационной деятельности</w:t>
            </w:r>
          </w:p>
        </w:tc>
        <w:tc>
          <w:tcPr>
            <w:tcW w:w="2154" w:type="dxa"/>
          </w:tcPr>
          <w:p>
            <w:pPr>
              <w:pStyle w:val="0"/>
            </w:pPr>
            <w:r>
              <w:rPr>
                <w:sz w:val="20"/>
              </w:rPr>
              <w:t xml:space="preserve">По мере обращения</w:t>
            </w:r>
          </w:p>
        </w:tc>
        <w:tc>
          <w:tcPr>
            <w:tcW w:w="2494" w:type="dxa"/>
            <w:vMerge w:val="restart"/>
          </w:tcPr>
          <w:p>
            <w:pPr>
              <w:pStyle w:val="0"/>
            </w:pPr>
            <w:r>
              <w:rPr>
                <w:sz w:val="20"/>
              </w:rPr>
              <w:t xml:space="preserve">Рост количества организаций - участников кластеров, %</w:t>
            </w:r>
          </w:p>
        </w:tc>
        <w:tc>
          <w:tcPr>
            <w:tcW w:w="2041" w:type="dxa"/>
            <w:vMerge w:val="restart"/>
          </w:tcPr>
          <w:p>
            <w:pPr>
              <w:pStyle w:val="0"/>
            </w:pPr>
            <w:r>
              <w:rPr>
                <w:sz w:val="20"/>
              </w:rPr>
            </w:r>
          </w:p>
        </w:tc>
        <w:tc>
          <w:tcPr>
            <w:tcW w:w="1984" w:type="dxa"/>
            <w:vMerge w:val="restart"/>
          </w:tcPr>
          <w:p>
            <w:pPr>
              <w:pStyle w:val="0"/>
            </w:pPr>
            <w:r>
              <w:rPr>
                <w:sz w:val="20"/>
              </w:rPr>
              <w:t xml:space="preserve">3</w:t>
            </w:r>
          </w:p>
        </w:tc>
        <w:tc>
          <w:tcPr>
            <w:tcW w:w="1984" w:type="dxa"/>
            <w:vMerge w:val="restart"/>
          </w:tcPr>
          <w:p>
            <w:pPr>
              <w:pStyle w:val="0"/>
            </w:pPr>
            <w:r>
              <w:rPr>
                <w:sz w:val="20"/>
              </w:rPr>
              <w:t xml:space="preserve">3</w:t>
            </w:r>
          </w:p>
        </w:tc>
        <w:tc>
          <w:tcPr>
            <w:tcW w:w="1928" w:type="dxa"/>
            <w:vMerge w:val="restart"/>
          </w:tcPr>
          <w:p>
            <w:pPr>
              <w:pStyle w:val="0"/>
            </w:pPr>
            <w:r>
              <w:rPr>
                <w:sz w:val="20"/>
              </w:rPr>
              <w:t xml:space="preserve">3</w:t>
            </w:r>
          </w:p>
        </w:tc>
        <w:tc>
          <w:tcPr>
            <w:tcW w:w="1984" w:type="dxa"/>
            <w:vMerge w:val="restart"/>
          </w:tcPr>
          <w:p>
            <w:pPr>
              <w:pStyle w:val="0"/>
            </w:pPr>
            <w:r>
              <w:rPr>
                <w:sz w:val="20"/>
              </w:rPr>
              <w:t xml:space="preserve">3</w:t>
            </w:r>
          </w:p>
        </w:tc>
        <w:tc>
          <w:tcPr>
            <w:tcW w:w="2211" w:type="dxa"/>
            <w:vMerge w:val="restart"/>
          </w:tcPr>
          <w:p>
            <w:pPr>
              <w:pStyle w:val="0"/>
            </w:pPr>
            <w:r>
              <w:rPr>
                <w:sz w:val="20"/>
              </w:rPr>
              <w:t xml:space="preserve">Департамент экономического развития и инвестиционной деятельности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Оказание содействия разработчикам инновационных проектов и компаниям в получении государственной поддержки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Развитие Центра кластерного развития Орловской области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Повышение уровня финансовой грамотности населения и субъектов малого и среднего предпринимательства</w:t>
            </w:r>
          </w:p>
        </w:tc>
      </w:tr>
      <w:tr>
        <w:tc>
          <w:tcPr>
            <w:tcW w:w="542" w:type="dxa"/>
          </w:tcPr>
          <w:p>
            <w:pPr>
              <w:pStyle w:val="0"/>
            </w:pPr>
            <w:r>
              <w:rPr>
                <w:sz w:val="20"/>
              </w:rPr>
              <w:t xml:space="preserve">1</w:t>
            </w:r>
          </w:p>
        </w:tc>
        <w:tc>
          <w:tcPr>
            <w:tcW w:w="2665" w:type="dxa"/>
          </w:tcPr>
          <w:p>
            <w:pPr>
              <w:pStyle w:val="0"/>
            </w:pPr>
            <w:r>
              <w:rPr>
                <w:sz w:val="20"/>
              </w:rPr>
              <w:t xml:space="preserve">Организация среди учащихся творческих конкурсов и викторин, направленных на формирование финансовой культуры и правильного финансового поведения</w:t>
            </w:r>
          </w:p>
        </w:tc>
        <w:tc>
          <w:tcPr>
            <w:tcW w:w="2154" w:type="dxa"/>
          </w:tcPr>
          <w:p>
            <w:pPr>
              <w:pStyle w:val="0"/>
            </w:pPr>
            <w:r>
              <w:rPr>
                <w:sz w:val="20"/>
              </w:rPr>
              <w:t xml:space="preserve">Ежегодно</w:t>
            </w:r>
          </w:p>
        </w:tc>
        <w:tc>
          <w:tcPr>
            <w:tcW w:w="2494" w:type="dxa"/>
            <w:vMerge w:val="restart"/>
          </w:tcPr>
          <w:p>
            <w:pPr>
              <w:pStyle w:val="0"/>
            </w:pPr>
            <w:r>
              <w:rPr>
                <w:sz w:val="20"/>
              </w:rPr>
              <w:t xml:space="preserve">Рост числа жителей Орловской области, охваченных мероприятиями по повышению уровня финансовой грамотности, %</w:t>
            </w:r>
          </w:p>
        </w:tc>
        <w:tc>
          <w:tcPr>
            <w:tcW w:w="2041" w:type="dxa"/>
            <w:vMerge w:val="restart"/>
          </w:tcPr>
          <w:p>
            <w:pPr>
              <w:pStyle w:val="0"/>
            </w:pPr>
            <w:r>
              <w:rPr>
                <w:sz w:val="20"/>
              </w:rPr>
            </w:r>
          </w:p>
        </w:tc>
        <w:tc>
          <w:tcPr>
            <w:tcW w:w="1984" w:type="dxa"/>
            <w:vMerge w:val="restart"/>
          </w:tcPr>
          <w:p>
            <w:pPr>
              <w:pStyle w:val="0"/>
            </w:pPr>
            <w:r>
              <w:rPr>
                <w:sz w:val="20"/>
              </w:rPr>
              <w:t xml:space="preserve">6</w:t>
            </w:r>
          </w:p>
        </w:tc>
        <w:tc>
          <w:tcPr>
            <w:tcW w:w="1984" w:type="dxa"/>
            <w:vMerge w:val="restart"/>
          </w:tcPr>
          <w:p>
            <w:pPr>
              <w:pStyle w:val="0"/>
            </w:pPr>
            <w:r>
              <w:rPr>
                <w:sz w:val="20"/>
              </w:rPr>
              <w:t xml:space="preserve">7</w:t>
            </w:r>
          </w:p>
        </w:tc>
        <w:tc>
          <w:tcPr>
            <w:tcW w:w="1928" w:type="dxa"/>
            <w:vMerge w:val="restart"/>
          </w:tcPr>
          <w:p>
            <w:pPr>
              <w:pStyle w:val="0"/>
            </w:pPr>
            <w:r>
              <w:rPr>
                <w:sz w:val="20"/>
              </w:rPr>
              <w:t xml:space="preserve">8</w:t>
            </w:r>
          </w:p>
        </w:tc>
        <w:tc>
          <w:tcPr>
            <w:tcW w:w="1984" w:type="dxa"/>
            <w:vMerge w:val="restart"/>
          </w:tcPr>
          <w:p>
            <w:pPr>
              <w:pStyle w:val="0"/>
            </w:pPr>
            <w:r>
              <w:rPr>
                <w:sz w:val="20"/>
              </w:rPr>
              <w:t xml:space="preserve">9</w:t>
            </w:r>
          </w:p>
        </w:tc>
        <w:tc>
          <w:tcPr>
            <w:tcW w:w="2211" w:type="dxa"/>
            <w:vMerge w:val="restart"/>
          </w:tcPr>
          <w:p>
            <w:pPr>
              <w:pStyle w:val="0"/>
            </w:pPr>
            <w:r>
              <w:rPr>
                <w:sz w:val="20"/>
              </w:rPr>
              <w:t xml:space="preserve">Департамент образования Орловской области, Департамент экономического развития и инвестиционной деятельности Орловской области, отделение по Орловской области ГУ Банка России по ЦФО (по согласованию)</w:t>
            </w:r>
          </w:p>
        </w:tc>
      </w:tr>
      <w:tr>
        <w:tc>
          <w:tcPr>
            <w:tcW w:w="542" w:type="dxa"/>
          </w:tcPr>
          <w:p>
            <w:pPr>
              <w:pStyle w:val="0"/>
            </w:pPr>
            <w:r>
              <w:rPr>
                <w:sz w:val="20"/>
              </w:rPr>
              <w:t xml:space="preserve">2</w:t>
            </w:r>
          </w:p>
        </w:tc>
        <w:tc>
          <w:tcPr>
            <w:tcW w:w="2665" w:type="dxa"/>
          </w:tcPr>
          <w:p>
            <w:pPr>
              <w:pStyle w:val="0"/>
            </w:pPr>
            <w:r>
              <w:rPr>
                <w:sz w:val="20"/>
              </w:rPr>
              <w:t xml:space="preserve">Проведение открытых лекций для учащейся молодежи в рамках Всероссийской программы "Дни финансовой грамотности в учебных заведениях"</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Поддержание деятельности региональной инновационной площадки "Основы финансовой грамотности"</w:t>
            </w:r>
          </w:p>
        </w:tc>
        <w:tc>
          <w:tcPr>
            <w:tcW w:w="2154" w:type="dxa"/>
          </w:tcPr>
          <w:p>
            <w:pPr>
              <w:pStyle w:val="0"/>
            </w:pPr>
            <w:r>
              <w:rPr>
                <w:sz w:val="20"/>
              </w:rPr>
              <w:t xml:space="preserve">Постоянно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Организация и проведение занятий в области финансовой грамотности с субъектами малого и среднего предпринимательства Орловской области - получателями услуг инфраструктуры государственной поддержки</w:t>
            </w:r>
          </w:p>
        </w:tc>
        <w:tc>
          <w:tcPr>
            <w:tcW w:w="2154" w:type="dxa"/>
          </w:tcPr>
          <w:p>
            <w:pPr>
              <w:pStyle w:val="0"/>
            </w:pPr>
            <w:r>
              <w:rPr>
                <w:sz w:val="20"/>
              </w:rPr>
              <w:t xml:space="preserve">Ежегодно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Мероприятия по организации в государственных жилищных инспекциях горячей телефонной линии, а также электронной формы обратной связи в сети Интернет</w:t>
            </w:r>
          </w:p>
        </w:tc>
      </w:tr>
      <w:tr>
        <w:tc>
          <w:tcPr>
            <w:tcW w:w="542" w:type="dxa"/>
          </w:tcPr>
          <w:p>
            <w:pPr>
              <w:pStyle w:val="0"/>
            </w:pPr>
            <w:r>
              <w:rPr>
                <w:sz w:val="20"/>
              </w:rPr>
              <w:t xml:space="preserve">1</w:t>
            </w:r>
          </w:p>
        </w:tc>
        <w:tc>
          <w:tcPr>
            <w:tcW w:w="2665" w:type="dxa"/>
          </w:tcPr>
          <w:p>
            <w:pPr>
              <w:pStyle w:val="0"/>
            </w:pPr>
            <w:r>
              <w:rPr>
                <w:sz w:val="20"/>
              </w:rPr>
              <w:t xml:space="preserve">Организация работы горячей телефонной линии государственной жилищной инспекции Орловской области и электронной формы обратной связи на сайте инспекции в сети Интернет и через ГИС ЖКХ</w:t>
            </w:r>
          </w:p>
        </w:tc>
        <w:tc>
          <w:tcPr>
            <w:tcW w:w="2154" w:type="dxa"/>
          </w:tcPr>
          <w:p>
            <w:pPr>
              <w:pStyle w:val="0"/>
            </w:pPr>
            <w:r>
              <w:rPr>
                <w:sz w:val="20"/>
              </w:rPr>
              <w:t xml:space="preserve">Постоянно</w:t>
            </w:r>
          </w:p>
        </w:tc>
        <w:tc>
          <w:tcPr>
            <w:tcW w:w="2494" w:type="dxa"/>
          </w:tcPr>
          <w:p>
            <w:pPr>
              <w:pStyle w:val="0"/>
            </w:pPr>
            <w:r>
              <w:rPr>
                <w:sz w:val="20"/>
              </w:rPr>
              <w:t xml:space="preserve">Доля обращений, поступивших на горячую телефонную линию, через электронную форму обратной связи на сайте инспекции в сети Интернет и через ГИС ЖКХ, в общей доле обращений граждан, %</w:t>
            </w:r>
          </w:p>
        </w:tc>
        <w:tc>
          <w:tcPr>
            <w:tcW w:w="2041" w:type="dxa"/>
          </w:tcPr>
          <w:p>
            <w:pPr>
              <w:pStyle w:val="0"/>
            </w:pPr>
            <w:r>
              <w:rPr>
                <w:sz w:val="20"/>
              </w:rPr>
            </w:r>
          </w:p>
        </w:tc>
        <w:tc>
          <w:tcPr>
            <w:tcW w:w="1984" w:type="dxa"/>
          </w:tcPr>
          <w:p>
            <w:pPr>
              <w:pStyle w:val="0"/>
            </w:pPr>
            <w:r>
              <w:rPr>
                <w:sz w:val="20"/>
              </w:rPr>
              <w:t xml:space="preserve">10</w:t>
            </w:r>
          </w:p>
        </w:tc>
        <w:tc>
          <w:tcPr>
            <w:tcW w:w="1984" w:type="dxa"/>
          </w:tcPr>
          <w:p>
            <w:pPr>
              <w:pStyle w:val="0"/>
            </w:pPr>
            <w:r>
              <w:rPr>
                <w:sz w:val="20"/>
              </w:rPr>
              <w:t xml:space="preserve">12</w:t>
            </w:r>
          </w:p>
        </w:tc>
        <w:tc>
          <w:tcPr>
            <w:tcW w:w="1928" w:type="dxa"/>
          </w:tcPr>
          <w:p>
            <w:pPr>
              <w:pStyle w:val="0"/>
            </w:pPr>
            <w:r>
              <w:rPr>
                <w:sz w:val="20"/>
              </w:rPr>
              <w:t xml:space="preserve">14</w:t>
            </w:r>
          </w:p>
        </w:tc>
        <w:tc>
          <w:tcPr>
            <w:tcW w:w="1984" w:type="dxa"/>
          </w:tcPr>
          <w:p>
            <w:pPr>
              <w:pStyle w:val="0"/>
            </w:pPr>
            <w:r>
              <w:rPr>
                <w:sz w:val="20"/>
              </w:rPr>
              <w:t xml:space="preserve">16</w:t>
            </w:r>
          </w:p>
        </w:tc>
        <w:tc>
          <w:tcPr>
            <w:tcW w:w="2211" w:type="dxa"/>
          </w:tcPr>
          <w:p>
            <w:pPr>
              <w:pStyle w:val="0"/>
            </w:pPr>
            <w:r>
              <w:rPr>
                <w:sz w:val="20"/>
              </w:rPr>
              <w:t xml:space="preserve">Департамент надзорной и контрольной деятельности Орловской области</w:t>
            </w:r>
          </w:p>
        </w:tc>
      </w:tr>
      <w:tr>
        <w:tc>
          <w:tcPr>
            <w:gridSpan w:val="10"/>
            <w:tcW w:w="19987" w:type="dxa"/>
          </w:tcPr>
          <w:p>
            <w:pPr>
              <w:pStyle w:val="0"/>
              <w:outlineLvl w:val="1"/>
              <w:jc w:val="center"/>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Орловской области</w:t>
            </w:r>
          </w:p>
        </w:tc>
      </w:tr>
      <w:tr>
        <w:tc>
          <w:tcPr>
            <w:tcW w:w="542" w:type="dxa"/>
          </w:tcPr>
          <w:p>
            <w:pPr>
              <w:pStyle w:val="0"/>
            </w:pPr>
            <w:r>
              <w:rPr>
                <w:sz w:val="20"/>
              </w:rPr>
              <w:t xml:space="preserve">1</w:t>
            </w:r>
          </w:p>
        </w:tc>
        <w:tc>
          <w:tcPr>
            <w:tcW w:w="2665" w:type="dxa"/>
          </w:tcPr>
          <w:p>
            <w:pPr>
              <w:pStyle w:val="0"/>
            </w:pPr>
            <w:r>
              <w:rPr>
                <w:sz w:val="20"/>
              </w:rPr>
              <w:t xml:space="preserve">Проведение организационных мероприятий, направленных на недопущение препятствования реализации гражданами права выбора организации для получения пенсий и иных социальных выплат</w:t>
            </w:r>
          </w:p>
        </w:tc>
        <w:tc>
          <w:tcPr>
            <w:tcW w:w="2154" w:type="dxa"/>
          </w:tcPr>
          <w:p>
            <w:pPr>
              <w:pStyle w:val="0"/>
            </w:pPr>
            <w:r>
              <w:rPr>
                <w:sz w:val="20"/>
              </w:rPr>
              <w:t xml:space="preserve">Постоянно</w:t>
            </w:r>
          </w:p>
        </w:tc>
        <w:tc>
          <w:tcPr>
            <w:tcW w:w="2494" w:type="dxa"/>
          </w:tcPr>
          <w:p>
            <w:pPr>
              <w:pStyle w:val="0"/>
            </w:pPr>
            <w:r>
              <w:rPr>
                <w:sz w:val="20"/>
              </w:rPr>
              <w:t xml:space="preserve">Обеспечение условия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Проведение организационных мероприятий, направленных на недопущение препятствования в реализации гражданами права выбора организации для получения работниками заработной платы</w:t>
            </w:r>
          </w:p>
        </w:tc>
        <w:tc>
          <w:tcPr>
            <w:tcW w:w="2154" w:type="dxa"/>
          </w:tcPr>
          <w:p>
            <w:pPr>
              <w:pStyle w:val="0"/>
            </w:pPr>
            <w:r>
              <w:rPr>
                <w:sz w:val="20"/>
              </w:rPr>
              <w:t xml:space="preserve">Постоянно</w:t>
            </w:r>
          </w:p>
        </w:tc>
        <w:tc>
          <w:tcPr>
            <w:tcW w:w="2494" w:type="dxa"/>
          </w:tcPr>
          <w:p>
            <w:pPr>
              <w:pStyle w:val="0"/>
            </w:pPr>
            <w:r>
              <w:rPr>
                <w:sz w:val="20"/>
              </w:rPr>
              <w:t xml:space="preserve">Обеспечение условий для соблюдения прав работников при выборе (замене) кредитной организации для зачисления на открытый в ней счет заработной платы</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 органы местного самоуправления муниципальных образований Орловской области (по согласованию)</w:t>
            </w:r>
          </w:p>
        </w:tc>
      </w:tr>
      <w:tr>
        <w:tc>
          <w:tcPr>
            <w:gridSpan w:val="10"/>
            <w:tcW w:w="19987" w:type="dxa"/>
          </w:tcPr>
          <w:p>
            <w:pPr>
              <w:pStyle w:val="0"/>
              <w:outlineLvl w:val="1"/>
              <w:jc w:val="center"/>
            </w:pPr>
            <w:r>
              <w:rPr>
                <w:sz w:val="20"/>
              </w:rPr>
              <w:t xml:space="preserve">Повышение доступности финансовых услуг для субъектов экономической деятельности</w:t>
            </w:r>
          </w:p>
        </w:tc>
      </w:tr>
      <w:tr>
        <w:tc>
          <w:tcPr>
            <w:tcW w:w="542" w:type="dxa"/>
          </w:tcPr>
          <w:p>
            <w:pPr>
              <w:pStyle w:val="0"/>
            </w:pPr>
            <w:r>
              <w:rPr>
                <w:sz w:val="20"/>
              </w:rPr>
              <w:t xml:space="preserve">1</w:t>
            </w:r>
          </w:p>
        </w:tc>
        <w:tc>
          <w:tcPr>
            <w:tcW w:w="2665" w:type="dxa"/>
          </w:tcPr>
          <w:p>
            <w:pPr>
              <w:pStyle w:val="0"/>
            </w:pPr>
            <w:r>
              <w:rPr>
                <w:sz w:val="20"/>
              </w:rPr>
              <w:t xml:space="preserve">Проведение организационных мероприятий, направленных на недопущение направления органами власти и местного самоуправления субъекта Российской Федерации, иными организациями, осуществляющими функции указанных органов и участвующими в предоставлении государственных или муниципальных услуг,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(например, в рамках получения услуг "зарплатного" проекта)</w:t>
            </w:r>
          </w:p>
        </w:tc>
        <w:tc>
          <w:tcPr>
            <w:tcW w:w="2154" w:type="dxa"/>
          </w:tcPr>
          <w:p>
            <w:pPr>
              <w:pStyle w:val="0"/>
            </w:pPr>
            <w:r>
              <w:rPr>
                <w:sz w:val="20"/>
              </w:rPr>
              <w:t xml:space="preserve">Постоянно</w:t>
            </w:r>
          </w:p>
        </w:tc>
        <w:tc>
          <w:tcPr>
            <w:tcW w:w="2494" w:type="dxa"/>
          </w:tcPr>
          <w:p>
            <w:pPr>
              <w:pStyle w:val="0"/>
            </w:pPr>
            <w:r>
              <w:rPr>
                <w:sz w:val="20"/>
              </w:rPr>
              <w:t xml:space="preserve">Обеспечение конкурентных условий доступа финансовых организаций к предоставлению финансовых услуг</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 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Проведение анализа соглашений, заключаемых между органами исполнительной государственной власти специальной компетенции Орловской области и органами местного самоуправления, иными организациями, осуществляющими функции указанных органов и участвующими в предоставлении государственных или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2154" w:type="dxa"/>
          </w:tcPr>
          <w:p>
            <w:pPr>
              <w:pStyle w:val="0"/>
            </w:pPr>
            <w:r>
              <w:rPr>
                <w:sz w:val="20"/>
              </w:rPr>
              <w:t xml:space="preserve">Постоянно</w:t>
            </w:r>
          </w:p>
        </w:tc>
        <w:tc>
          <w:tcPr>
            <w:tcW w:w="2494" w:type="dxa"/>
          </w:tcPr>
          <w:p>
            <w:pPr>
              <w:pStyle w:val="0"/>
            </w:pPr>
            <w:r>
              <w:rPr>
                <w:sz w:val="20"/>
              </w:rPr>
              <w:t xml:space="preserve">Обеспечение конкурентных условий и возможностей для всех финансовых организаций при организации взаимодействия с такими финансовыми организациями</w:t>
            </w:r>
          </w:p>
        </w:tc>
        <w:tc>
          <w:tcPr>
            <w:tcW w:w="2041" w:type="dxa"/>
          </w:tcPr>
          <w:p>
            <w:pPr>
              <w:pStyle w:val="0"/>
            </w:pPr>
            <w:r>
              <w:rPr>
                <w:sz w:val="20"/>
              </w:rPr>
            </w:r>
          </w:p>
        </w:tc>
        <w:tc>
          <w:tcPr>
            <w:tcW w:w="1984" w:type="dxa"/>
          </w:tcPr>
          <w:p>
            <w:pPr>
              <w:pStyle w:val="0"/>
            </w:pPr>
            <w:r>
              <w:rPr>
                <w:sz w:val="20"/>
              </w:rPr>
              <w:t xml:space="preserve">Да</w:t>
            </w:r>
          </w:p>
        </w:tc>
        <w:tc>
          <w:tcPr>
            <w:tcW w:w="1984" w:type="dxa"/>
          </w:tcPr>
          <w:p>
            <w:pPr>
              <w:pStyle w:val="0"/>
            </w:pPr>
            <w:r>
              <w:rPr>
                <w:sz w:val="20"/>
              </w:rPr>
              <w:t xml:space="preserve">Да</w:t>
            </w:r>
          </w:p>
        </w:tc>
        <w:tc>
          <w:tcPr>
            <w:tcW w:w="1928" w:type="dxa"/>
          </w:tcPr>
          <w:p>
            <w:pPr>
              <w:pStyle w:val="0"/>
            </w:pPr>
            <w:r>
              <w:rPr>
                <w:sz w:val="20"/>
              </w:rPr>
              <w:t xml:space="preserve">Да</w:t>
            </w:r>
          </w:p>
        </w:tc>
        <w:tc>
          <w:tcPr>
            <w:tcW w:w="1984" w:type="dxa"/>
          </w:tcPr>
          <w:p>
            <w:pPr>
              <w:pStyle w:val="0"/>
            </w:pPr>
            <w:r>
              <w:rPr>
                <w:sz w:val="20"/>
              </w:rPr>
              <w:t xml:space="preserve">Да</w:t>
            </w:r>
          </w:p>
        </w:tc>
        <w:tc>
          <w:tcPr>
            <w:tcW w:w="2211" w:type="dxa"/>
          </w:tcPr>
          <w:p>
            <w:pPr>
              <w:pStyle w:val="0"/>
            </w:pPr>
            <w:r>
              <w:rPr>
                <w:sz w:val="20"/>
              </w:rPr>
              <w:t xml:space="preserve">Органы исполнительной государственной власти специальной компетенции Орловской области, органы местного самоуправления муниципальных образований Орловской области (по согласованию)</w:t>
            </w:r>
          </w:p>
        </w:tc>
      </w:tr>
      <w:tr>
        <w:tc>
          <w:tcPr>
            <w:gridSpan w:val="10"/>
            <w:tcW w:w="19987" w:type="dxa"/>
          </w:tcPr>
          <w:p>
            <w:pPr>
              <w:pStyle w:val="0"/>
              <w:outlineLvl w:val="1"/>
              <w:jc w:val="center"/>
            </w:pPr>
            <w:r>
              <w:rPr>
                <w:sz w:val="20"/>
              </w:rPr>
              <w:t xml:space="preserve">Развитие конкуренции в сфере агропромышленного комплекса</w:t>
            </w:r>
          </w:p>
        </w:tc>
      </w:tr>
      <w:tr>
        <w:tc>
          <w:tcPr>
            <w:tcW w:w="542" w:type="dxa"/>
            <w:vMerge w:val="restart"/>
          </w:tcPr>
          <w:p>
            <w:pPr>
              <w:pStyle w:val="0"/>
            </w:pPr>
            <w:r>
              <w:rPr>
                <w:sz w:val="20"/>
              </w:rPr>
              <w:t xml:space="preserve">1</w:t>
            </w:r>
          </w:p>
        </w:tc>
        <w:tc>
          <w:tcPr>
            <w:tcW w:w="2665" w:type="dxa"/>
            <w:vMerge w:val="restart"/>
          </w:tcPr>
          <w:p>
            <w:pPr>
              <w:pStyle w:val="0"/>
            </w:pPr>
            <w:r>
              <w:rPr>
                <w:sz w:val="20"/>
              </w:rPr>
              <w:t xml:space="preserve">Разработка и принятие нормативного правового акта Орловской области,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pPr>
              <w:pStyle w:val="0"/>
            </w:pPr>
            <w:r>
              <w:rPr>
                <w:sz w:val="20"/>
              </w:rPr>
              <w:t xml:space="preserve">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pPr>
              <w:pStyle w:val="0"/>
            </w:pPr>
            <w:r>
              <w:rPr>
                <w:sz w:val="20"/>
              </w:rPr>
              <w:t xml:space="preserve">создание реестра НПА о мерах поддержки, размещение его в открытом доступе;</w:t>
            </w:r>
          </w:p>
          <w:p>
            <w:pPr>
              <w:pStyle w:val="0"/>
            </w:pPr>
            <w:r>
              <w:rPr>
                <w:sz w:val="20"/>
              </w:rPr>
              <w:t xml:space="preserve">проведение анализа НПА о мерах поддержки на соответствие положениям антимонопольного законодательства</w:t>
            </w:r>
          </w:p>
        </w:tc>
        <w:tc>
          <w:tcPr>
            <w:tcW w:w="2154" w:type="dxa"/>
            <w:vMerge w:val="restart"/>
          </w:tcPr>
          <w:p>
            <w:pPr>
              <w:pStyle w:val="0"/>
            </w:pPr>
            <w:r>
              <w:rPr>
                <w:sz w:val="20"/>
              </w:rPr>
              <w:t xml:space="preserve">До 31 декабря 2025 года</w:t>
            </w:r>
          </w:p>
        </w:tc>
        <w:tc>
          <w:tcPr>
            <w:tcW w:w="2494" w:type="dxa"/>
          </w:tcPr>
          <w:p>
            <w:pPr>
              <w:pStyle w:val="0"/>
            </w:pPr>
            <w:r>
              <w:rPr>
                <w:sz w:val="20"/>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041" w:type="dxa"/>
            <w:vMerge w:val="restart"/>
          </w:tcPr>
          <w:p>
            <w:pPr>
              <w:pStyle w:val="0"/>
            </w:pPr>
            <w:r>
              <w:rPr>
                <w:sz w:val="20"/>
              </w:rPr>
            </w:r>
          </w:p>
        </w:tc>
        <w:tc>
          <w:tcPr>
            <w:tcW w:w="1984" w:type="dxa"/>
            <w:vMerge w:val="restart"/>
          </w:tcPr>
          <w:p>
            <w:pPr>
              <w:pStyle w:val="0"/>
            </w:pPr>
            <w:r>
              <w:rPr>
                <w:sz w:val="20"/>
              </w:rPr>
            </w:r>
          </w:p>
        </w:tc>
        <w:tc>
          <w:tcPr>
            <w:tcW w:w="1984" w:type="dxa"/>
            <w:vMerge w:val="restart"/>
          </w:tcPr>
          <w:p>
            <w:pPr>
              <w:pStyle w:val="0"/>
            </w:pPr>
            <w:r>
              <w:rPr>
                <w:sz w:val="20"/>
              </w:rPr>
            </w:r>
          </w:p>
        </w:tc>
        <w:tc>
          <w:tcPr>
            <w:tcW w:w="1928" w:type="dxa"/>
            <w:vMerge w:val="restart"/>
          </w:tcPr>
          <w:p>
            <w:pPr>
              <w:pStyle w:val="0"/>
            </w:pPr>
            <w:r>
              <w:rPr>
                <w:sz w:val="20"/>
              </w:rPr>
            </w:r>
          </w:p>
        </w:tc>
        <w:tc>
          <w:tcPr>
            <w:tcW w:w="1984" w:type="dxa"/>
            <w:vMerge w:val="restart"/>
          </w:tcPr>
          <w:p>
            <w:pPr>
              <w:pStyle w:val="0"/>
            </w:pPr>
            <w:r>
              <w:rPr>
                <w:sz w:val="20"/>
              </w:rPr>
              <w:t xml:space="preserve">Да</w:t>
            </w:r>
          </w:p>
        </w:tc>
        <w:tc>
          <w:tcPr>
            <w:tcW w:w="2211" w:type="dxa"/>
            <w:vMerge w:val="restart"/>
          </w:tcPr>
          <w:p>
            <w:pPr>
              <w:pStyle w:val="0"/>
            </w:pPr>
            <w:r>
              <w:rPr>
                <w:sz w:val="20"/>
              </w:rPr>
              <w:t xml:space="preserve">Департамент сельского хозяйства Орловской области</w:t>
            </w:r>
          </w:p>
        </w:tc>
      </w:tr>
      <w:tr>
        <w:tc>
          <w:tcPr>
            <w:vMerge w:val="continue"/>
          </w:tcPr>
          <w:p/>
        </w:tc>
        <w:tc>
          <w:tcPr>
            <w:vMerge w:val="continue"/>
          </w:tcPr>
          <w:p/>
        </w:tc>
        <w:tc>
          <w:tcPr>
            <w:vMerge w:val="continue"/>
          </w:tcPr>
          <w:p/>
        </w:tc>
        <w:tc>
          <w:tcPr>
            <w:tcW w:w="2494" w:type="dxa"/>
          </w:tcPr>
          <w:p>
            <w:pPr>
              <w:pStyle w:val="0"/>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Развитие конкуренции в сфере электроэнергетики</w:t>
            </w:r>
          </w:p>
        </w:tc>
      </w:tr>
      <w:tr>
        <w:tc>
          <w:tcPr>
            <w:tcW w:w="542" w:type="dxa"/>
          </w:tcPr>
          <w:p>
            <w:pPr>
              <w:pStyle w:val="0"/>
            </w:pPr>
            <w:r>
              <w:rPr>
                <w:sz w:val="20"/>
              </w:rPr>
              <w:t xml:space="preserve">1</w:t>
            </w:r>
          </w:p>
        </w:tc>
        <w:tc>
          <w:tcPr>
            <w:tcW w:w="2665" w:type="dxa"/>
          </w:tcPr>
          <w:p>
            <w:pPr>
              <w:pStyle w:val="0"/>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154" w:type="dxa"/>
          </w:tcPr>
          <w:p>
            <w:pPr>
              <w:pStyle w:val="0"/>
            </w:pPr>
            <w:r>
              <w:rPr>
                <w:sz w:val="20"/>
              </w:rPr>
              <w:t xml:space="preserve">До 31 декабря 2025 года</w:t>
            </w:r>
          </w:p>
        </w:tc>
        <w:tc>
          <w:tcPr>
            <w:tcW w:w="2494" w:type="dxa"/>
          </w:tcPr>
          <w:p>
            <w:pPr>
              <w:pStyle w:val="0"/>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электронном виде</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tcW w:w="2211" w:type="dxa"/>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Передача объектов жилищно-коммунального хозяйства неэффективных энергосбытовых организаций частным операторам на основе концессионных соглашений; приватизация муниципальных предприятий, осуществляющих куплю-продажу электроэнергии (мощности) на розничном рынке электрической энергии (мощности);</w:t>
            </w:r>
          </w:p>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2154" w:type="dxa"/>
          </w:tcPr>
          <w:p>
            <w:pPr>
              <w:pStyle w:val="0"/>
            </w:pPr>
            <w:r>
              <w:rPr>
                <w:sz w:val="20"/>
              </w:rPr>
              <w:t xml:space="preserve">До 31 декабря 2025 года</w:t>
            </w:r>
          </w:p>
        </w:tc>
        <w:tc>
          <w:tcPr>
            <w:tcW w:w="2494" w:type="dxa"/>
          </w:tcPr>
          <w:p>
            <w:pPr>
              <w:pStyle w:val="0"/>
            </w:pPr>
            <w:r>
              <w:rPr>
                <w:sz w:val="20"/>
              </w:rPr>
              <w:t xml:space="preserve">Доля организаций частной формы собственности, осуществляющих деятельность по производству электроэнергии на розничном рынке и купле-продаже электроэнергии (энергосбытовую деятельность) на розничном рынке, не менее</w:t>
            </w:r>
          </w:p>
        </w:tc>
        <w:tc>
          <w:tcPr>
            <w:tcW w:w="2041" w:type="dxa"/>
          </w:tcPr>
          <w:p>
            <w:pPr>
              <w:pStyle w:val="0"/>
            </w:pPr>
            <w:r>
              <w:rPr>
                <w:sz w:val="20"/>
              </w:rPr>
            </w:r>
          </w:p>
        </w:tc>
        <w:tc>
          <w:tcPr>
            <w:tcW w:w="1984" w:type="dxa"/>
          </w:tcPr>
          <w:p>
            <w:pPr>
              <w:pStyle w:val="0"/>
            </w:pPr>
            <w:r>
              <w:rPr>
                <w:sz w:val="20"/>
              </w:rPr>
              <w:t xml:space="preserve">90%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tcW w:w="2211" w:type="dxa"/>
          </w:tcPr>
          <w:p>
            <w:pPr>
              <w:pStyle w:val="0"/>
            </w:pPr>
            <w:r>
              <w:rPr>
                <w:sz w:val="20"/>
              </w:rPr>
              <w:t xml:space="preserve">Департамент жилищно-коммунального хозяйства, топливно-энергетического комплекса и энергосбережения Орловской области; Департамент государственного имущества и земельных отношений Орловской области; Департамент экономического развития и инвестиционной деятельности Орловской области</w:t>
            </w:r>
          </w:p>
        </w:tc>
      </w:tr>
      <w:tr>
        <w:tc>
          <w:tcPr>
            <w:gridSpan w:val="10"/>
            <w:tcW w:w="19987" w:type="dxa"/>
          </w:tcPr>
          <w:p>
            <w:pPr>
              <w:pStyle w:val="0"/>
              <w:outlineLvl w:val="1"/>
              <w:jc w:val="center"/>
            </w:pPr>
            <w:r>
              <w:rPr>
                <w:sz w:val="20"/>
              </w:rPr>
              <w:t xml:space="preserve">Развитие конкуренции в сфере транспорта</w:t>
            </w:r>
          </w:p>
        </w:tc>
      </w:tr>
      <w:tr>
        <w:tc>
          <w:tcPr>
            <w:tcW w:w="542" w:type="dxa"/>
            <w:vMerge w:val="restart"/>
          </w:tcPr>
          <w:p>
            <w:pPr>
              <w:pStyle w:val="0"/>
            </w:pPr>
            <w:r>
              <w:rPr>
                <w:sz w:val="20"/>
              </w:rPr>
              <w:t xml:space="preserve">1</w:t>
            </w:r>
          </w:p>
        </w:tc>
        <w:tc>
          <w:tcPr>
            <w:tcW w:w="2665" w:type="dxa"/>
            <w:vMerge w:val="restart"/>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pPr>
              <w:pStyle w:val="0"/>
            </w:pPr>
            <w:r>
              <w:rPr>
                <w:sz w:val="20"/>
              </w:rPr>
              <w:t xml:space="preserve">формирование сети регулярных маршрутов с учетом предложений, изложенных в обращениях негосударственных перевозчиков;</w:t>
            </w:r>
          </w:p>
          <w:p>
            <w:pPr>
              <w:pStyle w:val="0"/>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p>
            <w:pPr>
              <w:pStyle w:val="0"/>
            </w:pPr>
            <w:r>
              <w:rPr>
                <w:sz w:val="20"/>
              </w:rPr>
              <w:t xml:space="preserve">разработка документа планирования регулярных перевозок с учетом полученной информации по результатам мониторинга</w:t>
            </w:r>
          </w:p>
        </w:tc>
        <w:tc>
          <w:tcPr>
            <w:tcW w:w="2154" w:type="dxa"/>
            <w:vMerge w:val="restart"/>
          </w:tcPr>
          <w:p>
            <w:pPr>
              <w:pStyle w:val="0"/>
            </w:pPr>
            <w:r>
              <w:rPr>
                <w:sz w:val="20"/>
              </w:rPr>
              <w:t xml:space="preserve">До 31 декабря 2025 года</w:t>
            </w:r>
          </w:p>
        </w:tc>
        <w:tc>
          <w:tcPr>
            <w:tcW w:w="2494"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2041" w:type="dxa"/>
            <w:vMerge w:val="restart"/>
          </w:tcPr>
          <w:p>
            <w:pPr>
              <w:pStyle w:val="0"/>
            </w:pPr>
            <w:r>
              <w:rPr>
                <w:sz w:val="20"/>
              </w:rPr>
            </w:r>
          </w:p>
        </w:tc>
        <w:tc>
          <w:tcPr>
            <w:tcW w:w="1984" w:type="dxa"/>
          </w:tcPr>
          <w:p>
            <w:pPr>
              <w:pStyle w:val="0"/>
            </w:pPr>
            <w:r>
              <w:rPr>
                <w:sz w:val="20"/>
              </w:rPr>
              <w:t xml:space="preserve">80</w:t>
            </w:r>
          </w:p>
        </w:tc>
        <w:tc>
          <w:tcPr>
            <w:tcW w:w="1984" w:type="dxa"/>
          </w:tcPr>
          <w:p>
            <w:pPr>
              <w:pStyle w:val="0"/>
            </w:pPr>
            <w:r>
              <w:rPr>
                <w:sz w:val="20"/>
              </w:rPr>
              <w:t xml:space="preserve">80</w:t>
            </w:r>
          </w:p>
        </w:tc>
        <w:tc>
          <w:tcPr>
            <w:tcW w:w="1928" w:type="dxa"/>
          </w:tcPr>
          <w:p>
            <w:pPr>
              <w:pStyle w:val="0"/>
            </w:pPr>
            <w:r>
              <w:rPr>
                <w:sz w:val="20"/>
              </w:rPr>
              <w:t xml:space="preserve">80</w:t>
            </w:r>
          </w:p>
        </w:tc>
        <w:tc>
          <w:tcPr>
            <w:tcW w:w="1984" w:type="dxa"/>
          </w:tcPr>
          <w:p>
            <w:pPr>
              <w:pStyle w:val="0"/>
            </w:pPr>
            <w:r>
              <w:rPr>
                <w:sz w:val="20"/>
              </w:rPr>
              <w:t xml:space="preserve">80</w:t>
            </w:r>
          </w:p>
        </w:tc>
        <w:tc>
          <w:tcPr>
            <w:tcW w:w="2211" w:type="dxa"/>
            <w:vMerge w:val="restart"/>
          </w:tcPr>
          <w:p>
            <w:pPr>
              <w:pStyle w:val="0"/>
            </w:pPr>
            <w:r>
              <w:rPr>
                <w:sz w:val="20"/>
              </w:rPr>
              <w:t xml:space="preserve">Департамент дорожного хозяйства, транспорта и реализации государственных строительных программ Орловской области</w:t>
            </w:r>
          </w:p>
        </w:tc>
      </w:tr>
      <w:tr>
        <w:tc>
          <w:tcPr>
            <w:vMerge w:val="continue"/>
          </w:tcPr>
          <w:p/>
        </w:tc>
        <w:tc>
          <w:tcPr>
            <w:vMerge w:val="continue"/>
          </w:tcPr>
          <w:p/>
        </w:tc>
        <w:tc>
          <w:tcPr>
            <w:vMerge w:val="continue"/>
          </w:tcPr>
          <w:p/>
        </w:tc>
        <w:tc>
          <w:tcPr>
            <w:tcW w:w="2494"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vMerge w:val="continue"/>
          </w:tcPr>
          <w:p/>
        </w:tc>
        <w:tc>
          <w:tcPr>
            <w:tcW w:w="1984" w:type="dxa"/>
          </w:tcPr>
          <w:p>
            <w:pPr>
              <w:pStyle w:val="0"/>
              <w:jc w:val="both"/>
            </w:pPr>
            <w:r>
              <w:rPr>
                <w:sz w:val="20"/>
              </w:rPr>
              <w:t xml:space="preserve">97</w:t>
            </w:r>
          </w:p>
        </w:tc>
        <w:tc>
          <w:tcPr>
            <w:tcW w:w="1984" w:type="dxa"/>
          </w:tcPr>
          <w:p>
            <w:pPr>
              <w:pStyle w:val="0"/>
              <w:jc w:val="both"/>
            </w:pPr>
            <w:r>
              <w:rPr>
                <w:sz w:val="20"/>
              </w:rPr>
              <w:t xml:space="preserve">97</w:t>
            </w:r>
          </w:p>
        </w:tc>
        <w:tc>
          <w:tcPr>
            <w:tcW w:w="1928" w:type="dxa"/>
          </w:tcPr>
          <w:p>
            <w:pPr>
              <w:pStyle w:val="0"/>
              <w:jc w:val="both"/>
            </w:pPr>
            <w:r>
              <w:rPr>
                <w:sz w:val="20"/>
              </w:rPr>
              <w:t xml:space="preserve">97</w:t>
            </w:r>
          </w:p>
        </w:tc>
        <w:tc>
          <w:tcPr>
            <w:tcW w:w="1984" w:type="dxa"/>
          </w:tcPr>
          <w:p>
            <w:pPr>
              <w:pStyle w:val="0"/>
              <w:jc w:val="both"/>
            </w:pPr>
            <w:r>
              <w:rPr>
                <w:sz w:val="20"/>
              </w:rPr>
              <w:t xml:space="preserve">97</w:t>
            </w:r>
          </w:p>
        </w:tc>
        <w:tc>
          <w:tcPr>
            <w:vMerge w:val="continue"/>
          </w:tcPr>
          <w:p/>
        </w:tc>
      </w:tr>
      <w:tr>
        <w:tc>
          <w:tcPr>
            <w:gridSpan w:val="10"/>
            <w:tcW w:w="19987" w:type="dxa"/>
          </w:tcPr>
          <w:p>
            <w:pPr>
              <w:pStyle w:val="0"/>
              <w:outlineLvl w:val="1"/>
              <w:jc w:val="center"/>
            </w:pPr>
            <w:r>
              <w:rPr>
                <w:sz w:val="20"/>
              </w:rPr>
              <w:t xml:space="preserve">Развитие конкуренции в сфере образования</w:t>
            </w:r>
          </w:p>
        </w:tc>
      </w:tr>
      <w:tr>
        <w:tc>
          <w:tcPr>
            <w:tcW w:w="542" w:type="dxa"/>
          </w:tcPr>
          <w:p>
            <w:pPr>
              <w:pStyle w:val="0"/>
            </w:pPr>
            <w:r>
              <w:rPr>
                <w:sz w:val="20"/>
              </w:rPr>
              <w:t xml:space="preserve">1</w:t>
            </w:r>
          </w:p>
        </w:tc>
        <w:tc>
          <w:tcPr>
            <w:tcW w:w="2665" w:type="dxa"/>
          </w:tcPr>
          <w:p>
            <w:pPr>
              <w:pStyle w:val="0"/>
            </w:pPr>
            <w:r>
              <w:rPr>
                <w:sz w:val="20"/>
              </w:rPr>
              <w:t xml:space="preserve">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2154" w:type="dxa"/>
          </w:tcPr>
          <w:p>
            <w:pPr>
              <w:pStyle w:val="0"/>
            </w:pPr>
            <w:r>
              <w:rPr>
                <w:sz w:val="20"/>
              </w:rPr>
              <w:t xml:space="preserve">До 31 декабря 2023 года</w:t>
            </w:r>
          </w:p>
        </w:tc>
        <w:tc>
          <w:tcPr>
            <w:tcW w:w="2494" w:type="dxa"/>
          </w:tcPr>
          <w:p>
            <w:pPr>
              <w:pStyle w:val="0"/>
            </w:pPr>
            <w:r>
              <w:rPr>
                <w:sz w:val="20"/>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Да</w:t>
            </w:r>
          </w:p>
        </w:tc>
        <w:tc>
          <w:tcPr>
            <w:tcW w:w="1928" w:type="dxa"/>
          </w:tcPr>
          <w:p>
            <w:pPr>
              <w:pStyle w:val="0"/>
            </w:pPr>
            <w:r>
              <w:rPr>
                <w:sz w:val="20"/>
              </w:rPr>
            </w:r>
          </w:p>
        </w:tc>
        <w:tc>
          <w:tcPr>
            <w:tcW w:w="1984" w:type="dxa"/>
          </w:tcPr>
          <w:p>
            <w:pPr>
              <w:pStyle w:val="0"/>
            </w:pPr>
            <w:r>
              <w:rPr>
                <w:sz w:val="20"/>
              </w:rPr>
            </w:r>
          </w:p>
        </w:tc>
        <w:tc>
          <w:tcPr>
            <w:tcW w:w="2211" w:type="dxa"/>
            <w:vMerge w:val="restart"/>
          </w:tcPr>
          <w:p>
            <w:pPr>
              <w:pStyle w:val="0"/>
            </w:pPr>
            <w:r>
              <w:rPr>
                <w:sz w:val="20"/>
              </w:rPr>
              <w:t xml:space="preserve">Департамент образования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Принятие нормативного правового акта о мерах поддержки частных образовательных организаций</w:t>
            </w:r>
          </w:p>
        </w:tc>
        <w:tc>
          <w:tcPr>
            <w:tcW w:w="2154" w:type="dxa"/>
            <w:vMerge w:val="restart"/>
          </w:tcPr>
          <w:p>
            <w:pPr>
              <w:pStyle w:val="0"/>
            </w:pPr>
            <w:r>
              <w:rPr>
                <w:sz w:val="20"/>
              </w:rPr>
              <w:t xml:space="preserve">До 31 декабря 2025 года</w:t>
            </w:r>
          </w:p>
        </w:tc>
        <w:tc>
          <w:tcPr>
            <w:tcW w:w="2494" w:type="dxa"/>
          </w:tcPr>
          <w:p>
            <w:pPr>
              <w:pStyle w:val="0"/>
            </w:pPr>
            <w:r>
              <w:rPr>
                <w:sz w:val="20"/>
              </w:rPr>
              <w:t xml:space="preserve">В Орловской области 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vMerge w:val="continue"/>
          </w:tcPr>
          <w:p/>
        </w:tc>
        <w:tc>
          <w:tcPr>
            <w:tcW w:w="2494"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дошкольное образование, %</w:t>
            </w:r>
          </w:p>
        </w:tc>
        <w:tc>
          <w:tcPr>
            <w:tcW w:w="2041" w:type="dxa"/>
          </w:tcPr>
          <w:p>
            <w:pPr>
              <w:pStyle w:val="0"/>
            </w:pPr>
            <w:r>
              <w:rPr>
                <w:sz w:val="20"/>
              </w:rPr>
            </w:r>
          </w:p>
        </w:tc>
        <w:tc>
          <w:tcPr>
            <w:tcW w:w="1984" w:type="dxa"/>
          </w:tcPr>
          <w:p>
            <w:pPr>
              <w:pStyle w:val="0"/>
            </w:pPr>
            <w:r>
              <w:rPr>
                <w:sz w:val="20"/>
              </w:rPr>
              <w:t xml:space="preserve">0,2</w:t>
            </w:r>
          </w:p>
        </w:tc>
        <w:tc>
          <w:tcPr>
            <w:tcW w:w="1984" w:type="dxa"/>
          </w:tcPr>
          <w:p>
            <w:pPr>
              <w:pStyle w:val="0"/>
            </w:pPr>
            <w:r>
              <w:rPr>
                <w:sz w:val="20"/>
              </w:rPr>
              <w:t xml:space="preserve">0,5</w:t>
            </w:r>
          </w:p>
        </w:tc>
        <w:tc>
          <w:tcPr>
            <w:tcW w:w="1928" w:type="dxa"/>
          </w:tcPr>
          <w:p>
            <w:pPr>
              <w:pStyle w:val="0"/>
            </w:pPr>
            <w:r>
              <w:rPr>
                <w:sz w:val="20"/>
              </w:rPr>
              <w:t xml:space="preserve">1,1</w:t>
            </w:r>
          </w:p>
        </w:tc>
        <w:tc>
          <w:tcPr>
            <w:tcW w:w="1984" w:type="dxa"/>
          </w:tcPr>
          <w:p>
            <w:pPr>
              <w:pStyle w:val="0"/>
            </w:pPr>
            <w:r>
              <w:rPr>
                <w:sz w:val="20"/>
              </w:rPr>
              <w:t xml:space="preserve">1,6</w:t>
            </w: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Разработка программы мероприятий по созданию новых мест в негосударственных организациях, предоставляющих услуги дошкольного, общего и среднего профессионального образования, а также мест в группах кратковременного пребывания детей</w:t>
            </w:r>
          </w:p>
        </w:tc>
        <w:tc>
          <w:tcPr>
            <w:vMerge w:val="continue"/>
          </w:tcPr>
          <w:p/>
        </w:tc>
        <w:tc>
          <w:tcPr>
            <w:tcW w:w="2494"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общее образование, %</w:t>
            </w:r>
          </w:p>
        </w:tc>
        <w:tc>
          <w:tcPr>
            <w:tcW w:w="2041" w:type="dxa"/>
          </w:tcPr>
          <w:p>
            <w:pPr>
              <w:pStyle w:val="0"/>
            </w:pPr>
            <w:r>
              <w:rPr>
                <w:sz w:val="20"/>
              </w:rPr>
            </w:r>
          </w:p>
        </w:tc>
        <w:tc>
          <w:tcPr>
            <w:tcW w:w="1984" w:type="dxa"/>
          </w:tcPr>
          <w:p>
            <w:pPr>
              <w:pStyle w:val="0"/>
            </w:pPr>
            <w:r>
              <w:rPr>
                <w:sz w:val="20"/>
              </w:rPr>
              <w:t xml:space="preserve">0,2</w:t>
            </w:r>
          </w:p>
        </w:tc>
        <w:tc>
          <w:tcPr>
            <w:tcW w:w="1984" w:type="dxa"/>
          </w:tcPr>
          <w:p>
            <w:pPr>
              <w:pStyle w:val="0"/>
            </w:pPr>
            <w:r>
              <w:rPr>
                <w:sz w:val="20"/>
              </w:rPr>
              <w:t xml:space="preserve">0,3</w:t>
            </w:r>
          </w:p>
        </w:tc>
        <w:tc>
          <w:tcPr>
            <w:tcW w:w="1928" w:type="dxa"/>
          </w:tcPr>
          <w:p>
            <w:pPr>
              <w:pStyle w:val="0"/>
            </w:pPr>
            <w:r>
              <w:rPr>
                <w:sz w:val="20"/>
              </w:rPr>
              <w:t xml:space="preserve">0,5</w:t>
            </w:r>
          </w:p>
        </w:tc>
        <w:tc>
          <w:tcPr>
            <w:tcW w:w="1984" w:type="dxa"/>
          </w:tcPr>
          <w:p>
            <w:pPr>
              <w:pStyle w:val="0"/>
            </w:pPr>
            <w:r>
              <w:rPr>
                <w:sz w:val="20"/>
              </w:rPr>
              <w:t xml:space="preserve">1</w:t>
            </w: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Организация и ведение открытого реестра выданных муниципальных преференций образовательным организациям</w:t>
            </w:r>
          </w:p>
        </w:tc>
        <w:tc>
          <w:tcPr>
            <w:tcW w:w="2154" w:type="dxa"/>
          </w:tcPr>
          <w:p>
            <w:pPr>
              <w:pStyle w:val="0"/>
            </w:pPr>
            <w:r>
              <w:rPr>
                <w:sz w:val="20"/>
              </w:rPr>
            </w:r>
          </w:p>
        </w:tc>
        <w:tc>
          <w:tcPr>
            <w:tcW w:w="2494" w:type="dxa"/>
          </w:tcPr>
          <w:p>
            <w:pPr>
              <w:pStyle w:val="0"/>
            </w:pPr>
            <w:r>
              <w:rPr>
                <w:sz w:val="20"/>
              </w:rPr>
              <w:t xml:space="preserve">Доля детей, получающих образование в организациях частной формы собственности, от общего числа детей, получающих среднее профессиональное образование, %</w:t>
            </w:r>
          </w:p>
        </w:tc>
        <w:tc>
          <w:tcPr>
            <w:tcW w:w="2041" w:type="dxa"/>
          </w:tcPr>
          <w:p>
            <w:pPr>
              <w:pStyle w:val="0"/>
            </w:pPr>
            <w:r>
              <w:rPr>
                <w:sz w:val="20"/>
              </w:rPr>
            </w:r>
          </w:p>
        </w:tc>
        <w:tc>
          <w:tcPr>
            <w:tcW w:w="1984" w:type="dxa"/>
          </w:tcPr>
          <w:p>
            <w:pPr>
              <w:pStyle w:val="0"/>
            </w:pPr>
            <w:r>
              <w:rPr>
                <w:sz w:val="20"/>
              </w:rPr>
              <w:t xml:space="preserve">1</w:t>
            </w:r>
          </w:p>
        </w:tc>
        <w:tc>
          <w:tcPr>
            <w:tcW w:w="1984" w:type="dxa"/>
          </w:tcPr>
          <w:p>
            <w:pPr>
              <w:pStyle w:val="0"/>
            </w:pPr>
            <w:r>
              <w:rPr>
                <w:sz w:val="20"/>
              </w:rPr>
              <w:t xml:space="preserve">2,5</w:t>
            </w:r>
          </w:p>
        </w:tc>
        <w:tc>
          <w:tcPr>
            <w:tcW w:w="1928" w:type="dxa"/>
          </w:tcPr>
          <w:p>
            <w:pPr>
              <w:pStyle w:val="0"/>
            </w:pPr>
            <w:r>
              <w:rPr>
                <w:sz w:val="20"/>
              </w:rPr>
              <w:t xml:space="preserve">6,9</w:t>
            </w:r>
          </w:p>
        </w:tc>
        <w:tc>
          <w:tcPr>
            <w:tcW w:w="1984" w:type="dxa"/>
          </w:tcPr>
          <w:p>
            <w:pPr>
              <w:pStyle w:val="0"/>
            </w:pPr>
            <w:r>
              <w:rPr>
                <w:sz w:val="20"/>
              </w:rPr>
              <w:t xml:space="preserve">7,5</w:t>
            </w:r>
          </w:p>
        </w:tc>
        <w:tc>
          <w:tcPr>
            <w:tcW w:w="2211" w:type="dxa"/>
          </w:tcPr>
          <w:p>
            <w:pPr>
              <w:pStyle w:val="0"/>
            </w:pPr>
            <w:r>
              <w:rPr>
                <w:sz w:val="20"/>
              </w:rPr>
            </w:r>
          </w:p>
        </w:tc>
      </w:tr>
      <w:tr>
        <w:tc>
          <w:tcPr>
            <w:gridSpan w:val="10"/>
            <w:tcW w:w="19987" w:type="dxa"/>
          </w:tcPr>
          <w:p>
            <w:pPr>
              <w:pStyle w:val="0"/>
              <w:outlineLvl w:val="1"/>
              <w:jc w:val="center"/>
            </w:pPr>
            <w:r>
              <w:rPr>
                <w:sz w:val="20"/>
              </w:rPr>
              <w:t xml:space="preserve">Развитие конкуренции в сфере здравоохранения</w:t>
            </w:r>
          </w:p>
        </w:tc>
      </w:tr>
      <w:tr>
        <w:tc>
          <w:tcPr>
            <w:tcW w:w="542" w:type="dxa"/>
          </w:tcPr>
          <w:p>
            <w:pPr>
              <w:pStyle w:val="0"/>
            </w:pPr>
            <w:r>
              <w:rPr>
                <w:sz w:val="20"/>
              </w:rPr>
              <w:t xml:space="preserve">1</w:t>
            </w:r>
          </w:p>
        </w:tc>
        <w:tc>
          <w:tcPr>
            <w:tcW w:w="2665" w:type="dxa"/>
          </w:tcPr>
          <w:p>
            <w:pPr>
              <w:pStyle w:val="0"/>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tc>
        <w:tc>
          <w:tcPr>
            <w:tcW w:w="2154" w:type="dxa"/>
            <w:vMerge w:val="restart"/>
          </w:tcPr>
          <w:p>
            <w:pPr>
              <w:pStyle w:val="0"/>
            </w:pPr>
            <w:r>
              <w:rPr>
                <w:sz w:val="20"/>
              </w:rPr>
              <w:t xml:space="preserve">До 31 декабря 2025 года</w:t>
            </w:r>
          </w:p>
        </w:tc>
        <w:tc>
          <w:tcPr>
            <w:tcW w:w="2494" w:type="dxa"/>
            <w:vMerge w:val="restart"/>
          </w:tcPr>
          <w:p>
            <w:pPr>
              <w:pStyle w:val="0"/>
            </w:pPr>
            <w:r>
              <w:rPr>
                <w:sz w:val="20"/>
              </w:rPr>
              <w:t xml:space="preserve">Доля организаций частной формы собственности на рынке медицинских услуг, %</w:t>
            </w:r>
          </w:p>
        </w:tc>
        <w:tc>
          <w:tcPr>
            <w:tcW w:w="2041" w:type="dxa"/>
            <w:vMerge w:val="restart"/>
          </w:tcPr>
          <w:p>
            <w:pPr>
              <w:pStyle w:val="0"/>
            </w:pPr>
            <w:r>
              <w:rPr>
                <w:sz w:val="20"/>
              </w:rPr>
            </w:r>
          </w:p>
        </w:tc>
        <w:tc>
          <w:tcPr>
            <w:tcW w:w="1984" w:type="dxa"/>
            <w:vMerge w:val="restart"/>
          </w:tcPr>
          <w:p>
            <w:pPr>
              <w:pStyle w:val="0"/>
            </w:pPr>
            <w:r>
              <w:rPr>
                <w:sz w:val="20"/>
              </w:rPr>
              <w:t xml:space="preserve">15,5</w:t>
            </w:r>
          </w:p>
        </w:tc>
        <w:tc>
          <w:tcPr>
            <w:tcW w:w="1984" w:type="dxa"/>
            <w:vMerge w:val="restart"/>
          </w:tcPr>
          <w:p>
            <w:pPr>
              <w:pStyle w:val="0"/>
            </w:pPr>
            <w:r>
              <w:rPr>
                <w:sz w:val="20"/>
              </w:rPr>
              <w:t xml:space="preserve">15,9</w:t>
            </w:r>
          </w:p>
        </w:tc>
        <w:tc>
          <w:tcPr>
            <w:tcW w:w="1928" w:type="dxa"/>
            <w:vMerge w:val="restart"/>
          </w:tcPr>
          <w:p>
            <w:pPr>
              <w:pStyle w:val="0"/>
            </w:pPr>
            <w:r>
              <w:rPr>
                <w:sz w:val="20"/>
              </w:rPr>
              <w:t xml:space="preserve">16,1</w:t>
            </w:r>
          </w:p>
        </w:tc>
        <w:tc>
          <w:tcPr>
            <w:tcW w:w="1984" w:type="dxa"/>
            <w:vMerge w:val="restart"/>
          </w:tcPr>
          <w:p>
            <w:pPr>
              <w:pStyle w:val="0"/>
            </w:pPr>
            <w:r>
              <w:rPr>
                <w:sz w:val="20"/>
              </w:rPr>
              <w:t xml:space="preserve">16,3</w:t>
            </w:r>
          </w:p>
        </w:tc>
        <w:tc>
          <w:tcPr>
            <w:tcW w:w="2211" w:type="dxa"/>
            <w:vMerge w:val="restart"/>
          </w:tcPr>
          <w:p>
            <w:pPr>
              <w:pStyle w:val="0"/>
            </w:pPr>
            <w:r>
              <w:rPr>
                <w:sz w:val="20"/>
              </w:rPr>
              <w:t xml:space="preserve">Департамент здравоохранения Орловской области</w:t>
            </w:r>
          </w:p>
        </w:tc>
      </w:tr>
      <w:tr>
        <w:tc>
          <w:tcPr>
            <w:tcW w:w="542" w:type="dxa"/>
            <w:vMerge w:val="restart"/>
          </w:tcPr>
          <w:p>
            <w:pPr>
              <w:pStyle w:val="0"/>
            </w:pPr>
            <w:r>
              <w:rPr>
                <w:sz w:val="20"/>
              </w:rPr>
              <w:t xml:space="preserve">2</w:t>
            </w:r>
          </w:p>
        </w:tc>
        <w:tc>
          <w:tcPr>
            <w:tcW w:w="2665" w:type="dxa"/>
            <w:vMerge w:val="restart"/>
          </w:tcPr>
          <w:p>
            <w:pPr>
              <w:pStyle w:val="0"/>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494" w:type="dxa"/>
          </w:tcPr>
          <w:p>
            <w:pPr>
              <w:pStyle w:val="0"/>
            </w:pPr>
            <w:r>
              <w:rPr>
                <w:sz w:val="20"/>
              </w:rPr>
              <w:t xml:space="preserve">в том числе доля субъектов малого и среднего предпринимательства, %</w:t>
            </w:r>
          </w:p>
        </w:tc>
        <w:tc>
          <w:tcPr>
            <w:tcW w:w="2041" w:type="dxa"/>
          </w:tcPr>
          <w:p>
            <w:pPr>
              <w:pStyle w:val="0"/>
            </w:pPr>
            <w:r>
              <w:rPr>
                <w:sz w:val="20"/>
              </w:rPr>
            </w:r>
          </w:p>
        </w:tc>
        <w:tc>
          <w:tcPr>
            <w:tcW w:w="1984" w:type="dxa"/>
          </w:tcPr>
          <w:p>
            <w:pPr>
              <w:pStyle w:val="0"/>
            </w:pPr>
            <w:r>
              <w:rPr>
                <w:sz w:val="20"/>
              </w:rPr>
              <w:t xml:space="preserve">100</w:t>
            </w:r>
          </w:p>
        </w:tc>
        <w:tc>
          <w:tcPr>
            <w:tcW w:w="1984" w:type="dxa"/>
          </w:tcPr>
          <w:p>
            <w:pPr>
              <w:pStyle w:val="0"/>
            </w:pPr>
            <w:r>
              <w:rPr>
                <w:sz w:val="20"/>
              </w:rPr>
              <w:t xml:space="preserve">100</w:t>
            </w:r>
          </w:p>
        </w:tc>
        <w:tc>
          <w:tcPr>
            <w:tcW w:w="1928" w:type="dxa"/>
          </w:tcPr>
          <w:p>
            <w:pPr>
              <w:pStyle w:val="0"/>
            </w:pPr>
            <w:r>
              <w:rPr>
                <w:sz w:val="20"/>
              </w:rPr>
              <w:t xml:space="preserve">100</w:t>
            </w:r>
          </w:p>
        </w:tc>
        <w:tc>
          <w:tcPr>
            <w:tcW w:w="1984" w:type="dxa"/>
          </w:tcPr>
          <w:p>
            <w:pPr>
              <w:pStyle w:val="0"/>
            </w:pPr>
            <w:r>
              <w:rPr>
                <w:sz w:val="20"/>
              </w:rPr>
              <w:t xml:space="preserve">100</w:t>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vMerge w:val="continue"/>
          </w:tcPr>
          <w:p/>
        </w:tc>
        <w:tc>
          <w:tcPr>
            <w:tcW w:w="2494" w:type="dxa"/>
            <w:vMerge w:val="restart"/>
          </w:tcPr>
          <w:p>
            <w:pPr>
              <w:pStyle w:val="0"/>
            </w:pPr>
            <w:r>
              <w:rPr>
                <w:sz w:val="20"/>
              </w:rPr>
              <w:t xml:space="preserve">Доля организаций частной формы собственности на рынке розничной торговли лекарственными препаратами, медицинскими изделиями, %</w:t>
            </w:r>
          </w:p>
        </w:tc>
        <w:tc>
          <w:tcPr>
            <w:tcW w:w="2041" w:type="dxa"/>
            <w:vMerge w:val="restart"/>
          </w:tcPr>
          <w:p>
            <w:pPr>
              <w:pStyle w:val="0"/>
            </w:pPr>
            <w:r>
              <w:rPr>
                <w:sz w:val="20"/>
              </w:rPr>
            </w:r>
          </w:p>
        </w:tc>
        <w:tc>
          <w:tcPr>
            <w:tcW w:w="1984" w:type="dxa"/>
            <w:vMerge w:val="restart"/>
          </w:tcPr>
          <w:p>
            <w:pPr>
              <w:pStyle w:val="0"/>
            </w:pPr>
            <w:r>
              <w:rPr>
                <w:sz w:val="20"/>
              </w:rPr>
              <w:t xml:space="preserve">70</w:t>
            </w:r>
          </w:p>
        </w:tc>
        <w:tc>
          <w:tcPr>
            <w:tcW w:w="1984" w:type="dxa"/>
            <w:vMerge w:val="restart"/>
          </w:tcPr>
          <w:p>
            <w:pPr>
              <w:pStyle w:val="0"/>
            </w:pPr>
            <w:r>
              <w:rPr>
                <w:sz w:val="20"/>
              </w:rPr>
              <w:t xml:space="preserve">70,2</w:t>
            </w:r>
          </w:p>
        </w:tc>
        <w:tc>
          <w:tcPr>
            <w:tcW w:w="1928" w:type="dxa"/>
            <w:vMerge w:val="restart"/>
          </w:tcPr>
          <w:p>
            <w:pPr>
              <w:pStyle w:val="0"/>
            </w:pPr>
            <w:r>
              <w:rPr>
                <w:sz w:val="20"/>
              </w:rPr>
              <w:t xml:space="preserve">70,4</w:t>
            </w:r>
          </w:p>
        </w:tc>
        <w:tc>
          <w:tcPr>
            <w:tcW w:w="1984" w:type="dxa"/>
            <w:vMerge w:val="restart"/>
          </w:tcPr>
          <w:p>
            <w:pPr>
              <w:pStyle w:val="0"/>
            </w:pPr>
            <w:r>
              <w:rPr>
                <w:sz w:val="20"/>
              </w:rPr>
              <w:t xml:space="preserve">70,5</w:t>
            </w:r>
          </w:p>
        </w:tc>
        <w:tc>
          <w:tcPr>
            <w:tcW w:w="2211" w:type="dxa"/>
            <w:vMerge w:val="restart"/>
          </w:tcPr>
          <w:p>
            <w:pPr>
              <w:pStyle w:val="0"/>
            </w:pPr>
            <w:r>
              <w:rPr>
                <w:sz w:val="20"/>
              </w:rPr>
            </w:r>
          </w:p>
        </w:tc>
      </w:tr>
      <w:tr>
        <w:tc>
          <w:tcPr>
            <w:tcW w:w="542" w:type="dxa"/>
          </w:tcPr>
          <w:p>
            <w:pPr>
              <w:pStyle w:val="0"/>
            </w:pPr>
            <w:r>
              <w:rPr>
                <w:sz w:val="20"/>
              </w:rPr>
              <w:t xml:space="preserve">4</w:t>
            </w:r>
          </w:p>
        </w:tc>
        <w:tc>
          <w:tcPr>
            <w:tcW w:w="2665" w:type="dxa"/>
          </w:tcPr>
          <w:p>
            <w:pPr>
              <w:pStyle w:val="0"/>
            </w:pPr>
            <w:r>
              <w:rPr>
                <w:sz w:val="20"/>
              </w:rPr>
              <w:t xml:space="preserve">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Развитие конкуренции в сфере ритуальных услуг</w:t>
            </w:r>
          </w:p>
        </w:tc>
      </w:tr>
      <w:tr>
        <w:tc>
          <w:tcPr>
            <w:tcW w:w="542" w:type="dxa"/>
          </w:tcPr>
          <w:p>
            <w:pPr>
              <w:pStyle w:val="0"/>
            </w:pPr>
            <w:r>
              <w:rPr>
                <w:sz w:val="20"/>
              </w:rPr>
              <w:t xml:space="preserve">1</w:t>
            </w:r>
          </w:p>
        </w:tc>
        <w:tc>
          <w:tcPr>
            <w:tcW w:w="2665" w:type="dxa"/>
          </w:tcPr>
          <w:p>
            <w:pPr>
              <w:pStyle w:val="0"/>
            </w:pPr>
            <w:r>
              <w:rPr>
                <w:sz w:val="20"/>
              </w:rPr>
              <w:t xml:space="preserve">Организация инвентаризации кладбищ и мест захоронений на них; создание в Орловской области по результатам такой инвентаризации и ведение реестра кладбищ и мест захоронений с размещением указанного реестра на региональных порталах государственных и муниципальных услуг; доведение до населения информации, в том числе с использованием средств массовой информации, о создании указанных реестров</w:t>
            </w:r>
          </w:p>
        </w:tc>
        <w:tc>
          <w:tcPr>
            <w:tcW w:w="2154" w:type="dxa"/>
          </w:tcPr>
          <w:p>
            <w:pPr>
              <w:pStyle w:val="0"/>
            </w:pPr>
            <w:r>
              <w:rPr>
                <w:sz w:val="20"/>
              </w:rPr>
              <w:t xml:space="preserve">До 31 декабря 2025 года</w:t>
            </w:r>
          </w:p>
        </w:tc>
        <w:tc>
          <w:tcPr>
            <w:tcW w:w="2494" w:type="dxa"/>
          </w:tcPr>
          <w:p>
            <w:pPr>
              <w:pStyle w:val="0"/>
            </w:pPr>
            <w:r>
              <w:rPr>
                <w:sz w:val="20"/>
              </w:rPr>
              <w:t xml:space="preserve">Создание и размещение на региональном портале государственных и муниципальных услуг реестра кладбищ и мест захоронений на них, в который включены сведения о существующих кладбищах и местах захоронений на них</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в отношении 20% общего количества существующих кладбищ</w:t>
            </w:r>
          </w:p>
        </w:tc>
        <w:tc>
          <w:tcPr>
            <w:tcW w:w="1928" w:type="dxa"/>
          </w:tcPr>
          <w:p>
            <w:pPr>
              <w:pStyle w:val="0"/>
            </w:pPr>
            <w:r>
              <w:rPr>
                <w:sz w:val="20"/>
              </w:rPr>
              <w:t xml:space="preserve">в отношении 50% общего количества существующих кладбищ</w:t>
            </w:r>
          </w:p>
        </w:tc>
        <w:tc>
          <w:tcPr>
            <w:tcW w:w="1984" w:type="dxa"/>
          </w:tcPr>
          <w:p>
            <w:pPr>
              <w:pStyle w:val="0"/>
            </w:pPr>
            <w:r>
              <w:rPr>
                <w:sz w:val="20"/>
              </w:rPr>
              <w:t xml:space="preserve">в отношении всех существующих кладбищ</w:t>
            </w:r>
          </w:p>
        </w:tc>
        <w:tc>
          <w:tcPr>
            <w:tcW w:w="2211" w:type="dxa"/>
            <w:vMerge w:val="restart"/>
          </w:tcPr>
          <w:p>
            <w:pPr>
              <w:pStyle w:val="0"/>
            </w:pPr>
            <w:r>
              <w:rPr>
                <w:sz w:val="20"/>
              </w:rPr>
              <w:t xml:space="preserve">Органы местного самоуправления муниципальных образований Орловской области (по согласованию)</w:t>
            </w:r>
          </w:p>
        </w:tc>
      </w:tr>
      <w:tr>
        <w:tc>
          <w:tcPr>
            <w:tcW w:w="542" w:type="dxa"/>
          </w:tcPr>
          <w:p>
            <w:pPr>
              <w:pStyle w:val="0"/>
            </w:pPr>
            <w:r>
              <w:rPr>
                <w:sz w:val="20"/>
              </w:rPr>
              <w:t xml:space="preserve">2</w:t>
            </w:r>
          </w:p>
        </w:tc>
        <w:tc>
          <w:tcPr>
            <w:tcW w:w="2665" w:type="dxa"/>
          </w:tcPr>
          <w:p>
            <w:pPr>
              <w:pStyle w:val="0"/>
            </w:pPr>
            <w:r>
              <w:rPr>
                <w:sz w:val="20"/>
              </w:rPr>
              <w:t xml:space="preserve">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154" w:type="dxa"/>
          </w:tcPr>
          <w:p>
            <w:pPr>
              <w:pStyle w:val="0"/>
            </w:pPr>
            <w:r>
              <w:rPr>
                <w:sz w:val="20"/>
              </w:rPr>
              <w:t xml:space="preserve">До 1 сентября 2023 года</w:t>
            </w:r>
          </w:p>
        </w:tc>
        <w:tc>
          <w:tcPr>
            <w:tcW w:w="2494" w:type="dxa"/>
          </w:tcPr>
          <w:p>
            <w:pPr>
              <w:pStyle w:val="0"/>
            </w:pPr>
            <w:r>
              <w:rPr>
                <w:sz w:val="20"/>
              </w:rPr>
              <w:t xml:space="preserve">Создание и размещение на региональном портале государственных и муниципальных услуг реестра хозяйствующих субъектов, имеющих право на оказание услуг по организации похорон</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t xml:space="preserve">Да</w:t>
            </w:r>
          </w:p>
        </w:tc>
        <w:tc>
          <w:tcPr>
            <w:tcW w:w="1928" w:type="dxa"/>
          </w:tcPr>
          <w:p>
            <w:pPr>
              <w:pStyle w:val="0"/>
            </w:pPr>
            <w:r>
              <w:rPr>
                <w:sz w:val="20"/>
              </w:rPr>
            </w:r>
          </w:p>
        </w:tc>
        <w:tc>
          <w:tcPr>
            <w:tcW w:w="1984" w:type="dxa"/>
          </w:tcPr>
          <w:p>
            <w:pPr>
              <w:pStyle w:val="0"/>
            </w:pPr>
            <w:r>
              <w:rPr>
                <w:sz w:val="20"/>
              </w:rPr>
            </w: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154" w:type="dxa"/>
          </w:tcPr>
          <w:p>
            <w:pPr>
              <w:pStyle w:val="0"/>
            </w:pPr>
            <w:r>
              <w:rPr>
                <w:sz w:val="20"/>
              </w:rPr>
              <w:t xml:space="preserve">До 31 декабря 2025 года</w:t>
            </w:r>
          </w:p>
        </w:tc>
        <w:tc>
          <w:tcPr>
            <w:tcW w:w="2494" w:type="dxa"/>
          </w:tcPr>
          <w:p>
            <w:pPr>
              <w:pStyle w:val="0"/>
            </w:pPr>
            <w:r>
              <w:rPr>
                <w:sz w:val="20"/>
              </w:rPr>
              <w:t xml:space="preserve">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реестре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1928" w:type="dxa"/>
          </w:tcPr>
          <w:p>
            <w:pPr>
              <w:pStyle w:val="0"/>
            </w:pPr>
            <w:r>
              <w:rPr>
                <w:sz w:val="20"/>
              </w:rPr>
            </w:r>
          </w:p>
        </w:tc>
        <w:tc>
          <w:tcPr>
            <w:tcW w:w="1984" w:type="dxa"/>
          </w:tcPr>
          <w:p>
            <w:pPr>
              <w:pStyle w:val="0"/>
            </w:pPr>
            <w:r>
              <w:rPr>
                <w:sz w:val="20"/>
              </w:rPr>
              <w:t xml:space="preserve">Да</w:t>
            </w:r>
          </w:p>
        </w:tc>
        <w:tc>
          <w:tcPr>
            <w:vMerge w:val="continue"/>
          </w:tcPr>
          <w:p/>
        </w:tc>
      </w:tr>
      <w:tr>
        <w:tc>
          <w:tcPr>
            <w:gridSpan w:val="10"/>
            <w:tcW w:w="19987" w:type="dxa"/>
          </w:tcPr>
          <w:p>
            <w:pPr>
              <w:pStyle w:val="0"/>
              <w:outlineLvl w:val="1"/>
              <w:jc w:val="center"/>
            </w:pPr>
            <w:r>
              <w:rPr>
                <w:sz w:val="20"/>
              </w:rPr>
              <w:t xml:space="preserve">Развитие конкуренции в сфере строительства</w:t>
            </w:r>
          </w:p>
        </w:tc>
      </w:tr>
      <w:tr>
        <w:tc>
          <w:tcPr>
            <w:tcW w:w="542" w:type="dxa"/>
          </w:tcPr>
          <w:p>
            <w:pPr>
              <w:pStyle w:val="0"/>
            </w:pPr>
            <w:r>
              <w:rPr>
                <w:sz w:val="20"/>
              </w:rPr>
              <w:t xml:space="preserve">1</w:t>
            </w:r>
          </w:p>
        </w:tc>
        <w:tc>
          <w:tcPr>
            <w:tcW w:w="2665" w:type="dxa"/>
          </w:tcPr>
          <w:p>
            <w:pPr>
              <w:pStyle w:val="0"/>
            </w:pPr>
            <w:r>
              <w:rPr>
                <w:sz w:val="20"/>
              </w:rPr>
              <w:t xml:space="preserve">Определение предприятий, учреждений, хозяйственных обществ с государственным участием, осуществляющих деятельность сфере строительства</w:t>
            </w:r>
          </w:p>
        </w:tc>
        <w:tc>
          <w:tcPr>
            <w:tcW w:w="2154" w:type="dxa"/>
            <w:vMerge w:val="restart"/>
          </w:tcPr>
          <w:p>
            <w:pPr>
              <w:pStyle w:val="0"/>
            </w:pPr>
            <w:r>
              <w:rPr>
                <w:sz w:val="20"/>
              </w:rPr>
              <w:t xml:space="preserve">До 31 декабря 2025 года</w:t>
            </w:r>
          </w:p>
        </w:tc>
        <w:tc>
          <w:tcPr>
            <w:tcW w:w="2494" w:type="dxa"/>
            <w:vMerge w:val="restart"/>
          </w:tcPr>
          <w:p>
            <w:pPr>
              <w:pStyle w:val="0"/>
            </w:pPr>
            <w:r>
              <w:rPr>
                <w:sz w:val="20"/>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2041" w:type="dxa"/>
            <w:vMerge w:val="restart"/>
          </w:tcPr>
          <w:p>
            <w:pPr>
              <w:pStyle w:val="0"/>
            </w:pPr>
            <w:r>
              <w:rPr>
                <w:sz w:val="20"/>
              </w:rPr>
              <w:t xml:space="preserve">99,5</w:t>
            </w:r>
          </w:p>
        </w:tc>
        <w:tc>
          <w:tcPr>
            <w:tcW w:w="1984" w:type="dxa"/>
            <w:vMerge w:val="restart"/>
          </w:tcPr>
          <w:p>
            <w:pPr>
              <w:pStyle w:val="0"/>
            </w:pPr>
            <w:r>
              <w:rPr>
                <w:sz w:val="20"/>
              </w:rPr>
              <w:t xml:space="preserve">99,9</w:t>
            </w:r>
          </w:p>
        </w:tc>
        <w:tc>
          <w:tcPr>
            <w:tcW w:w="1984" w:type="dxa"/>
            <w:vMerge w:val="restart"/>
          </w:tcPr>
          <w:p>
            <w:pPr>
              <w:pStyle w:val="0"/>
            </w:pPr>
            <w:r>
              <w:rPr>
                <w:sz w:val="20"/>
              </w:rPr>
              <w:t xml:space="preserve">99,9</w:t>
            </w:r>
          </w:p>
        </w:tc>
        <w:tc>
          <w:tcPr>
            <w:tcW w:w="1928" w:type="dxa"/>
            <w:vMerge w:val="restart"/>
          </w:tcPr>
          <w:p>
            <w:pPr>
              <w:pStyle w:val="0"/>
            </w:pPr>
            <w:r>
              <w:rPr>
                <w:sz w:val="20"/>
              </w:rPr>
              <w:t xml:space="preserve">99,9</w:t>
            </w:r>
          </w:p>
        </w:tc>
        <w:tc>
          <w:tcPr>
            <w:tcW w:w="1984" w:type="dxa"/>
            <w:vMerge w:val="restart"/>
          </w:tcPr>
          <w:p>
            <w:pPr>
              <w:pStyle w:val="0"/>
            </w:pPr>
            <w:r>
              <w:rPr>
                <w:sz w:val="20"/>
              </w:rPr>
              <w:t xml:space="preserve">100</w:t>
            </w:r>
          </w:p>
        </w:tc>
        <w:tc>
          <w:tcPr>
            <w:tcW w:w="2211" w:type="dxa"/>
            <w:vMerge w:val="restart"/>
          </w:tcPr>
          <w:p>
            <w:pPr>
              <w:pStyle w:val="0"/>
            </w:pPr>
            <w:r>
              <w:rPr>
                <w:sz w:val="20"/>
              </w:rPr>
              <w:t xml:space="preserve">Департамент государственного имущества и земельных отношений Орловской области, Департамент дорожного хозяйства, транспорта и реализации государственных строительных программ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в сфере строительства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9987" w:type="dxa"/>
          </w:tcPr>
          <w:p>
            <w:pPr>
              <w:pStyle w:val="0"/>
              <w:outlineLvl w:val="1"/>
              <w:jc w:val="center"/>
            </w:pPr>
            <w:r>
              <w:rPr>
                <w:sz w:val="20"/>
              </w:rPr>
              <w:t xml:space="preserve">Развитие конкуренции в сфере торговли</w:t>
            </w:r>
          </w:p>
        </w:tc>
      </w:tr>
      <w:tr>
        <w:tc>
          <w:tcPr>
            <w:tcW w:w="542" w:type="dxa"/>
          </w:tcPr>
          <w:p>
            <w:pPr>
              <w:pStyle w:val="0"/>
            </w:pPr>
            <w:r>
              <w:rPr>
                <w:sz w:val="20"/>
              </w:rPr>
              <w:t xml:space="preserve">1</w:t>
            </w:r>
          </w:p>
        </w:tc>
        <w:tc>
          <w:tcPr>
            <w:tcW w:w="2665" w:type="dxa"/>
          </w:tcPr>
          <w:p>
            <w:pPr>
              <w:pStyle w:val="0"/>
            </w:pPr>
            <w:r>
              <w:rPr>
                <w:sz w:val="20"/>
              </w:rPr>
              <w:t xml:space="preserve">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2154" w:type="dxa"/>
            <w:vMerge w:val="restart"/>
          </w:tcPr>
          <w:p>
            <w:pPr>
              <w:pStyle w:val="0"/>
            </w:pPr>
            <w:r>
              <w:rPr>
                <w:sz w:val="20"/>
              </w:rPr>
              <w:t xml:space="preserve">До 31 декабря 2024 года</w:t>
            </w:r>
          </w:p>
        </w:tc>
        <w:tc>
          <w:tcPr>
            <w:tcW w:w="2494" w:type="dxa"/>
            <w:vMerge w:val="restart"/>
          </w:tcPr>
          <w:p>
            <w:pPr>
              <w:pStyle w:val="0"/>
            </w:pPr>
            <w:r>
              <w:rPr>
                <w:sz w:val="20"/>
              </w:rPr>
              <w:t xml:space="preserve">Снижение доли торговых сетей на региональных товарных рынках реализации продовольственных товаров, 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041" w:type="dxa"/>
            <w:vMerge w:val="restart"/>
          </w:tcPr>
          <w:p>
            <w:pPr>
              <w:pStyle w:val="0"/>
            </w:pPr>
            <w:r>
              <w:rPr>
                <w:sz w:val="20"/>
              </w:rPr>
              <w:t xml:space="preserve">907</w:t>
            </w:r>
          </w:p>
        </w:tc>
        <w:tc>
          <w:tcPr>
            <w:tcW w:w="1984" w:type="dxa"/>
            <w:vMerge w:val="restart"/>
          </w:tcPr>
          <w:p>
            <w:pPr>
              <w:pStyle w:val="0"/>
            </w:pPr>
            <w:r>
              <w:rPr>
                <w:sz w:val="20"/>
              </w:rPr>
              <w:t xml:space="preserve">911</w:t>
            </w:r>
          </w:p>
        </w:tc>
        <w:tc>
          <w:tcPr>
            <w:tcW w:w="1984" w:type="dxa"/>
            <w:vMerge w:val="restart"/>
          </w:tcPr>
          <w:p>
            <w:pPr>
              <w:pStyle w:val="0"/>
            </w:pPr>
            <w:r>
              <w:rPr>
                <w:sz w:val="20"/>
              </w:rPr>
              <w:t xml:space="preserve">918</w:t>
            </w:r>
          </w:p>
        </w:tc>
        <w:tc>
          <w:tcPr>
            <w:tcW w:w="1928" w:type="dxa"/>
            <w:vMerge w:val="restart"/>
          </w:tcPr>
          <w:p>
            <w:pPr>
              <w:pStyle w:val="0"/>
            </w:pPr>
            <w:r>
              <w:rPr>
                <w:sz w:val="20"/>
              </w:rPr>
              <w:t xml:space="preserve">924</w:t>
            </w:r>
          </w:p>
        </w:tc>
        <w:tc>
          <w:tcPr>
            <w:tcW w:w="1984" w:type="dxa"/>
            <w:vMerge w:val="restart"/>
          </w:tcPr>
          <w:p>
            <w:pPr>
              <w:pStyle w:val="0"/>
            </w:pPr>
            <w:r>
              <w:rPr>
                <w:sz w:val="20"/>
              </w:rPr>
              <w:t xml:space="preserve">998</w:t>
            </w:r>
          </w:p>
        </w:tc>
        <w:tc>
          <w:tcPr>
            <w:tcW w:w="2211" w:type="dxa"/>
            <w:vMerge w:val="restart"/>
          </w:tcPr>
          <w:p>
            <w:pPr>
              <w:pStyle w:val="0"/>
            </w:pPr>
            <w:r>
              <w:rPr>
                <w:sz w:val="20"/>
              </w:rPr>
              <w:t xml:space="preserve">Департамент промышленности и торговли Орловской области, органы местного самоуправления муниципальных образований Орловской области</w:t>
            </w:r>
          </w:p>
        </w:tc>
      </w:tr>
      <w:tr>
        <w:tc>
          <w:tcPr>
            <w:tcW w:w="542" w:type="dxa"/>
          </w:tcPr>
          <w:p>
            <w:pPr>
              <w:pStyle w:val="0"/>
            </w:pPr>
            <w:r>
              <w:rPr>
                <w:sz w:val="20"/>
              </w:rPr>
              <w:t xml:space="preserve">2</w:t>
            </w:r>
          </w:p>
        </w:tc>
        <w:tc>
          <w:tcPr>
            <w:tcW w:w="2665" w:type="dxa"/>
          </w:tcPr>
          <w:p>
            <w:pPr>
              <w:pStyle w:val="0"/>
            </w:pPr>
            <w:r>
              <w:rPr>
                <w:sz w:val="20"/>
              </w:rPr>
              <w:t xml:space="preserve">Подготовка предложений по изменению схемы размещения нестационарных торговых объектов (расширение перечня объектов)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3</w:t>
            </w:r>
          </w:p>
        </w:tc>
        <w:tc>
          <w:tcPr>
            <w:tcW w:w="2665" w:type="dxa"/>
          </w:tcPr>
          <w:p>
            <w:pPr>
              <w:pStyle w:val="0"/>
            </w:pPr>
            <w:r>
              <w:rPr>
                <w:sz w:val="20"/>
              </w:rPr>
              <w:t xml:space="preserve">Утверждение актуализированной схемы размещения нестационарных торговых объектов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4</w:t>
            </w:r>
          </w:p>
        </w:tc>
        <w:tc>
          <w:tcPr>
            <w:tcW w:w="2665" w:type="dxa"/>
          </w:tcPr>
          <w:p>
            <w:pPr>
              <w:pStyle w:val="0"/>
            </w:pPr>
            <w:r>
              <w:rPr>
                <w:sz w:val="20"/>
              </w:rPr>
              <w:t xml:space="preserve">Разработка и утверждение "дорожной карты" по проведению выставок/ярмарок, включающей мероприятия по созданию новых торговых мест с учетом потребности хозяйствующих субъектов, размещение "дорожной карты" в сети Интернет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pPr>
            <w:r>
              <w:rPr>
                <w:sz w:val="20"/>
              </w:rPr>
              <w:t xml:space="preserve">5</w:t>
            </w:r>
          </w:p>
        </w:tc>
        <w:tc>
          <w:tcPr>
            <w:tcW w:w="2665" w:type="dxa"/>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Орловской области от 30.12.2021 N 865-р</w:t>
            <w:br/>
            <w:t>(ред. от 24.10.2022)</w:t>
            <w:br/>
            <w:t>&lt;Об утверждении Перечня товарных...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Орловской области от 30.12.2021 N 865-р</w:t>
            <w:br/>
            <w:t>(ред. от 24.10.2022)</w:t>
            <w:br/>
            <w:t>&lt;Об утверждении Перечня товарных...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4361A8E96C337570B03BD44DC388C8679B2F4C1BE8B012D18B132565FDD0E2E7E1C68136CB6E7BE2FAD9A78573A77F753DDE787C635B21F4ACD431G3M" TargetMode = "External"/>
	<Relationship Id="rId8" Type="http://schemas.openxmlformats.org/officeDocument/2006/relationships/hyperlink" Target="consultantplus://offline/ref=6F4361A8E96C337570B025D95BAFD7C76399754914E5BA4789D4487832F4DAB5B2AEC7CF73C1717AE0E4DBA18C32G5M" TargetMode = "External"/>
	<Relationship Id="rId9" Type="http://schemas.openxmlformats.org/officeDocument/2006/relationships/hyperlink" Target="consultantplus://offline/ref=6F4361A8E96C337570B03BD44DC388C8679B2F4C1BE8B012D18B132565FDD0E2E7E1C68136CB6E7BE2FAD9A78573A77F753DDE787C635B21F4ACD431G3M"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6F4361A8E96C337570B025D95BAFD7C76398794415E4BA4789D4487832F4DAB5B2AEC7CF73C1717AE0E4DBA18C32G5M" TargetMode = "External"/>
	<Relationship Id="rId13" Type="http://schemas.openxmlformats.org/officeDocument/2006/relationships/hyperlink" Target="consultantplus://offline/ref=6F4361A8E96C337570B03BD44DC388C8679B2F4C14EBB713DC8B132565FDD0E2E7E1C68136CB6E7BE2FADCA48573A77F753DDE787C635B21F4ACD431G3M" TargetMode = "External"/>
	<Relationship Id="rId14" Type="http://schemas.openxmlformats.org/officeDocument/2006/relationships/hyperlink" Target="consultantplus://offline/ref=6F4361A8E96C337570B03BD44DC388C8679B2F4C14E8B014D68B132565FDD0E2E7E1C68136CB6E7BE2FAD8A08573A77F753DDE787C635B21F4ACD431G3M" TargetMode = "External"/>
	<Relationship Id="rId15" Type="http://schemas.openxmlformats.org/officeDocument/2006/relationships/hyperlink" Target="consultantplus://offline/ref=F110A449314DC177DB5804D1EA3279D0F3DE31AC87E6CE4007445FF5BFF2D042EE58CF69C0C72EFAA5743CE1BD6E84A6FA977C4CEF12FE054AG4M" TargetMode = "External"/>
	<Relationship Id="rId16" Type="http://schemas.openxmlformats.org/officeDocument/2006/relationships/hyperlink" Target="consultantplus://offline/ref=F110A449314DC177DB5804D1EA3279D0F4D63CA283E6CE4007445FF5BFF2D042FC589765C1C530FAAF616AB0FB43G9M" TargetMode = "External"/>
	<Relationship Id="rId17" Type="http://schemas.openxmlformats.org/officeDocument/2006/relationships/hyperlink" Target="consultantplus://offline/ref=F110A449314DC177DB5804D1EA3279D0F4D731A383EECE4007445FF5BFF2D042EE58CF69C0C22EF9AB743CE1BD6E84A6FA977C4CEF12FE054AG4M" TargetMode = "External"/>
	<Relationship Id="rId18" Type="http://schemas.openxmlformats.org/officeDocument/2006/relationships/hyperlink" Target="consultantplus://offline/ref=F110A449314DC177DB5804D1EA3279D0F4D731A383EECE4007445FF5BFF2D042EE58CF69C0C22EF9AB743CE1BD6E84A6FA977C4CEF12FE054AG4M" TargetMode = "External"/>
	<Relationship Id="rId19" Type="http://schemas.openxmlformats.org/officeDocument/2006/relationships/hyperlink" Target="consultantplus://offline/ref=F110A449314DC177DB5804D1EA3279D0F4D63CA283E6CE4007445FF5BFF2D042EE58CF6BC5C025AFFC3B3DBDF83C97A6FF977F4EF341G2M" TargetMode = "External"/>
	<Relationship Id="rId20" Type="http://schemas.openxmlformats.org/officeDocument/2006/relationships/hyperlink" Target="consultantplus://offline/ref=F110A449314DC177DB5804D1EA3279D0F4D63CA283E6CE4007445FF5BFF2D042EE58CF69C0C22FFEAE743CE1BD6E84A6FA977C4CEF12FE054AG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Орловской области от 30.12.2021 N 865-р
(ред. от 24.10.2022)
&lt;Об утверждении Перечня товарных рынков для содействия развитию конкуренции в Орловской области и Плана мероприятий ("дорожной карты") по содействию развитию конкуренции в Орловской области на 2022 - 2025 годы&gt;</dc:title>
  <dcterms:created xsi:type="dcterms:W3CDTF">2022-12-17T12:06:55Z</dcterms:created>
</cp:coreProperties>
</file>