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Орловской области от 23.11.2023 N 890-р</w:t>
              <w:br/>
              <w:t xml:space="preserve">&lt;Об утверждении Плана мероприятий ("дорожной карты") по внедрению регионального социального стандарта на территории Орловской области на 2023 - 2024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ноября 2023 г. N 890-р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внедрению регионального социального стандарта на территории Орловской области на 2023 - 2024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государственной власти специальной компетенции Орловской области, ответственным за реализацию </w:t>
      </w:r>
      <w:hyperlink w:history="0" w:anchor="P24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обеспечить его своевременное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Ежеквартально до 15-го числа месяца, следующего за отчетным кварталом, органам исполнительной государственной власти специальной компетенции Орловской области, ответственным за реализацию </w:t>
      </w:r>
      <w:hyperlink w:history="0" w:anchor="P24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информировать Департамент социальной защиты, опеки и попечительства, труда и занятости Орловской области о ходе его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распоряжения возложить на заместителя Губернатора Орловской области в Правительстве Орловской области по социальной политике.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В.А.ТАРАСОВ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23 ноября 2023 г. N 890-р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ВНЕДРЕНИЮ</w:t>
      </w:r>
    </w:p>
    <w:p>
      <w:pPr>
        <w:pStyle w:val="2"/>
        <w:jc w:val="center"/>
      </w:pPr>
      <w:r>
        <w:rPr>
          <w:sz w:val="20"/>
        </w:rPr>
        <w:t xml:space="preserve">РЕГИОНАЛЬНОГО СОЦИАЛЬНОГО СТАНДАРТА НА ТЕРРИТОРИИ</w:t>
      </w:r>
    </w:p>
    <w:p>
      <w:pPr>
        <w:pStyle w:val="2"/>
        <w:jc w:val="center"/>
      </w:pPr>
      <w:r>
        <w:rPr>
          <w:sz w:val="20"/>
        </w:rPr>
        <w:t xml:space="preserve">ОРЛОВСКОЙ ОБЛАСТИ НА 2023 - 2024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551"/>
        <w:gridCol w:w="2381"/>
        <w:gridCol w:w="2665"/>
        <w:gridCol w:w="79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Создание регионального совета по качеству жизни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правового акта, регулирующего деятельность регионального совета и утверждение состава регионального совета по качеству жизни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регионального совета по качеству жизни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Организация межведомственного и межсекторного взаимодействия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 координации, межведомственного взаимодействия, повышение эффективности деятельности государственных структур, учреждений, общественных объединений по улучшению положения граждан путем заключения многостороннего соглашения между органами исполнительной власти Орловской области и некоммерческим сектором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межведомственного межсекторного взаимодействия в Орловской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системы получения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 соответствии с их индивидуальными потребностями в интеллектуальном, нравственном и физическом совершенствовании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Подключение негосударственных организаций, участвующих в предоставлении услуг дополнительного образования, к единой информационной системе "Навигатор дополнительного образования детей Орловской области"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обмена опытом по разработке и внедрению эффективных решений предоставления услуг в социальной сфере (проведение семинаров, совещаний, форумов)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партнерских отношений между учреждениями социальной сферы и социально ориентированными некоммерческими организациями (далее также - СО НКО)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Внедрение в Орловской области модели работы "Дружелюбная организация в социальной сфере"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разработки программы курсов повышения квалификации по вопросам клиентоцентричности, сервисного дизайна и бережливого производства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культуры человекоцентричности в социальной сфере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прохождения обучения работниками подведомственных государственных учреждений Орловской области курсов повышения квалификации по вопросам клиентоцентричности, сервисного дизайна, бережливого производства или аналогичных направлений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Регулярное обучение работников подведомственных государственных учреждений Орловской области по вопросам клиентоцентричности, сервисного дизайна, бережливого производства или аналогичных направлений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технологий работы в учреждениях социальной сферы по созданию механизмов бережливого производства и сервис-дизайна при оказании услуг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учреждениях социальной сферы технологий работы по созданию механизмов бережливого производства и сервис-дизайна при оказании услуг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проекта "Развитие дистанционного образования детей-инвалидов" на базе Ресурсного центра дистанционного образования детей-инвалидов бюджетного учреждения Орловской области для детей, нуждающихся в психолого-педагогической, медицинской и социальной помощи "Орловский региональный центр психолого-педагогической, медицинской и социальной помощи"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условий доступа детей-инвалидов к образовательным и иным информационным ресурсам и увеличение мер поддержки семьям, воспитывающим детей с нарушениями в развитии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Организация мероприятий по поддержке региональных социально ориентированных некоммерческих организаций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Наполнение раздела "Некоммерческие организации" в государственной специализированной информационной системе "Портал Орловской области - публичный информационный центр" в сети Интернет с учетом актуальной нормативной правовой базы для СО НКО и существующих мер поддержки, включая имущественную поддержку, а также разработка функции "количество просмотров" раздела "Некоммерческие организации" для понимания востребованности информации, размещаемой на портале Орловской области, среди представителей НКО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информационного ресурса в государственной специализированной информационной системе "Портал Орловской области - публичный информационный центр" в сети Интернет, содержащего исчерпывающую информацию о мерах поддержки СО НКО в Орловской области, включая нормативную правовую базу, информацию о распределяемых объемах и порядке распределения поддержки, итогах проведенных конкурсов, включая информацию об организациях - претендентах и победителях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отдельного информационного ресурса, содержащего исчерпывающую информацию о мерах поддержки СО НКО, включая различную методическую и консультационную информацию в сфере деятельности НКО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межсекторного взаимодействия в Орловской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проекта "Дом НКО" на базе Фонда поддержки семейно ориентированных инициатив "Орловский социальный кластер" - создание комплексного ресурсного центра поддержки СО НКО и гражданских инициатив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комплексного ресурсного центра поддержки СО НКО и гражданских инициатив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обеспечении принятия муниципальных программ (подпрограмм) по поддержке СО НКО в более чем половине муниципальных районов и городских округов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муниципальных образований Орловской области, в которых приняты муниципальные программы по поддержке СО НКО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области, органы местного самоуправления (по согласованию)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с Фондом президентских грантов по вопросу предоставления грантов в форме субсидий некоммерческим неправительственным организациям на срок до 18 месяцев с даты заключения соглашения о предоставлении из областного бюджета грантов в форме субсидий юридическим лицам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 НКО не менее чем 30% мер государственной поддержки сроком более 1 года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стратегии развития кластера социального предпринимательства и креативных индустрий в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мероприятий стратегии развития социального предпринимательства, включающей совершенствование мер поддержки, анализ рынка социального предпринимательства и ключевых показателей эффективности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видов деятельности социального предпринимательства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справка о показателях деятельности социального предпринимательства и показателях эффективности реализуемых мероприятий поддержки социального предпринимательства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Разработка механизмов внедрения стандарта поддержки добровольчества (волонтерства)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размещения информации о возможностях участия в добровольческой деятельности на информационных ресурсах органов исполнительной власти Орловской области в сфере их компетенции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информационной поддержки и популяризация добровольчества (волонтерства)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 в области лучших практик организации добровольческой деятельности, вручение наград за заслуги в области благотворительности и добровольчества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поддержки и поощрения добровольцев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показателя, подтверждающего рост добровольческой активности, - "Общая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деятельность". Проведение социальных исследований, опросов, фокус-групп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системы обратной связи, предусматривающей оценку результатов внедрения стандарта поддержки добровольчества и механизмов поддержки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Развитие региональной инфраструктуры социальной поддержки граждан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сети семейных многофункциональных центров (Семейных МФЦ) на территории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Открытие отделений "Семейный МФЦ" на базе учреждений социального обслуживания населения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учреждений и служб, оказывающих услуги семьям с детьми-инвалидами и детьми с ограниченными возможностями здоровья, инвалидам и гражданам с ограниченными возможностями здоровья. Внедрение в их деятельность инновационных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спектра предоставления государственных и муниципальных услуг, в том числе для лиц с ограниченными возможностями здоровья и инвалидов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региональной консультационной службы оказания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методической, психолого-педагогической, диагностической и консультативной помощи родителям (законным представителям) детей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социальных проектов в сфере социализации и адаптации людей с инвалидностью в обществе (создание мастерских занятости, открытие инклюзивных групп для детей-инвалидов, создание специализированной социальной службы "Домашний микрореабилитационный центр" и т.д.)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доступности реабилитационных и абилитационных услуг для граждан с ограниченными возможностями здоровья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Организация службы социальных координаторов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службы социальных координаторов на базе региональных Семейных МФЦ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спектра предоставляемых социальных услуг в рамках оказания социального сопровождения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граждан с учетом основных нормативных правовых актов по вопросам организации образования (воспитания и обучения)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специалистов системы образования Орловской области в рамках функционирования Семейных МФЦ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Внедрение программы комплексной медико-социальной помощи семьям при рождении ребенка с врожденными пороками и патологиями развития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маршрутного листа, содержащего информацию об алгоритме действий на каждом этапе жизненного пути ребенка, включая дошкольный период, в целях достижения его максимальной интеграции в общество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комплексной медико-социальной и психолого-педагогической помощи семьям с детьми при рождении ребенка с врожденными нарушениями или риском их развития на базе учреждений родовспоможения и паллиативных служб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2023 - 2024 г.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Орловской области от 23.11.2023 N 890-р</w:t>
            <w:br/>
            <w:t>&lt;Об утверждении Плана мероприятий ("дорожной карты")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Орловской области от 23.11.2023 N 890-р
&lt;Об утверждении Плана мероприятий ("дорожной карты") по внедрению регионального социального стандарта на территории Орловской области на 2023 - 2024 годы&gt;</dc:title>
  <dcterms:created xsi:type="dcterms:W3CDTF">2024-06-16T16:57:35Z</dcterms:created>
</cp:coreProperties>
</file>