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03.12.2010 N 1155-ОЗ</w:t>
              <w:br/>
              <w:t xml:space="preserve">(ред. от 13.07.2022)</w:t>
              <w:br/>
              <w:t xml:space="preserve">"Об организации и развитии системы экологического образования и формировании экологической культуры на территории Орловской области"</w:t>
              <w:br/>
              <w:t xml:space="preserve">(принят ООСНД 26.11.2010)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1155-ОЗ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РАЗВИТИИ СИСТЕМЫ</w:t>
      </w:r>
    </w:p>
    <w:p>
      <w:pPr>
        <w:pStyle w:val="2"/>
        <w:jc w:val="center"/>
      </w:pPr>
      <w:r>
        <w:rPr>
          <w:sz w:val="20"/>
        </w:rPr>
        <w:t xml:space="preserve">ЭКОЛОГИЧЕСКОГО ОБРАЗОВАНИЯ И ФОРМИРОВАНИИ ЭКОЛОГИЧЕСКОЙ</w:t>
      </w:r>
    </w:p>
    <w:p>
      <w:pPr>
        <w:pStyle w:val="2"/>
        <w:jc w:val="center"/>
      </w:pPr>
      <w:r>
        <w:rPr>
          <w:sz w:val="20"/>
        </w:rPr>
        <w:t xml:space="preserve">КУЛЬТУРЫ НА ТЕРРИТОРИИ ОРЛОВСКОЙ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областным 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26 ноября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7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      <w:r>
                <w:rPr>
                  <w:sz w:val="20"/>
                  <w:color w:val="0000ff"/>
                </w:rPr>
                <w:t xml:space="preserve">N 1592-ОЗ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8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      <w:r>
                <w:rPr>
                  <w:sz w:val="20"/>
                  <w:color w:val="0000ff"/>
                </w:rPr>
                <w:t xml:space="preserve">N 2773-ОЗ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регулируются отношения, связанные с организацией и развитием системы экологического образования и формированием экологической культуры, в том числе экологического просвещения, на территории Орловской области (далее - экологическое образование, просвещение и формирование экологической культуры), а также устанавливаются полномочия органов государственной власти Орловской области в данной сфере.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Орловской области об экологическом образовании, просвещении и формировании экологической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Орловской области об экологическом образовании, просвещении и формировании экологической культуры основывается на положениях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2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 января 2002 года N 7-ФЗ "Об охране окружающей среды" (далее - Федеральный закон "Об охране окружающей среды"), других федеральных законов и иных нормативных правовых актов Российской Федерации и состоит из настоящего Закона и иных нормативных правовых актов Орловской области, принимаемых в соответствии с федеральным законодательством и законодательством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экологическая культура - неотъемлемая часть общечеловеческой культуры, нравственного развития общества, включая морально-этические нормы поведения людей на производстве, в быту и на отдыхе, формируемые в процессе жизни и деятельности поколений через систему непрерывного экологического воспитания, образования и просвещения, способствующие здоровому образу жизни, духовному росту общества, устойчивому социально-экономическому развитию, экологической безопасности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экологическое образование - процесс воспитания, обучения, накопления опыта и развития личности, направленный на формирование системы ценностных ориентаций, поведенческих норм, а также получение специальных знаний по охране окружающей среды, природопользованию и экологической безопасности, реализуемых в экологически грамотной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экологическое воспитание - процесс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 в обществе, воспитания бережного отношения к природе, рационального использования природных ресурсов.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экологического образования, просвещения и формирования экологической культуры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благоприятных условий для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системность, комплексность экологического образования, экологического воспитания;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ориентация экологического образования и экологического воспитания на устойчивое развитие территории Орловской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направленность экологического образования на решение практических задач по улучшению качества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открытость экологической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Орловского областного Совета народных депутатов в сфере экологического образования, просвещения и формирования экологической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Орловский областной Совет народных депутатов: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Орловской области, регулирующие отношения в сфере экологического образования, просвещения и формирования экологической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принятых законов Орловской области в сфере экологического образования, просвещения и формирования экологической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федеральным законодательством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Орловской области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Орловской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направления государственной политики в сфере экологического образования, просвещения и формирования экологической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федеральным законодательством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Орловской области в сфере экологического образования, просвещения и формирования экологической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Орловской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государственной политики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нормативные правовые акты, регулирующие отношения в сфере экологического образования, просвещения и формирования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федеральным законодательством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органа исполнительной власти специальной компетенции Орловской области, уполномоченного в сфере отношений, связанных с охраной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Законов Орловской области от 25.12.2013 </w:t>
      </w:r>
      <w:hyperlink w:history="0" r:id="rId26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N 1592-ОЗ</w:t>
        </w:r>
      </w:hyperlink>
      <w:r>
        <w:rPr>
          <w:sz w:val="20"/>
        </w:rPr>
        <w:t xml:space="preserve">, от 13.07.2022 </w:t>
      </w:r>
      <w:hyperlink w:history="0" r:id="rId27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N 2773-ОЗ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специальной компетенции Орловской области, уполномоченный в сфере отношений, связанных с охраной окружающей среды:</w:t>
      </w:r>
    </w:p>
    <w:p>
      <w:pPr>
        <w:pStyle w:val="0"/>
        <w:jc w:val="both"/>
      </w:pPr>
      <w:r>
        <w:rPr>
          <w:sz w:val="20"/>
        </w:rPr>
        <w:t xml:space="preserve">(в ред. Законов Орловской области от 25.12.2013 </w:t>
      </w:r>
      <w:hyperlink w:history="0" r:id="rId28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N 1592-ОЗ</w:t>
        </w:r>
      </w:hyperlink>
      <w:r>
        <w:rPr>
          <w:sz w:val="20"/>
        </w:rPr>
        <w:t xml:space="preserve">, от 13.07.2022 </w:t>
      </w:r>
      <w:hyperlink w:history="0" r:id="rId29" w:tooltip="Закон Орловской области от 13.07.2022 N 2773-ОЗ &quot;О внесении изменений в отдельные законодательные акты Орловской области&quot; (принят ООСНД 06.07.2022) {КонсультантПлюс}">
        <w:r>
          <w:rPr>
            <w:sz w:val="20"/>
            <w:color w:val="0000ff"/>
          </w:rPr>
          <w:t xml:space="preserve">N 2773-ОЗ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государственную политику в сфере экологического образования, просвещения и формирования экологической культуры в пределах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31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25.12.2013 N 1592-ОЗ;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участвует в организации и проведении мероприятий в сфере экологического образования, просвещения и формирования экологической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 законодательством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Система экологического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экологической культуры и профессиональной подготовки специалистов в области охраны окружающей среды на территории Орловской области организуется система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34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25.12.2013 N 1592-ОЗ.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Экологическое просвещение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осуществляется в целях формирования экологической культуры, воспитания бережного отношения к природе, рационального использования природных ресурсов.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просвещение в соответствии с </w:t>
      </w:r>
      <w:hyperlink w:history="0" r:id="rId3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частью 2 статьи 74</w:t>
        </w:r>
      </w:hyperlink>
      <w:r>
        <w:rPr>
          <w:sz w:val="20"/>
        </w:rPr>
        <w:t xml:space="preserve"> Федерального закона "Об охране окружающей среды" осуществляется органами государственной власти Российской Федерации, органами государственной власти Орловской области,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Экологическое просвещение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населения о принятых и разрабатываемых нормативных правовых актах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и пропаганда экологических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научно-практических конференций, лекториев, семинаров и иных коллективных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выпуск экологической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соответствующих центров, музеев природы, экологических троп, экологических лагерей, развитие экологического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иных формах, не противоречащих федеральному законодательству и законодательству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39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25.12.2013 N 1592-ОЗ.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Межрегиональное и международное сотрудничество в сфере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Орловской области в пределах своей компетенции осуществляют межрегиональное и международное сотрудничество в сфере экологического образования, просвещения и формирования экологической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экологического образования, просвещения и формирования экологической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экологического образования и просвещения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и других источников, не запрещенных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Орловской области от 25.12.2013 N 1592-ОЗ &quot;О внесении изменений в Закон Орловской области &quot;Об экологическом образовании, просвещении и формировании экологической культуры населения Орловской области&quot; (принят ООСН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25.12.2013 N 1592-ОЗ)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jc w:val="both"/>
      </w:pPr>
      <w:r>
        <w:rPr>
          <w:sz w:val="20"/>
        </w:rPr>
        <w:t xml:space="preserve">г.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 декабря 2010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1155-ОЗ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03.12.2010 N 1155-ОЗ</w:t>
            <w:br/>
            <w:t>(ред. от 13.07.2022)</w:t>
            <w:br/>
            <w:t>"Об организации и развитии системы экологического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47F412A8FF84FED901B6522CF0A35EA358EBC4A9F1FED12122422BCD9B0405433E96B52F19B6B2AA457325D6175DA2ADB450F6DF9CF6AECE1285qBw4L" TargetMode = "External"/>
	<Relationship Id="rId8" Type="http://schemas.openxmlformats.org/officeDocument/2006/relationships/hyperlink" Target="consultantplus://offline/ref=F847F412A8FF84FED901B6522CF0A35EA358EBC4A2F0F0D42F22422BCD9B0405433E96B52F19B6B2AA477A24D6175DA2ADB450F6DF9CF6AECE1285qBw4L" TargetMode = "External"/>
	<Relationship Id="rId9" Type="http://schemas.openxmlformats.org/officeDocument/2006/relationships/hyperlink" Target="consultantplus://offline/ref=F847F412A8FF84FED901B6522CF0A35EA358EBC4A9F1FED12122422BCD9B0405433E96B52F19B6B2AA45722CD6175DA2ADB450F6DF9CF6AECE1285qBw4L" TargetMode = "External"/>
	<Relationship Id="rId10" Type="http://schemas.openxmlformats.org/officeDocument/2006/relationships/hyperlink" Target="consultantplus://offline/ref=F847F412A8FF84FED901B6522CF0A35EA358EBC4A9F1FED12122422BCD9B0405433E96B52F19B6B2AA457228D6175DA2ADB450F6DF9CF6AECE1285qBw4L" TargetMode = "External"/>
	<Relationship Id="rId11" Type="http://schemas.openxmlformats.org/officeDocument/2006/relationships/hyperlink" Target="consultantplus://offline/ref=F847F412A8FF84FED901A85F3A9CFC51A65BB2CCA1A7A4872428177392C254421238C3F17515B5ACA84571q2wFL" TargetMode = "External"/>
	<Relationship Id="rId12" Type="http://schemas.openxmlformats.org/officeDocument/2006/relationships/hyperlink" Target="consultantplus://offline/ref=F847F412A8FF84FED901A85F3A9CFC51A052B7C1ADF1F385757D19769A920E520471CFF76B14B2B6A94E277C991601E7FFA750F3DF9FF4B2qCwEL" TargetMode = "External"/>
	<Relationship Id="rId13" Type="http://schemas.openxmlformats.org/officeDocument/2006/relationships/hyperlink" Target="consultantplus://offline/ref=9D539414FECF6ACDE97AEAB816D243506E22612A2C6936B1D3FD967E45ADB559E59BED105517CC0B218CE9C73A3E8CE2BC60D993717FBFE75A466DrCw3L" TargetMode = "External"/>
	<Relationship Id="rId14" Type="http://schemas.openxmlformats.org/officeDocument/2006/relationships/hyperlink" Target="consultantplus://offline/ref=9D539414FECF6ACDE97AEAB816D243506E22612A2C6936B1D3FD967E45ADB559E59BED105517CC0B218CEAC03A3E8CE2BC60D993717FBFE75A466DrCw3L" TargetMode = "External"/>
	<Relationship Id="rId15" Type="http://schemas.openxmlformats.org/officeDocument/2006/relationships/hyperlink" Target="consultantplus://offline/ref=9D539414FECF6ACDE97AEAB816D243506E22612A2C6936B1D3FD967E45ADB559E59BED105517CC0B218CEAC13A3E8CE2BC60D993717FBFE75A466DrCw3L" TargetMode = "External"/>
	<Relationship Id="rId16" Type="http://schemas.openxmlformats.org/officeDocument/2006/relationships/hyperlink" Target="consultantplus://offline/ref=9D539414FECF6ACDE97AEAB816D243506E22612A2C6936B1D3FD967E45ADB559E59BED105517CC0B218CEAC23A3E8CE2BC60D993717FBFE75A466DrCw3L" TargetMode = "External"/>
	<Relationship Id="rId17" Type="http://schemas.openxmlformats.org/officeDocument/2006/relationships/hyperlink" Target="consultantplus://offline/ref=9D539414FECF6ACDE97AEAB816D243506E22612A2C6936B1D3FD967E45ADB559E59BED105517CC0B218CEAC53A3E8CE2BC60D993717FBFE75A466DrCw3L" TargetMode = "External"/>
	<Relationship Id="rId18" Type="http://schemas.openxmlformats.org/officeDocument/2006/relationships/hyperlink" Target="consultantplus://offline/ref=9D539414FECF6ACDE97AEAB816D243506E22612A2C6936B1D3FD967E45ADB559E59BED105517CC0B218CEAC63A3E8CE2BC60D993717FBFE75A466DrCw3L" TargetMode = "External"/>
	<Relationship Id="rId19" Type="http://schemas.openxmlformats.org/officeDocument/2006/relationships/hyperlink" Target="consultantplus://offline/ref=9D539414FECF6ACDE97AEAB816D243506E22612A2C6936B1D3FD967E45ADB559E59BED105517CC0B218CEAC73A3E8CE2BC60D993717FBFE75A466DrCw3L" TargetMode = "External"/>
	<Relationship Id="rId20" Type="http://schemas.openxmlformats.org/officeDocument/2006/relationships/hyperlink" Target="consultantplus://offline/ref=9D539414FECF6ACDE97AEAB816D243506E22612A2C6936B1D3FD967E45ADB559E59BED105517CC0B218CEAC93A3E8CE2BC60D993717FBFE75A466DrCw3L" TargetMode = "External"/>
	<Relationship Id="rId21" Type="http://schemas.openxmlformats.org/officeDocument/2006/relationships/hyperlink" Target="consultantplus://offline/ref=9D539414FECF6ACDE97AEAB816D243506E22612A2C6936B1D3FD967E45ADB559E59BED105517CC0B218CEBC03A3E8CE2BC60D993717FBFE75A466DrCw3L" TargetMode = "External"/>
	<Relationship Id="rId22" Type="http://schemas.openxmlformats.org/officeDocument/2006/relationships/hyperlink" Target="consultantplus://offline/ref=9D539414FECF6ACDE97AEAB816D243506E22612A2C6936B1D3FD967E45ADB559E59BED105517CC0B218CEBC03A3E8CE2BC60D993717FBFE75A466DrCw3L" TargetMode = "External"/>
	<Relationship Id="rId23" Type="http://schemas.openxmlformats.org/officeDocument/2006/relationships/hyperlink" Target="consultantplus://offline/ref=9D539414FECF6ACDE97AEAB816D243506E22612A2C6936B1D3FD967E45ADB559E59BED105517CC0B218CEBC23A3E8CE2BC60D993717FBFE75A466DrCw3L" TargetMode = "External"/>
	<Relationship Id="rId24" Type="http://schemas.openxmlformats.org/officeDocument/2006/relationships/hyperlink" Target="consultantplus://offline/ref=9D539414FECF6ACDE97AEAB816D243506E22612A2C6936B1D3FD967E45ADB559E59BED105517CC0B218CEBC33A3E8CE2BC60D993717FBFE75A466DrCw3L" TargetMode = "External"/>
	<Relationship Id="rId25" Type="http://schemas.openxmlformats.org/officeDocument/2006/relationships/hyperlink" Target="consultantplus://offline/ref=9D539414FECF6ACDE97AEAB816D243506E22612A2C6936B1D3FD967E45ADB559E59BED105517CC0B218CEBC43A3E8CE2BC60D993717FBFE75A466DrCw3L" TargetMode = "External"/>
	<Relationship Id="rId26" Type="http://schemas.openxmlformats.org/officeDocument/2006/relationships/hyperlink" Target="consultantplus://offline/ref=9D539414FECF6ACDE97AEAB816D243506E22612A2C6936B1D3FD967E45ADB559E59BED105517CC0B218CECC13A3E8CE2BC60D993717FBFE75A466DrCw3L" TargetMode = "External"/>
	<Relationship Id="rId27" Type="http://schemas.openxmlformats.org/officeDocument/2006/relationships/hyperlink" Target="consultantplus://offline/ref=9D539414FECF6ACDE97AEAB816D243506E22612A276838B4DDFD967E45ADB559E59BED105517CC0B218FE8C03A3E8CE2BC60D993717FBFE75A466DrCw3L" TargetMode = "External"/>
	<Relationship Id="rId28" Type="http://schemas.openxmlformats.org/officeDocument/2006/relationships/hyperlink" Target="consultantplus://offline/ref=9D539414FECF6ACDE97AEAB816D243506E22612A2C6936B1D3FD967E45ADB559E59BED105517CC0B218CECC33A3E8CE2BC60D993717FBFE75A466DrCw3L" TargetMode = "External"/>
	<Relationship Id="rId29" Type="http://schemas.openxmlformats.org/officeDocument/2006/relationships/hyperlink" Target="consultantplus://offline/ref=9D539414FECF6ACDE97AEAB816D243506E22612A276838B4DDFD967E45ADB559E59BED105517CC0B218FE8C13A3E8CE2BC60D993717FBFE75A466DrCw3L" TargetMode = "External"/>
	<Relationship Id="rId30" Type="http://schemas.openxmlformats.org/officeDocument/2006/relationships/hyperlink" Target="consultantplus://offline/ref=9D539414FECF6ACDE97AEAB816D243506E22612A2C6936B1D3FD967E45ADB559E59BED105517CC0B218CECC53A3E8CE2BC60D993717FBFE75A466DrCw3L" TargetMode = "External"/>
	<Relationship Id="rId31" Type="http://schemas.openxmlformats.org/officeDocument/2006/relationships/hyperlink" Target="consultantplus://offline/ref=9D539414FECF6ACDE97AEAB816D243506E22612A2C6936B1D3FD967E45ADB559E59BED105517CC0B218CECC43A3E8CE2BC60D993717FBFE75A466DrCw3L" TargetMode = "External"/>
	<Relationship Id="rId32" Type="http://schemas.openxmlformats.org/officeDocument/2006/relationships/hyperlink" Target="consultantplus://offline/ref=9D539414FECF6ACDE97AEAB816D243506E22612A2C6936B1D3FD967E45ADB559E59BED105517CC0B218CECC53A3E8CE2BC60D993717FBFE75A466DrCw3L" TargetMode = "External"/>
	<Relationship Id="rId33" Type="http://schemas.openxmlformats.org/officeDocument/2006/relationships/hyperlink" Target="consultantplus://offline/ref=9D539414FECF6ACDE97AEAB816D243506E22612A2C6936B1D3FD967E45ADB559E59BED105517CC0B218CECC63A3E8CE2BC60D993717FBFE75A466DrCw3L" TargetMode = "External"/>
	<Relationship Id="rId34" Type="http://schemas.openxmlformats.org/officeDocument/2006/relationships/hyperlink" Target="consultantplus://offline/ref=9D539414FECF6ACDE97AEAB816D243506E22612A2C6936B1D3FD967E45ADB559E59BED105517CC0B218CECC93A3E8CE2BC60D993717FBFE75A466DrCw3L" TargetMode = "External"/>
	<Relationship Id="rId35" Type="http://schemas.openxmlformats.org/officeDocument/2006/relationships/hyperlink" Target="consultantplus://offline/ref=9D539414FECF6ACDE97AEAB816D243506E22612A2C6936B1D3FD967E45ADB559E59BED105517CC0B218CEDC13A3E8CE2BC60D993717FBFE75A466DrCw3L" TargetMode = "External"/>
	<Relationship Id="rId36" Type="http://schemas.openxmlformats.org/officeDocument/2006/relationships/hyperlink" Target="consultantplus://offline/ref=9D539414FECF6ACDE97AEAB816D243506E22612A2C6936B1D3FD967E45ADB559E59BED105517CC0B218CEDC23A3E8CE2BC60D993717FBFE75A466DrCw3L" TargetMode = "External"/>
	<Relationship Id="rId37" Type="http://schemas.openxmlformats.org/officeDocument/2006/relationships/hyperlink" Target="consultantplus://offline/ref=9D539414FECF6ACDE97AF4B500BE1C5F6D283D2F28693BE587A2CD2312A4BF0EA2D4B4521518C65F70C8BDCD306DC3A7EB73DA946Dr7wCL" TargetMode = "External"/>
	<Relationship Id="rId38" Type="http://schemas.openxmlformats.org/officeDocument/2006/relationships/hyperlink" Target="consultantplus://offline/ref=9D539414FECF6ACDE97AEAB816D243506E22612A2C6936B1D3FD967E45ADB559E59BED105517CC0B218CEDC33A3E8CE2BC60D993717FBFE75A466DrCw3L" TargetMode = "External"/>
	<Relationship Id="rId39" Type="http://schemas.openxmlformats.org/officeDocument/2006/relationships/hyperlink" Target="consultantplus://offline/ref=9D539414FECF6ACDE97AEAB816D243506E22612A2C6936B1D3FD967E45ADB559E59BED105517CC0B218CEDC53A3E8CE2BC60D993717FBFE75A466DrCw3L" TargetMode = "External"/>
	<Relationship Id="rId40" Type="http://schemas.openxmlformats.org/officeDocument/2006/relationships/hyperlink" Target="consultantplus://offline/ref=9D539414FECF6ACDE97AEAB816D243506E22612A2C6936B1D3FD967E45ADB559E59BED105517CC0B218CEDC73A3E8CE2BC60D993717FBFE75A466DrCw3L" TargetMode = "External"/>
	<Relationship Id="rId41" Type="http://schemas.openxmlformats.org/officeDocument/2006/relationships/hyperlink" Target="consultantplus://offline/ref=9D539414FECF6ACDE97AEAB816D243506E22612A2C6936B1D3FD967E45ADB559E59BED105517CC0B218CEDC83A3E8CE2BC60D993717FBFE75A466DrCw3L" TargetMode = "External"/>
	<Relationship Id="rId42" Type="http://schemas.openxmlformats.org/officeDocument/2006/relationships/hyperlink" Target="consultantplus://offline/ref=9D539414FECF6ACDE97AEAB816D243506E22612A2C6936B1D3FD967E45ADB559E59BED105517CC0B218CEEC03A3E8CE2BC60D993717FBFE75A466DrCw3L" TargetMode = "External"/>
	<Relationship Id="rId43" Type="http://schemas.openxmlformats.org/officeDocument/2006/relationships/hyperlink" Target="consultantplus://offline/ref=9D539414FECF6ACDE97AEAB816D243506E22612A2C6936B1D3FD967E45ADB559E59BED105517CC0B218CEEC13A3E8CE2BC60D993717FBFE75A466DrCw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03.12.2010 N 1155-ОЗ
(ред. от 13.07.2022)
"Об организации и развитии системы экологического образования и формировании экологической культуры на территории Орловской области"
(принят ООСНД 26.11.2010)</dc:title>
  <dcterms:created xsi:type="dcterms:W3CDTF">2022-12-17T11:48:42Z</dcterms:created>
</cp:coreProperties>
</file>