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22.04.2024 N 247-пП</w:t>
              <w:br/>
              <w:t xml:space="preserve">"Об утверждении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апреля 2024 г. N 247-пП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МЕРОПРИЯТИЙ, НАПРАВЛЕННЫХ НА ИНФОРМИРОВАНИЕ</w:t>
      </w:r>
    </w:p>
    <w:p>
      <w:pPr>
        <w:pStyle w:val="2"/>
        <w:jc w:val="center"/>
      </w:pPr>
      <w:r>
        <w:rPr>
          <w:sz w:val="20"/>
        </w:rPr>
        <w:t xml:space="preserve">НАСЕЛЕНИЯ О ПРИНИМАЕМЫХ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И ОРГАНАМИ МЕСТНОГО САМОУПРАВЛЕНИЯ МЕРАХ В СФЕРЕ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 И ПО ВОПРОСАМ РАЗВИТИЯ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ЭТОЙ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07 N 185-ФЗ (ред. от 25.12.2023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21.07.2007 N 185-ФЗ "О Фонде содействия реформированию жилищно-коммунального хозяйства" (с последующими изменениями), руководствуясь </w:t>
      </w:r>
      <w:hyperlink w:history="0" r:id="rId8" w:tooltip="Закон Пензенской обл. от 21.04.2023 N 4006-ЗПО (ред. от 24.04.2024) &quot;О Правительстве Пензенской области&quot; (принят ЗС Пензенской обл. 21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21.04.2023 N 4006-ЗПО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Министерство жилищно-коммунального хозяйства и гражданской защиты населения Пензенской области ответственным за осуществление информирования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3" w:tooltip="МЕРОПРИЯТИЯ,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2013 - 2030 гг. (далее -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Пензенской области в пределах своей компетенции учитывать </w:t>
      </w:r>
      <w:hyperlink w:history="0" w:anchor="P33" w:tooltip="МЕРОПРИЯТИЯ,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, утвержденные настоящим постановлением, в работе по реформированию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источниками финансирования Мероприятий, проводимых в рамках настоящего постановления, являются средства бюджета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Н.П.СИМОНОВ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22 апреля 2024 г. N 247-пП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МЕРОПРИЯТИЯ,</w:t>
      </w:r>
    </w:p>
    <w:p>
      <w:pPr>
        <w:pStyle w:val="2"/>
        <w:jc w:val="center"/>
      </w:pPr>
      <w:r>
        <w:rPr>
          <w:sz w:val="20"/>
        </w:rPr>
        <w:t xml:space="preserve">НАПРАВЛЕННЫЕ НА ИНФОРМИРОВАНИЕ НАСЕЛЕНИЯ В ПЕНЗЕНСКОЙ</w:t>
      </w:r>
    </w:p>
    <w:p>
      <w:pPr>
        <w:pStyle w:val="2"/>
        <w:jc w:val="center"/>
      </w:pPr>
      <w:r>
        <w:rPr>
          <w:sz w:val="20"/>
        </w:rPr>
        <w:t xml:space="preserve">ОБЛАСТИ О ПРИНИМАЕМЫХ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И ОРГАНАМИ МЕСТНОГО САМОУПРАВЛЕНИЯ ПЕНЗЕНСКОЙ ОБЛАСТИ МЕРАХ</w:t>
      </w:r>
    </w:p>
    <w:p>
      <w:pPr>
        <w:pStyle w:val="2"/>
        <w:jc w:val="center"/>
      </w:pPr>
      <w:r>
        <w:rPr>
          <w:sz w:val="20"/>
        </w:rPr>
        <w:t xml:space="preserve">В СФЕРЕ ЖИЛИЩНО-КОММУНАЛЬНОГО ХОЗЯЙСТВА И ПО ВОПРОСАМ</w:t>
      </w:r>
    </w:p>
    <w:p>
      <w:pPr>
        <w:pStyle w:val="2"/>
        <w:jc w:val="center"/>
      </w:pPr>
      <w:r>
        <w:rPr>
          <w:sz w:val="20"/>
        </w:rPr>
        <w:t xml:space="preserve">РАЗВИТИЯ ОБЩЕСТВЕННОГО КОНТРОЛЯ В ЭТОЙ СФЕРЕ,</w:t>
      </w:r>
    </w:p>
    <w:p>
      <w:pPr>
        <w:pStyle w:val="2"/>
        <w:jc w:val="center"/>
      </w:pPr>
      <w:r>
        <w:rPr>
          <w:sz w:val="20"/>
        </w:rPr>
        <w:t xml:space="preserve">НА 2013 - 2030 ГГ.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Мероприятия,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2013 - 2030 гг. разработаны в целях обеспечения реализации Федерального </w:t>
      </w:r>
      <w:hyperlink w:history="0" r:id="rId9" w:tooltip="Федеральный закон от 21.07.2007 N 185-ФЗ (ред. от 25.12.2023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21.07.2007 N 185-ФЗ "О Фонде содействия реформированию жилищно-коммунального хозяйства" (с последующими изменениями) при реализации региональных адресных программ на территории муниципальных образований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с некоммерческими организациями и средствами массовой информации в рамках информационной работы и развития общественного контроля в сфере жилищно-коммунального хозяйства осуществляет Министерство жилищно-коммунального хозяйства и гражданской защиты населения Пензенской области в лице Министра жилищно-коммунального хозяйства и гражданской защиты населения Пензенской области М.А. Панюхина.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Раскрытие информации, направленной на информирование населения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осуществляется Министерством жилищно-коммунального хозяйства и гражданской защиты населения Пензенской области в соответствии с действующим законодательством на официальном сайте Министерства жилищно-коммунального хозяйства и гражданской защиты населения Пензенской области в информационно-телекоммуникационной сети "Интернет": </w:t>
      </w:r>
      <w:r>
        <w:rPr>
          <w:sz w:val="20"/>
        </w:rPr>
        <w:t xml:space="preserve">http://uprgkh.pnzreg.ru/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указанном ресурсе регулярно обеспечивается информирование населения о принимаемых органами государственной власти или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комментарии и разъяснения специалистов и экспертов по запросам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населения об общественно значимых изменениях в законодательстве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контактная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министерств, управлений, департаментов в сфере ЖКХ;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органов государственного жилищного надзора и муниципального жилищного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исполнительных органов Пензенской области, органов местного самоуправления муниципальных образований Пензенской области, осуществляющих регулирование тарифов на товары и услуги организаций 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общественных приемных органов местного самоуправления муниципальных образований Пензенской области и территориальных органов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жилищно-коммунального хозяйства и гражданской защиты населения Пензенской области не реже одного раза в месяц информирует средства массовой информации и некоммерческие организации, работающие в сфере жилищно-коммунального хозяйства,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 посредством рассылки развернутых информационных релизов по адресам из </w:t>
      </w:r>
      <w:hyperlink w:history="0" w:anchor="P73" w:tooltip="РЕЕСТР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средств массовой информации Пензенской области, являющихся адресатами рассылки информации (приложение N 1 к Мероприятиям) и </w:t>
      </w:r>
      <w:hyperlink w:history="0" w:anchor="P192" w:tooltip="РЕЕСТР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общественных организаций, осуществляющих свою деятельность в сфере жилищно-коммунального хозяйства (приложение N 2 к Мероприятиям).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Уполномоченными должностными лицами Правительства Пензенской области и органов местного самоуправления муниципальных образований Пензенской области (по согласованию) проводятся встречи с населением по вопросам жилищно-коммунального хозяйства в соответствии с Планом проведения встреч уполномоченных представителей Правительства Пензенской области и органов местного самоуправления муниципальных образований Пензенской области с населением по вопросам ЖКХ, определяемым Министерством жилищно-коммунального хозяйства и гражданской защиты населения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информационных курсов, семинаров по тематике жилищно-коммунального хозяйства на уровне муниципальных образований для председателей ТСЖ; общественных, народных контролеров, активистов; председателей советов многоквартирных домов и собственников жилых помещений в многоквартирных домах осуществляется в соответствии с Планом, определяемым Министерством жилищно-коммунального хозяйства и гражданской защиты населения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Проведение региональных мероприятий (слушаний, круглых столов, конференций, форумов, совещаний) по вопросам развития системы общественного контроля в сфере ЖКХ с участием представителей некоммерческих организаций (по согласованию) осуществляется в соответствии с Планом, определяемым Министерством жилищно-коммунального хозяйства и гражданской защиты населения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Мероприятиям,</w:t>
      </w:r>
    </w:p>
    <w:p>
      <w:pPr>
        <w:pStyle w:val="0"/>
        <w:jc w:val="right"/>
      </w:pPr>
      <w:r>
        <w:rPr>
          <w:sz w:val="20"/>
        </w:rPr>
        <w:t xml:space="preserve">направленным на информирование</w:t>
      </w:r>
    </w:p>
    <w:p>
      <w:pPr>
        <w:pStyle w:val="0"/>
        <w:jc w:val="right"/>
      </w:pPr>
      <w:r>
        <w:rPr>
          <w:sz w:val="20"/>
        </w:rPr>
        <w:t xml:space="preserve">населения о принимаемых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и органами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мерах в сфере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и по вопросам развития</w:t>
      </w:r>
    </w:p>
    <w:p>
      <w:pPr>
        <w:pStyle w:val="0"/>
        <w:jc w:val="right"/>
      </w:pPr>
      <w:r>
        <w:rPr>
          <w:sz w:val="20"/>
        </w:rPr>
        <w:t xml:space="preserve">общественного контроля в этой</w:t>
      </w:r>
    </w:p>
    <w:p>
      <w:pPr>
        <w:pStyle w:val="0"/>
        <w:jc w:val="right"/>
      </w:pPr>
      <w:r>
        <w:rPr>
          <w:sz w:val="20"/>
        </w:rPr>
        <w:t xml:space="preserve">сфере, на 2013 - 2030 гг.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РЕЕСТР</w:t>
      </w:r>
    </w:p>
    <w:p>
      <w:pPr>
        <w:pStyle w:val="2"/>
        <w:jc w:val="center"/>
      </w:pPr>
      <w:r>
        <w:rPr>
          <w:sz w:val="20"/>
        </w:rPr>
        <w:t xml:space="preserve">СРЕДСТВ МАССОВОЙ ИНФОРМАЦИИ ПЕНЗЕНСКОЙ ОБЛАСТИ, ЯВЛЯЮЩИХСЯ</w:t>
      </w:r>
    </w:p>
    <w:p>
      <w:pPr>
        <w:pStyle w:val="2"/>
        <w:jc w:val="center"/>
      </w:pPr>
      <w:r>
        <w:rPr>
          <w:sz w:val="20"/>
        </w:rPr>
        <w:t xml:space="preserve">АДРЕСАТАМИ РАССЫЛКИ ИНФОРМАЦИИ В СФЕРЕ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5953"/>
        <w:gridCol w:w="2231"/>
      </w:tblGrid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СМИ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сайта СМИ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сети "Интернет"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ГАУ ПО "Информационный центр "Пензенская правда"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Pravda-news.ru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778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тексте документа видимо допущена опечатка: вместо адреса "нашапенза.рф" следует читать "наша-пенза.рф".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59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ГАУ ПО "Редакция газеты "Наша Пенза"</w:t>
            </w:r>
          </w:p>
        </w:tc>
        <w:tc>
          <w:tcPr>
            <w:tcW w:w="223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нашапенза.рф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"Региональное информационное агентство Пензенской области"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riapo.ru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МАУ "Управление общественных связей г. Заречного"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zarpressa.ru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"Городищенский вестник"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Vesti-gorod.ru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ГАУ ПО "Редакция газеты "Ваш собеседник"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Vashabeseda.ru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"Трудовой путь"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Trudput.ru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"Каменская новь"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Novkamen.ru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"Куранты-Маяк"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Kurant-mayak.ru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"Наровчатские новости"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Narovchat.ru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"Башмаковский вестник"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Vestibash.ru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"Наше слово"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Slovonashe.ru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"Новь"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Nov58.ru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"Сельские вести"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Selvesti.ru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"Труд"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Trud58.ru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"Трудовая честь"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Trudchest.ru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"Сердобские новости"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Serdobsky.ru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"Сурские просторы"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Surskieprostori.ru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"Вперед"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Vpered58.ru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"Родная земля"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Rodzem58.ru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"Организатор"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Organizator58.ru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АО "Издательский Дом "Кузнецкий рабочий"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Kuzrab58.ru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"Вадинские вести"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Vestivad.ru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"Бековский вестник"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Vestibek.ru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"Сельская новь"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Selsknov.ru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"Знамя труда"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Znamyatrud.ru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"Сурская правда"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Surapravda.ru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"Сельская правда"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Selpravda.ru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"Наша газета - Бессоновские известия"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Gazetanasha.ru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Мероприятиям,</w:t>
      </w:r>
    </w:p>
    <w:p>
      <w:pPr>
        <w:pStyle w:val="0"/>
        <w:jc w:val="right"/>
      </w:pPr>
      <w:r>
        <w:rPr>
          <w:sz w:val="20"/>
        </w:rPr>
        <w:t xml:space="preserve">направленным на информирование</w:t>
      </w:r>
    </w:p>
    <w:p>
      <w:pPr>
        <w:pStyle w:val="0"/>
        <w:jc w:val="right"/>
      </w:pPr>
      <w:r>
        <w:rPr>
          <w:sz w:val="20"/>
        </w:rPr>
        <w:t xml:space="preserve">населения о принимаемых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и органами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мерах</w:t>
      </w:r>
    </w:p>
    <w:p>
      <w:pPr>
        <w:pStyle w:val="0"/>
        <w:jc w:val="right"/>
      </w:pPr>
      <w:r>
        <w:rPr>
          <w:sz w:val="20"/>
        </w:rPr>
        <w:t xml:space="preserve">в сфере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и по вопросам развития</w:t>
      </w:r>
    </w:p>
    <w:p>
      <w:pPr>
        <w:pStyle w:val="0"/>
        <w:jc w:val="right"/>
      </w:pPr>
      <w:r>
        <w:rPr>
          <w:sz w:val="20"/>
        </w:rPr>
        <w:t xml:space="preserve">общественного контроля в этой</w:t>
      </w:r>
    </w:p>
    <w:p>
      <w:pPr>
        <w:pStyle w:val="0"/>
        <w:jc w:val="right"/>
      </w:pPr>
      <w:r>
        <w:rPr>
          <w:sz w:val="20"/>
        </w:rPr>
        <w:t xml:space="preserve">сфере, на 2013 - 2030 гг.</w:t>
      </w:r>
    </w:p>
    <w:p>
      <w:pPr>
        <w:pStyle w:val="0"/>
        <w:jc w:val="both"/>
      </w:pPr>
      <w:r>
        <w:rPr>
          <w:sz w:val="20"/>
        </w:rPr>
      </w:r>
    </w:p>
    <w:bookmarkStart w:id="192" w:name="P192"/>
    <w:bookmarkEnd w:id="192"/>
    <w:p>
      <w:pPr>
        <w:pStyle w:val="2"/>
        <w:jc w:val="center"/>
      </w:pPr>
      <w:r>
        <w:rPr>
          <w:sz w:val="20"/>
        </w:rPr>
        <w:t xml:space="preserve">РЕЕСТР</w:t>
      </w:r>
    </w:p>
    <w:p>
      <w:pPr>
        <w:pStyle w:val="2"/>
        <w:jc w:val="center"/>
      </w:pPr>
      <w:r>
        <w:rPr>
          <w:sz w:val="20"/>
        </w:rPr>
        <w:t xml:space="preserve">ОБЩЕСТВЕННЫХ ОРГАНИЗАЦИЙ, ОСУЩЕСТВЛЯЮЩИХ СВОЮ ДЕЯТЕЛЬНОСТЬ</w:t>
      </w:r>
    </w:p>
    <w:p>
      <w:pPr>
        <w:pStyle w:val="2"/>
        <w:jc w:val="center"/>
      </w:pPr>
      <w:r>
        <w:rPr>
          <w:sz w:val="20"/>
        </w:rPr>
        <w:t xml:space="preserve">В СФЕРЕ ЖИЛИЩНО-КОММУНАЛЬНОГО ХОЗЯЙСТВА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"/>
        <w:gridCol w:w="5272"/>
        <w:gridCol w:w="2755"/>
      </w:tblGrid>
      <w:tr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</w:t>
            </w:r>
          </w:p>
        </w:tc>
      </w:tr>
      <w:tr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содействия собственникам жилья "Центр жилищного самоуправления"</w:t>
            </w:r>
          </w:p>
        </w:tc>
        <w:tc>
          <w:tcPr>
            <w:tcW w:w="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Srogkh-penza@mail.ru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22.04.2024 N 247-пП</w:t>
            <w:br/>
            <w:t>"Об утверждении Мероприятий, направленных на информир...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583&amp;dst=100907" TargetMode = "External"/>
	<Relationship Id="rId8" Type="http://schemas.openxmlformats.org/officeDocument/2006/relationships/hyperlink" Target="https://login.consultant.ru/link/?req=doc&amp;base=RLAW021&amp;n=193120" TargetMode = "External"/>
	<Relationship Id="rId9" Type="http://schemas.openxmlformats.org/officeDocument/2006/relationships/hyperlink" Target="https://login.consultant.ru/link/?req=doc&amp;base=LAW&amp;n=465583&amp;dst=1009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22.04.2024 N 247-пП
"Об утверждении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сфере"</dc:title>
  <dcterms:created xsi:type="dcterms:W3CDTF">2024-06-08T16:28:12Z</dcterms:created>
</cp:coreProperties>
</file>