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Постановление Правительства Пензенской обл. от 22.08.2011 N 563-пП</w:t>
              <w:br/>
              <w:t xml:space="preserve">(ред. от 11.11.2022)</w:t>
              <w:br/>
              <w:t xml:space="preserve">"О порядке формирования, ведения и официального опубликования в средствах массовой информации Перечня имущества Пензенской области, свободного от прав третьих лиц (за исключением имущественных прав некоммерческих организаций),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организациям"</w:t>
              <w:br/>
              <w:t xml:space="preserve">(вместе с "Положением о порядке формирования, ведения и официального опубликования в средствах массовой информации Перечня имущества Пензенской области, свободного от прав третьих лиц (за исключением имущественных прав некоммерческих организаций),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августа 2011 г. N 563-пП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ФОРМИРОВАНИЯ, ВЕДЕНИЯ И ОФИЦИАЛЬНОГО ОПУБЛИКОВАНИЯ</w:t>
      </w:r>
    </w:p>
    <w:p>
      <w:pPr>
        <w:pStyle w:val="2"/>
        <w:jc w:val="center"/>
      </w:pPr>
      <w:r>
        <w:rPr>
          <w:sz w:val="20"/>
        </w:rPr>
        <w:t xml:space="preserve">В СРЕДСТВАХ МАССОВОЙ ИНФОРМАЦИИ ПЕРЕЧНЯ ИМУЩЕСТВА ПЕНЗЕНСКОЙ</w:t>
      </w:r>
    </w:p>
    <w:p>
      <w:pPr>
        <w:pStyle w:val="2"/>
        <w:jc w:val="center"/>
      </w:pPr>
      <w:r>
        <w:rPr>
          <w:sz w:val="20"/>
        </w:rPr>
        <w:t xml:space="preserve">ОБЛАСТИ, СВОБОДНОГО ОТ ПРАВ ТРЕТЬИХ ЛИЦ (ЗА ИСКЛЮЧЕНИЕМ</w:t>
      </w:r>
    </w:p>
    <w:p>
      <w:pPr>
        <w:pStyle w:val="2"/>
        <w:jc w:val="center"/>
      </w:pPr>
      <w:r>
        <w:rPr>
          <w:sz w:val="20"/>
        </w:rPr>
        <w:t xml:space="preserve">ИМУЩЕСТВЕННЫХ ПРАВ НЕКОММЕРЧЕСКИХ ОРГАНИЗАЦИЙ),</w:t>
      </w:r>
    </w:p>
    <w:p>
      <w:pPr>
        <w:pStyle w:val="2"/>
        <w:jc w:val="center"/>
      </w:pPr>
      <w:r>
        <w:rPr>
          <w:sz w:val="20"/>
        </w:rPr>
        <w:t xml:space="preserve">ИСПОЛЬЗУЕМОГО ТОЛЬКО В ЦЕЛЯХ ПРЕДОСТАВЛЕНИЯ ЕГО ВО ВЛАДЕНИЕ</w:t>
      </w:r>
    </w:p>
    <w:p>
      <w:pPr>
        <w:pStyle w:val="2"/>
        <w:jc w:val="center"/>
      </w:pPr>
      <w:r>
        <w:rPr>
          <w:sz w:val="20"/>
        </w:rPr>
        <w:t xml:space="preserve">И (ИЛИ) В ПОЛЬЗОВАНИЕ НА ДОЛГОСРОЧНОЙ ОСНОВЕ (В ТОМ ЧИСЛЕ</w:t>
      </w:r>
    </w:p>
    <w:p>
      <w:pPr>
        <w:pStyle w:val="2"/>
        <w:jc w:val="center"/>
      </w:pPr>
      <w:r>
        <w:rPr>
          <w:sz w:val="20"/>
        </w:rPr>
        <w:t xml:space="preserve">ПО ЛЬГОТНЫМ СТАВКАМ АРЕНДНОЙ ПЛАТЫ)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28.02.2012 </w:t>
            </w:r>
            <w:hyperlink w:history="0" r:id="rId7" w:tooltip="Постановление Правительства Пензенской обл. от 28.02.2012 N 118-пП (ред. от 01.09.2016) &quot;О внесении изменений в отдельные нормативные правовые акты Правительства Пензе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118-пП</w:t>
              </w:r>
            </w:hyperlink>
            <w:r>
              <w:rPr>
                <w:sz w:val="20"/>
                <w:color w:val="392c69"/>
              </w:rPr>
              <w:t xml:space="preserve">, от 21.02.2014 </w:t>
            </w:r>
            <w:hyperlink w:history="0" r:id="rId8" w:tooltip="Постановление Правительства Пензенской обл. от 21.02.2014 N 112-пП (ред. от 02.07.2014) &quot;О внесении изменений в постановление Правительства Пензенской области от 22.08.2011 N 56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112-пП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02.07.2014 </w:t>
            </w:r>
            <w:hyperlink w:history="0" r:id="rId9" w:tooltip="Постановление Правительства Пензенской обл. от 02.07.2014 N 454-пП (ред. от 26.07.2019)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454-пП</w:t>
              </w:r>
            </w:hyperlink>
            <w:r>
              <w:rPr>
                <w:sz w:val="20"/>
                <w:color w:val="392c69"/>
              </w:rPr>
              <w:t xml:space="preserve">, от 26.03.2015 </w:t>
            </w:r>
            <w:hyperlink w:history="0" r:id="rId10" w:tooltip="Постановление Правительства Пензенской обл. от 26.03.2015 N 156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156-пП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14.04.2016 </w:t>
            </w:r>
            <w:hyperlink w:history="0" r:id="rId11" w:tooltip="Постановление Правительства Пензенской обл. от 14.04.2016 N 203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203-пП</w:t>
              </w:r>
            </w:hyperlink>
            <w:r>
              <w:rPr>
                <w:sz w:val="20"/>
                <w:color w:val="392c69"/>
              </w:rPr>
              <w:t xml:space="preserve">, от 28.03.2022 </w:t>
            </w:r>
            <w:hyperlink w:history="0" r:id="rId12" w:tooltip="Постановление Правительства Пензенской обл. от 28.03.2022 N 233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233-пП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11.11.2022 </w:t>
            </w:r>
            <w:hyperlink w:history="0" r:id="rId13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988-пП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4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(с последующими изменениями), </w:t>
      </w:r>
      <w:hyperlink w:history="0" r:id="rId15" w:tooltip="Закон Пензенской обл. от 08.07.2002 N 375-ЗПО (ред. от 07.09.2022) &quot;Об управлении собственностью Пензенской области&quot; (принят ЗС Пензенской обл. 05.07.2002) (вместе с &quot;Порядком управления находящимися в собственности Пензенской области акциями и долями в уставных капиталах хозяйственных обществ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08.07.2002 N 375-ЗПО "Об управлении собственностью Пензенской области" (с последующими изменениями), </w:t>
      </w:r>
      <w:hyperlink w:history="0" r:id="rId16" w:tooltip="Закон Пензенской обл. от 22.12.2005 N 906-ЗПО (ред. от 21.10.2022) &quot;О Правительстве Пензенской области&quot; (принят ЗС Пензенской обл. 21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формирования, ведения и официального опубликования в средствах массовой информации Перечня имущества Пензенской области, свободного от прав третьих лиц (за исключением имущественных прав некоммерческих организаций),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11.11.2022 N 988-пП)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газете "Пензенские губернские ведомости".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по истечении 10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Пензенской области, координирующего вопросы обеспечения основных направлений внутренней политики Пензенской области и взаимодействия с представителями средств массовой информации.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8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11.11.2022 N 988-пП)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В.А.САТИН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22 августа 2011 г. N 563-пП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ФОРМИРОВАНИЯ, ВЕДЕНИЯ И ОФИЦИАЛЬНОГО ОПУБЛИКОВАНИЯ</w:t>
      </w:r>
    </w:p>
    <w:p>
      <w:pPr>
        <w:pStyle w:val="2"/>
        <w:jc w:val="center"/>
      </w:pPr>
      <w:r>
        <w:rPr>
          <w:sz w:val="20"/>
        </w:rPr>
        <w:t xml:space="preserve">В СРЕДСТВАХ МАССОВОЙ ИНФОРМАЦИИ ПЕРЕЧНЯ ИМУЩЕСТВА ПЕНЗЕНСКОЙ</w:t>
      </w:r>
    </w:p>
    <w:p>
      <w:pPr>
        <w:pStyle w:val="2"/>
        <w:jc w:val="center"/>
      </w:pPr>
      <w:r>
        <w:rPr>
          <w:sz w:val="20"/>
        </w:rPr>
        <w:t xml:space="preserve">ОБЛАСТИ, СВОБОДНОГО ОТ ПРАВ ТРЕТЬИХ ЛИЦ (ЗА ИСКЛЮЧЕНИЕМ</w:t>
      </w:r>
    </w:p>
    <w:p>
      <w:pPr>
        <w:pStyle w:val="2"/>
        <w:jc w:val="center"/>
      </w:pPr>
      <w:r>
        <w:rPr>
          <w:sz w:val="20"/>
        </w:rPr>
        <w:t xml:space="preserve">ИМУЩЕСТВЕННЫХ ПРАВ НЕКОММЕРЧЕСКИХ ОРГАНИЗАЦИЙ),</w:t>
      </w:r>
    </w:p>
    <w:p>
      <w:pPr>
        <w:pStyle w:val="2"/>
        <w:jc w:val="center"/>
      </w:pPr>
      <w:r>
        <w:rPr>
          <w:sz w:val="20"/>
        </w:rPr>
        <w:t xml:space="preserve">ИСПОЛЬЗУЕМОГО ТОЛЬКО В ЦЕЛЯХ ПРЕДОСТАВЛЕНИЯ ЕГО ВО ВЛАДЕНИЕ</w:t>
      </w:r>
    </w:p>
    <w:p>
      <w:pPr>
        <w:pStyle w:val="2"/>
        <w:jc w:val="center"/>
      </w:pPr>
      <w:r>
        <w:rPr>
          <w:sz w:val="20"/>
        </w:rPr>
        <w:t xml:space="preserve">И (ИЛИ) В ПОЛЬЗОВАНИЕ НА ДОЛГОСРОЧНОЙ ОСНОВЕ (В ТОМ ЧИСЛЕ</w:t>
      </w:r>
    </w:p>
    <w:p>
      <w:pPr>
        <w:pStyle w:val="2"/>
        <w:jc w:val="center"/>
      </w:pPr>
      <w:r>
        <w:rPr>
          <w:sz w:val="20"/>
        </w:rPr>
        <w:t xml:space="preserve">ПО ЛЬГОТНЫМ СТАВКАМ АРЕНДНОЙ ПЛАТЫ)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28.02.2012 </w:t>
            </w:r>
            <w:hyperlink w:history="0" r:id="rId19" w:tooltip="Постановление Правительства Пензенской обл. от 28.02.2012 N 118-пП (ред. от 01.09.2016) &quot;О внесении изменений в отдельные нормативные правовые акты Правительства Пензе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118-пП</w:t>
              </w:r>
            </w:hyperlink>
            <w:r>
              <w:rPr>
                <w:sz w:val="20"/>
                <w:color w:val="392c69"/>
              </w:rPr>
              <w:t xml:space="preserve">, от 21.02.2014 </w:t>
            </w:r>
            <w:hyperlink w:history="0" r:id="rId20" w:tooltip="Постановление Правительства Пензенской обл. от 21.02.2014 N 112-пП (ред. от 02.07.2014) &quot;О внесении изменений в постановление Правительства Пензенской области от 22.08.2011 N 563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112-пП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02.07.2014 </w:t>
            </w:r>
            <w:hyperlink w:history="0" r:id="rId21" w:tooltip="Постановление Правительства Пензенской обл. от 02.07.2014 N 454-пП (ред. от 26.07.2019)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454-пП</w:t>
              </w:r>
            </w:hyperlink>
            <w:r>
              <w:rPr>
                <w:sz w:val="20"/>
                <w:color w:val="392c69"/>
              </w:rPr>
              <w:t xml:space="preserve">, от 26.03.2015 </w:t>
            </w:r>
            <w:hyperlink w:history="0" r:id="rId22" w:tooltip="Постановление Правительства Пензенской обл. от 26.03.2015 N 156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156-пП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14.04.2016 </w:t>
            </w:r>
            <w:hyperlink w:history="0" r:id="rId23" w:tooltip="Постановление Правительства Пензенской обл. от 14.04.2016 N 203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203-пП</w:t>
              </w:r>
            </w:hyperlink>
            <w:r>
              <w:rPr>
                <w:sz w:val="20"/>
                <w:color w:val="392c69"/>
              </w:rPr>
              <w:t xml:space="preserve">, от 28.03.2022 </w:t>
            </w:r>
            <w:hyperlink w:history="0" r:id="rId24" w:tooltip="Постановление Правительства Пензенской обл. от 28.03.2022 N 233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233-пП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11.11.2022 </w:t>
            </w:r>
            <w:hyperlink w:history="0" r:id="rId25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988-пП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целях реализации Федерального </w:t>
      </w:r>
      <w:hyperlink w:history="0" r:id="rId26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12.01.1996 N 7-ФЗ "О некоммерческих организациях" (с последующими изменениями).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определяет порядок формирования, ведения и официального опубликования в средствах массовой информации Перечня имущества Пензенской области, свободного от прав третьих лиц (за исключением имущественных прав некоммерческих организаций),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(далее - Перечень).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11.11.2022 N 988-пП)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формирования, ведения Перечня и его</w:t>
      </w:r>
    </w:p>
    <w:p>
      <w:pPr>
        <w:pStyle w:val="2"/>
        <w:jc w:val="center"/>
      </w:pPr>
      <w:r>
        <w:rPr>
          <w:sz w:val="20"/>
        </w:rPr>
        <w:t xml:space="preserve">официального опубликования в средствах</w:t>
      </w:r>
    </w:p>
    <w:p>
      <w:pPr>
        <w:pStyle w:val="2"/>
        <w:jc w:val="center"/>
      </w:pPr>
      <w:r>
        <w:rPr>
          <w:sz w:val="20"/>
        </w:rPr>
        <w:t xml:space="preserve">массовой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Исполнительные органы Пензенской области направляют в исполнительный орган Пензенской области, координирующий вопросы поддержки социально ориентированных некоммерческих организаций на территории Пензенской области (далее - Уполномоченный орган), </w:t>
      </w:r>
      <w:hyperlink w:history="0" w:anchor="P119" w:tooltip="Предложение">
        <w:r>
          <w:rPr>
            <w:sz w:val="20"/>
            <w:color w:val="0000ff"/>
          </w:rPr>
          <w:t xml:space="preserve">предложения</w:t>
        </w:r>
      </w:hyperlink>
      <w:r>
        <w:rPr>
          <w:sz w:val="20"/>
        </w:rPr>
        <w:t xml:space="preserve"> по формированию Перечня согласно приложению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8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11.11.2022 N 988-пП)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Перечень включаются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находящиеся в собственности Пензенской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арендуемые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свободные от прав третьих лиц (за исключением имущественных прав некоммерческих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Уполномоченный орган в течение 30 рабочих дней рассматривает поступившие предложения, формирует Перечень, направляет его на согласование в Министерство государственного имущества Пензенской области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28.02.2012 </w:t>
      </w:r>
      <w:hyperlink w:history="0" r:id="rId29" w:tooltip="Постановление Правительства Пензенской обл. от 28.02.2012 N 118-пП (ред. от 01.09.2016) &quot;О внесении изменений в отдельные нормативные правовые акты Правительства Пенз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118-пП</w:t>
        </w:r>
      </w:hyperlink>
      <w:r>
        <w:rPr>
          <w:sz w:val="20"/>
        </w:rPr>
        <w:t xml:space="preserve">, от 28.03.2022 </w:t>
      </w:r>
      <w:hyperlink w:history="0" r:id="rId30" w:tooltip="Постановление Правительства Пензенской обл. от 28.03.2022 N 233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233-пП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рассматривает данный Перечень и в течение 10 рабочих дней согласовывает его либо возвращает его в Уполномоченный орган с предложениями и (или) замечаниями по составу имущества.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28.02.2012 </w:t>
      </w:r>
      <w:hyperlink w:history="0" r:id="rId31" w:tooltip="Постановление Правительства Пензенской обл. от 28.02.2012 N 118-пП (ред. от 01.09.2016) &quot;О внесении изменений в отдельные нормативные правовые акты Правительства Пенз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118-пП</w:t>
        </w:r>
      </w:hyperlink>
      <w:r>
        <w:rPr>
          <w:sz w:val="20"/>
        </w:rPr>
        <w:t xml:space="preserve">, от 28.03.2022 </w:t>
      </w:r>
      <w:hyperlink w:history="0" r:id="rId32" w:tooltip="Постановление Правительства Пензенской обл. от 28.03.2022 N 233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233-пП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Уполномоченный орган направляет согласованный с Министерством проект правового акта о включении имущества Пензенской области в Перечень в Правительство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28.02.2012 </w:t>
      </w:r>
      <w:hyperlink w:history="0" r:id="rId33" w:tooltip="Постановление Правительства Пензенской обл. от 28.02.2012 N 118-пП (ред. от 01.09.2016) &quot;О внесении изменений в отдельные нормативные правовые акты Правительства Пенз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118-пП</w:t>
        </w:r>
      </w:hyperlink>
      <w:r>
        <w:rPr>
          <w:sz w:val="20"/>
        </w:rPr>
        <w:t xml:space="preserve">, от 28.03.2022 </w:t>
      </w:r>
      <w:hyperlink w:history="0" r:id="rId34" w:tooltip="Постановление Правительства Пензенской обл. от 28.03.2022 N 233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233-пП</w:t>
        </w:r>
      </w:hyperlink>
      <w:r>
        <w:rPr>
          <w:sz w:val="20"/>
        </w:rPr>
        <w:t xml:space="preserve">, от 11.11.2022 </w:t>
      </w:r>
      <w:hyperlink w:history="0" r:id="rId35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988-пП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Правительство Пензенской области принимает правовой акт о включении имущества Пензенской области в Перечень.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11.11.2022 N 988-пП)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Имущество Пензенской области, включенное в Перечень, может быть исключено из данного Перечня в случае прекращения существования данного объекта.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11.11.2022 N 988-пП)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Уполномоченный орган направляет согласованный с Министерством проект правового акта об исключении имущества Пензенской области из Перечня в Правительство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28.02.2012 </w:t>
      </w:r>
      <w:hyperlink w:history="0" r:id="rId38" w:tooltip="Постановление Правительства Пензенской обл. от 28.02.2012 N 118-пП (ред. от 01.09.2016) &quot;О внесении изменений в отдельные нормативные правовые акты Правительства Пенз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118-пП</w:t>
        </w:r>
      </w:hyperlink>
      <w:r>
        <w:rPr>
          <w:sz w:val="20"/>
        </w:rPr>
        <w:t xml:space="preserve">, от 28.03.2022 </w:t>
      </w:r>
      <w:hyperlink w:history="0" r:id="rId39" w:tooltip="Постановление Правительства Пензенской обл. от 28.03.2022 N 233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233-пП</w:t>
        </w:r>
      </w:hyperlink>
      <w:r>
        <w:rPr>
          <w:sz w:val="20"/>
        </w:rPr>
        <w:t xml:space="preserve">, от 11.11.2022 </w:t>
      </w:r>
      <w:hyperlink w:history="0" r:id="rId40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988-пП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Правительство Пензенской области принимает правовой акт об исключении имущества Пензенской области из Перечня.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11.11.2022 N 988-пП)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Утратил силу. - </w:t>
      </w:r>
      <w:hyperlink w:history="0" r:id="rId42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обл. от 11.11.2022 N 988-пП.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Перечень имущества Пензенской области, предназначенного для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а также изменения, вносимые в него, подлежат обязательному опубликованию в средствах массовой информации, определенных для опубликования нормативных правовых актов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11.11.2022 N 988-пП)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Перечень имущества Пензенской области, предназначенного для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в течение 10 рабочих дней со дня официального опубликования его в средствах массовой информации, размещается на официальном сайте Правительства Пензенской области (www.penza.ru/) и является открытым для общего доступа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21.02.2014 </w:t>
      </w:r>
      <w:hyperlink w:history="0" r:id="rId44" w:tooltip="Постановление Правительства Пензенской обл. от 21.02.2014 N 112-пП (ред. от 02.07.2014) &quot;О внесении изменений в постановление Правительства Пензенской области от 22.08.2011 N 563-пП (с последующими изменениями)&quot; {КонсультантПлюс}">
        <w:r>
          <w:rPr>
            <w:sz w:val="20"/>
            <w:color w:val="0000ff"/>
          </w:rPr>
          <w:t xml:space="preserve">N 112-пП</w:t>
        </w:r>
      </w:hyperlink>
      <w:r>
        <w:rPr>
          <w:sz w:val="20"/>
        </w:rPr>
        <w:t xml:space="preserve">, от 11.11.2022 </w:t>
      </w:r>
      <w:hyperlink w:history="0" r:id="rId45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988-пП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"О порядке формирования,</w:t>
      </w:r>
    </w:p>
    <w:p>
      <w:pPr>
        <w:pStyle w:val="0"/>
        <w:jc w:val="right"/>
      </w:pPr>
      <w:r>
        <w:rPr>
          <w:sz w:val="20"/>
        </w:rPr>
        <w:t xml:space="preserve">ведения и официального</w:t>
      </w:r>
    </w:p>
    <w:p>
      <w:pPr>
        <w:pStyle w:val="0"/>
        <w:jc w:val="right"/>
      </w:pPr>
      <w:r>
        <w:rPr>
          <w:sz w:val="20"/>
        </w:rPr>
        <w:t xml:space="preserve">опубликования в средствах</w:t>
      </w:r>
    </w:p>
    <w:p>
      <w:pPr>
        <w:pStyle w:val="0"/>
        <w:jc w:val="right"/>
      </w:pPr>
      <w:r>
        <w:rPr>
          <w:sz w:val="20"/>
        </w:rPr>
        <w:t xml:space="preserve">массовой информации Перечня</w:t>
      </w:r>
    </w:p>
    <w:p>
      <w:pPr>
        <w:pStyle w:val="0"/>
        <w:jc w:val="right"/>
      </w:pPr>
      <w:r>
        <w:rPr>
          <w:sz w:val="20"/>
        </w:rPr>
        <w:t xml:space="preserve">имущества Пензенской области,</w:t>
      </w:r>
    </w:p>
    <w:p>
      <w:pPr>
        <w:pStyle w:val="0"/>
        <w:jc w:val="right"/>
      </w:pPr>
      <w:r>
        <w:rPr>
          <w:sz w:val="20"/>
        </w:rPr>
        <w:t xml:space="preserve">свободного от прав третьих лиц</w:t>
      </w:r>
    </w:p>
    <w:p>
      <w:pPr>
        <w:pStyle w:val="0"/>
        <w:jc w:val="right"/>
      </w:pPr>
      <w:r>
        <w:rPr>
          <w:sz w:val="20"/>
        </w:rPr>
        <w:t xml:space="preserve">(за исключением имущественных</w:t>
      </w:r>
    </w:p>
    <w:p>
      <w:pPr>
        <w:pStyle w:val="0"/>
        <w:jc w:val="right"/>
      </w:pPr>
      <w:r>
        <w:rPr>
          <w:sz w:val="20"/>
        </w:rPr>
        <w:t xml:space="preserve">прав некоммерческих организаций),</w:t>
      </w:r>
    </w:p>
    <w:p>
      <w:pPr>
        <w:pStyle w:val="0"/>
        <w:jc w:val="right"/>
      </w:pPr>
      <w:r>
        <w:rPr>
          <w:sz w:val="20"/>
        </w:rPr>
        <w:t xml:space="preserve">используемого только в целях</w:t>
      </w:r>
    </w:p>
    <w:p>
      <w:pPr>
        <w:pStyle w:val="0"/>
        <w:jc w:val="right"/>
      </w:pPr>
      <w:r>
        <w:rPr>
          <w:sz w:val="20"/>
        </w:rPr>
        <w:t xml:space="preserve">предоставления его во владение</w:t>
      </w:r>
    </w:p>
    <w:p>
      <w:pPr>
        <w:pStyle w:val="0"/>
        <w:jc w:val="right"/>
      </w:pPr>
      <w:r>
        <w:rPr>
          <w:sz w:val="20"/>
        </w:rPr>
        <w:t xml:space="preserve">и (или) в пользование на</w:t>
      </w:r>
    </w:p>
    <w:p>
      <w:pPr>
        <w:pStyle w:val="0"/>
        <w:jc w:val="right"/>
      </w:pPr>
      <w:r>
        <w:rPr>
          <w:sz w:val="20"/>
        </w:rPr>
        <w:t xml:space="preserve">долгосрочной основе (в том числе</w:t>
      </w:r>
    </w:p>
    <w:p>
      <w:pPr>
        <w:pStyle w:val="0"/>
        <w:jc w:val="right"/>
      </w:pPr>
      <w:r>
        <w:rPr>
          <w:sz w:val="20"/>
        </w:rPr>
        <w:t xml:space="preserve">по льготным ставкам арендной</w:t>
      </w:r>
    </w:p>
    <w:p>
      <w:pPr>
        <w:pStyle w:val="0"/>
        <w:jc w:val="right"/>
      </w:pPr>
      <w:r>
        <w:rPr>
          <w:sz w:val="20"/>
        </w:rPr>
        <w:t xml:space="preserve">платы)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организациям"</w:t>
      </w:r>
    </w:p>
    <w:p>
      <w:pPr>
        <w:pStyle w:val="0"/>
        <w:jc w:val="right"/>
      </w:pPr>
      <w:r>
        <w:rPr>
          <w:sz w:val="20"/>
        </w:rPr>
        <w:t xml:space="preserve">от 22 августа 2011 г. N 563-пП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6" w:tooltip="Постановление Правительства Пензенской обл. от 11.11.2022 N 988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11.11.2022 N 988-пП)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0"/>
        <w:jc w:val="center"/>
      </w:pPr>
      <w:r>
        <w:rPr>
          <w:sz w:val="20"/>
        </w:rPr>
        <w:t xml:space="preserve">Предложение</w:t>
      </w:r>
    </w:p>
    <w:p>
      <w:pPr>
        <w:pStyle w:val="0"/>
        <w:jc w:val="center"/>
      </w:pPr>
      <w:r>
        <w:rPr>
          <w:sz w:val="20"/>
        </w:rPr>
        <w:t xml:space="preserve">по формированию Перечня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2805"/>
        <w:gridCol w:w="2145"/>
        <w:gridCol w:w="1980"/>
        <w:gridCol w:w="1815"/>
        <w:gridCol w:w="2805"/>
      </w:tblGrid>
      <w:tr>
        <w:tc>
          <w:tcPr>
            <w:tcW w:w="6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Балансодержатель</w:t>
            </w:r>
          </w:p>
        </w:tc>
        <w:tc>
          <w:tcPr>
            <w:tcW w:w="214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9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месторасположения</w:t>
            </w:r>
          </w:p>
        </w:tc>
        <w:tc>
          <w:tcPr>
            <w:tcW w:w="181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Балансовая стоимость, тыс. руб.</w:t>
            </w:r>
          </w:p>
        </w:tc>
        <w:tc>
          <w:tcPr>
            <w:tcW w:w="28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(площадь, протяженность, номер двигателя, шасси, кадастровый номер, иные характеристики, позволяющие идентифицировать имущество)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7"/>
      <w:headerReference w:type="first" r:id="rId47"/>
      <w:footerReference w:type="default" r:id="rId48"/>
      <w:footerReference w:type="first" r:id="rId4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22.08.2011 N 563-пП</w:t>
            <w:br/>
            <w:t>(ред. от 11.11.2022)</w:t>
            <w:br/>
            <w:t>"О порядке формирования, ведения...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22.08.2011 N 563-пП</w:t>
            <w:br/>
            <w:t>(ред. от 11.11.2022)</w:t>
            <w:br/>
            <w:t>"О порядке формирования, ведения...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3F54CA3E5713AFAE4F2B8FE3858C852858C86C066E1ECA6C8813FD61E628BCA20BF8693651609C49359AB0F6B86330E19B912CE50115090334D23DGFl2R" TargetMode = "External"/>
	<Relationship Id="rId8" Type="http://schemas.openxmlformats.org/officeDocument/2006/relationships/hyperlink" Target="consultantplus://offline/ref=423F54CA3E5713AFAE4F2B8FE3858C852858C86C0F6813C76F844EF769BF24BEA504A77E31186C9D49359AB0FFE76625F0C39E2AFF1E15161F36D0G3lDR" TargetMode = "External"/>
	<Relationship Id="rId9" Type="http://schemas.openxmlformats.org/officeDocument/2006/relationships/hyperlink" Target="consultantplus://offline/ref=423F54CA3E5713AFAE4F2B8FE3858C852858C86C066A16C5638813FD61E628BCA20BF8693651609C49359AB4F7B86330E19B912CE50115090334D23DGFl2R" TargetMode = "External"/>
	<Relationship Id="rId10" Type="http://schemas.openxmlformats.org/officeDocument/2006/relationships/hyperlink" Target="consultantplus://offline/ref=423F54CA3E5713AFAE4F2B8FE3858C852858C86C0E6E1FC569844EF769BF24BEA504A77E31186C9D49359AB0FFE76625F0C39E2AFF1E15161F36D0G3lDR" TargetMode = "External"/>
	<Relationship Id="rId11" Type="http://schemas.openxmlformats.org/officeDocument/2006/relationships/hyperlink" Target="consultantplus://offline/ref=423F54CA3E5713AFAE4F2B8FE3858C852858C86C066E15C0628F13FD61E628BCA20BF8693651609C49359AB5FDB86330E19B912CE50115090334D23DGFl2R" TargetMode = "External"/>
	<Relationship Id="rId12" Type="http://schemas.openxmlformats.org/officeDocument/2006/relationships/hyperlink" Target="consultantplus://offline/ref=423F54CA3E5713AFAE4F2B8FE3858C852858C86C06681ECA698813FD61E628BCA20BF8693651609C49359AB4F5B86330E19B912CE50115090334D23DGFl2R" TargetMode = "External"/>
	<Relationship Id="rId13" Type="http://schemas.openxmlformats.org/officeDocument/2006/relationships/hyperlink" Target="consultantplus://offline/ref=E76815E5B77B07CE86A4A0C480D5ED5A6BBE86D24E00DFBD87D7140F3BF2BE82F511FEF41551E14E54DEEFE35294CCF3CFC481FAA7EC79BEE089F5FDH7l9R" TargetMode = "External"/>
	<Relationship Id="rId14" Type="http://schemas.openxmlformats.org/officeDocument/2006/relationships/hyperlink" Target="consultantplus://offline/ref=E76815E5B77B07CE86A4BEC996B9B3556EB7D0DC4800D1E3DC84125864A2B8D7B551F8A15310E71B059ABAEC529B86A38A8F8EF8A1HFl0R" TargetMode = "External"/>
	<Relationship Id="rId15" Type="http://schemas.openxmlformats.org/officeDocument/2006/relationships/hyperlink" Target="consultantplus://offline/ref=E76815E5B77B07CE86A4A0C480D5ED5A6BBE86D24E00D9BC81D5140F3BF2BE82F511FEF41551E14E54DFEEE65994CCF3CFC481FAA7EC79BEE089F5FDH7l9R" TargetMode = "External"/>
	<Relationship Id="rId16" Type="http://schemas.openxmlformats.org/officeDocument/2006/relationships/hyperlink" Target="consultantplus://offline/ref=E76815E5B77B07CE86A4A0C480D5ED5A6BBE86D24E00DFB781D0140F3BF2BE82F511FEF41551E14E54DEEAE15694CCF3CFC481FAA7EC79BEE089F5FDH7l9R" TargetMode = "External"/>
	<Relationship Id="rId17" Type="http://schemas.openxmlformats.org/officeDocument/2006/relationships/hyperlink" Target="consultantplus://offline/ref=E76815E5B77B07CE86A4A0C480D5ED5A6BBE86D24E00DFBD87D7140F3BF2BE82F511FEF41551E14E54DEEFE35394CCF3CFC481FAA7EC79BEE089F5FDH7l9R" TargetMode = "External"/>
	<Relationship Id="rId18" Type="http://schemas.openxmlformats.org/officeDocument/2006/relationships/hyperlink" Target="consultantplus://offline/ref=E76815E5B77B07CE86A4A0C480D5ED5A6BBE86D24E00DFBD87D7140F3BF2BE82F511FEF41551E14E54DEEFE35494CCF3CFC481FAA7EC79BEE089F5FDH7l9R" TargetMode = "External"/>
	<Relationship Id="rId19" Type="http://schemas.openxmlformats.org/officeDocument/2006/relationships/hyperlink" Target="consultantplus://offline/ref=E76815E5B77B07CE86A4A0C480D5ED5A6BBE86D24E07D2BC86D7140F3BF2BE82F511FEF41551E14E54DEEFE45294CCF3CFC481FAA7EC79BEE089F5FDH7l9R" TargetMode = "External"/>
	<Relationship Id="rId20" Type="http://schemas.openxmlformats.org/officeDocument/2006/relationships/hyperlink" Target="consultantplus://offline/ref=E76815E5B77B07CE86A4A0C480D5ED5A6BBE86D24701DFB185DB490533ABB280F21EA1E31218ED4F54DEEFE95BCBC9E6DE9C8EFCBDF379A1FC8BF7HFlDR" TargetMode = "External"/>
	<Relationship Id="rId21" Type="http://schemas.openxmlformats.org/officeDocument/2006/relationships/hyperlink" Target="consultantplus://offline/ref=E76815E5B77B07CE86A4A0C480D5ED5A6BBE86D24E03DAB389D7140F3BF2BE82F511FEF41551E14E54DEEFE05394CCF3CFC481FAA7EC79BEE089F5FDH7l9R" TargetMode = "External"/>
	<Relationship Id="rId22" Type="http://schemas.openxmlformats.org/officeDocument/2006/relationships/hyperlink" Target="consultantplus://offline/ref=E76815E5B77B07CE86A4A0C480D5ED5A6BBE86D24607D3B383DB490533ABB280F21EA1E31218ED4F54DEEFE95BCBC9E6DE9C8EFCBDF379A1FC8BF7HFlDR" TargetMode = "External"/>
	<Relationship Id="rId23" Type="http://schemas.openxmlformats.org/officeDocument/2006/relationships/hyperlink" Target="consultantplus://offline/ref=E76815E5B77B07CE86A4A0C480D5ED5A6BBE86D24E07D9B688D0140F3BF2BE82F511FEF41551E14E54DEEFE15994CCF3CFC481FAA7EC79BEE089F5FDH7l9R" TargetMode = "External"/>
	<Relationship Id="rId24" Type="http://schemas.openxmlformats.org/officeDocument/2006/relationships/hyperlink" Target="consultantplus://offline/ref=E76815E5B77B07CE86A4A0C480D5ED5A6BBE86D24E01D2BC83D7140F3BF2BE82F511FEF41551E14E54DEEFE05194CCF3CFC481FAA7EC79BEE089F5FDH7l9R" TargetMode = "External"/>
	<Relationship Id="rId25" Type="http://schemas.openxmlformats.org/officeDocument/2006/relationships/hyperlink" Target="consultantplus://offline/ref=E76815E5B77B07CE86A4A0C480D5ED5A6BBE86D24E00DFBD87D7140F3BF2BE82F511FEF41551E14E54DEEFE35694CCF3CFC481FAA7EC79BEE089F5FDH7l9R" TargetMode = "External"/>
	<Relationship Id="rId26" Type="http://schemas.openxmlformats.org/officeDocument/2006/relationships/hyperlink" Target="consultantplus://offline/ref=E76815E5B77B07CE86A4BEC996B9B3556EB7D0DC4800D1E3DC84125864A2B8D7B551F8A15310E71B059ABAEC529B86A38A8F8EF8A1HFl0R" TargetMode = "External"/>
	<Relationship Id="rId27" Type="http://schemas.openxmlformats.org/officeDocument/2006/relationships/hyperlink" Target="consultantplus://offline/ref=E76815E5B77B07CE86A4A0C480D5ED5A6BBE86D24E00DFBD87D7140F3BF2BE82F511FEF41551E14E54DEEFE35794CCF3CFC481FAA7EC79BEE089F5FDH7l9R" TargetMode = "External"/>
	<Relationship Id="rId28" Type="http://schemas.openxmlformats.org/officeDocument/2006/relationships/hyperlink" Target="consultantplus://offline/ref=E76815E5B77B07CE86A4A0C480D5ED5A6BBE86D24E00DFBD87D7140F3BF2BE82F511FEF41551E14E54DEEFE35994CCF3CFC481FAA7EC79BEE089F5FDH7l9R" TargetMode = "External"/>
	<Relationship Id="rId29" Type="http://schemas.openxmlformats.org/officeDocument/2006/relationships/hyperlink" Target="consultantplus://offline/ref=E76815E5B77B07CE86A4A0C480D5ED5A6BBE86D24E07D2BC86D7140F3BF2BE82F511FEF41551E14E54DEEFE45394CCF3CFC481FAA7EC79BEE089F5FDH7l9R" TargetMode = "External"/>
	<Relationship Id="rId30" Type="http://schemas.openxmlformats.org/officeDocument/2006/relationships/hyperlink" Target="consultantplus://offline/ref=E76815E5B77B07CE86A4A0C480D5ED5A6BBE86D24E01D2BC83D7140F3BF2BE82F511FEF41551E14E54DEEFE05194CCF3CFC481FAA7EC79BEE089F5FDH7l9R" TargetMode = "External"/>
	<Relationship Id="rId31" Type="http://schemas.openxmlformats.org/officeDocument/2006/relationships/hyperlink" Target="consultantplus://offline/ref=E76815E5B77B07CE86A4A0C480D5ED5A6BBE86D24E07D2BC86D7140F3BF2BE82F511FEF41551E14E54DEEFE45394CCF3CFC481FAA7EC79BEE089F5FDH7l9R" TargetMode = "External"/>
	<Relationship Id="rId32" Type="http://schemas.openxmlformats.org/officeDocument/2006/relationships/hyperlink" Target="consultantplus://offline/ref=E76815E5B77B07CE86A4A0C480D5ED5A6BBE86D24E01D2BC83D7140F3BF2BE82F511FEF41551E14E54DEEFE05194CCF3CFC481FAA7EC79BEE089F5FDH7l9R" TargetMode = "External"/>
	<Relationship Id="rId33" Type="http://schemas.openxmlformats.org/officeDocument/2006/relationships/hyperlink" Target="consultantplus://offline/ref=E76815E5B77B07CE86A4A0C480D5ED5A6BBE86D24E07D2BC86D7140F3BF2BE82F511FEF41551E14E54DEEFE45394CCF3CFC481FAA7EC79BEE089F5FDH7l9R" TargetMode = "External"/>
	<Relationship Id="rId34" Type="http://schemas.openxmlformats.org/officeDocument/2006/relationships/hyperlink" Target="consultantplus://offline/ref=E76815E5B77B07CE86A4A0C480D5ED5A6BBE86D24E01D2BC83D7140F3BF2BE82F511FEF41551E14E54DEEFE05194CCF3CFC481FAA7EC79BEE089F5FDH7l9R" TargetMode = "External"/>
	<Relationship Id="rId35" Type="http://schemas.openxmlformats.org/officeDocument/2006/relationships/hyperlink" Target="consultantplus://offline/ref=E76815E5B77B07CE86A4A0C480D5ED5A6BBE86D24E00DFBD87D7140F3BF2BE82F511FEF41551E14E54DEEFE25194CCF3CFC481FAA7EC79BEE089F5FDH7l9R" TargetMode = "External"/>
	<Relationship Id="rId36" Type="http://schemas.openxmlformats.org/officeDocument/2006/relationships/hyperlink" Target="consultantplus://offline/ref=E76815E5B77B07CE86A4A0C480D5ED5A6BBE86D24E00DFBD87D7140F3BF2BE82F511FEF41551E14E54DEEFE25194CCF3CFC481FAA7EC79BEE089F5FDH7l9R" TargetMode = "External"/>
	<Relationship Id="rId37" Type="http://schemas.openxmlformats.org/officeDocument/2006/relationships/hyperlink" Target="consultantplus://offline/ref=E76815E5B77B07CE86A4A0C480D5ED5A6BBE86D24E00DFBD87D7140F3BF2BE82F511FEF41551E14E54DEEFE25294CCF3CFC481FAA7EC79BEE089F5FDH7l9R" TargetMode = "External"/>
	<Relationship Id="rId38" Type="http://schemas.openxmlformats.org/officeDocument/2006/relationships/hyperlink" Target="consultantplus://offline/ref=E76815E5B77B07CE86A4A0C480D5ED5A6BBE86D24E07D2BC86D7140F3BF2BE82F511FEF41551E14E54DEEFE45394CCF3CFC481FAA7EC79BEE089F5FDH7l9R" TargetMode = "External"/>
	<Relationship Id="rId39" Type="http://schemas.openxmlformats.org/officeDocument/2006/relationships/hyperlink" Target="consultantplus://offline/ref=E76815E5B77B07CE86A4A0C480D5ED5A6BBE86D24E01D2BC83D7140F3BF2BE82F511FEF41551E14E54DEEFE05194CCF3CFC481FAA7EC79BEE089F5FDH7l9R" TargetMode = "External"/>
	<Relationship Id="rId40" Type="http://schemas.openxmlformats.org/officeDocument/2006/relationships/hyperlink" Target="consultantplus://offline/ref=E76815E5B77B07CE86A4A0C480D5ED5A6BBE86D24E00DFBD87D7140F3BF2BE82F511FEF41551E14E54DEEFE25194CCF3CFC481FAA7EC79BEE089F5FDH7l9R" TargetMode = "External"/>
	<Relationship Id="rId41" Type="http://schemas.openxmlformats.org/officeDocument/2006/relationships/hyperlink" Target="consultantplus://offline/ref=E76815E5B77B07CE86A4A0C480D5ED5A6BBE86D24E00DFBD87D7140F3BF2BE82F511FEF41551E14E54DEEFE25194CCF3CFC481FAA7EC79BEE089F5FDH7l9R" TargetMode = "External"/>
	<Relationship Id="rId42" Type="http://schemas.openxmlformats.org/officeDocument/2006/relationships/hyperlink" Target="consultantplus://offline/ref=E76815E5B77B07CE86A4A0C480D5ED5A6BBE86D24E00DFBD87D7140F3BF2BE82F511FEF41551E14E54DEEFE25394CCF3CFC481FAA7EC79BEE089F5FDH7l9R" TargetMode = "External"/>
	<Relationship Id="rId43" Type="http://schemas.openxmlformats.org/officeDocument/2006/relationships/hyperlink" Target="consultantplus://offline/ref=E76815E5B77B07CE86A4A0C480D5ED5A6BBE86D24E00DFBD87D7140F3BF2BE82F511FEF41551E14E54DEEFE25494CCF3CFC481FAA7EC79BEE089F5FDH7l9R" TargetMode = "External"/>
	<Relationship Id="rId44" Type="http://schemas.openxmlformats.org/officeDocument/2006/relationships/hyperlink" Target="consultantplus://offline/ref=E76815E5B77B07CE86A4A0C480D5ED5A6BBE86D24701DFB185DB490533ABB280F21EA1E31218ED4F54DEEEE05BCBC9E6DE9C8EFCBDF379A1FC8BF7HFlDR" TargetMode = "External"/>
	<Relationship Id="rId45" Type="http://schemas.openxmlformats.org/officeDocument/2006/relationships/hyperlink" Target="consultantplus://offline/ref=E76815E5B77B07CE86A4A0C480D5ED5A6BBE86D24E00DFBD87D7140F3BF2BE82F511FEF41551E14E54DEEFE25494CCF3CFC481FAA7EC79BEE089F5FDH7l9R" TargetMode = "External"/>
	<Relationship Id="rId46" Type="http://schemas.openxmlformats.org/officeDocument/2006/relationships/hyperlink" Target="consultantplus://offline/ref=E76815E5B77B07CE86A4A0C480D5ED5A6BBE86D24E00DFBD87D7140F3BF2BE82F511FEF41551E14E54DEEFE25594CCF3CFC481FAA7EC79BEE089F5FDH7l9R" TargetMode = "External"/>
	<Relationship Id="rId47" Type="http://schemas.openxmlformats.org/officeDocument/2006/relationships/header" Target="header2.xml"/>
	<Relationship Id="rId48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22.08.2011 N 563-пП
(ред. от 11.11.2022)
"О порядке формирования, ведения и официального опубликования в средствах массовой информации Перечня имущества Пензенской области, свободного от прав третьих лиц (за исключением имущественных прав некоммерческих организаций),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</dc:title>
  <dcterms:created xsi:type="dcterms:W3CDTF">2022-11-24T17:37:06Z</dcterms:created>
</cp:coreProperties>
</file>