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Пензенской обл. от 31.12.2010 N 144</w:t>
              <w:br/>
              <w:t xml:space="preserve">(ред. от 02.11.2022)</w:t>
              <w:br/>
              <w:t xml:space="preserve">"О постоянно действующем Координационном совещании по обеспечению правопорядка в Пензенской области"</w:t>
              <w:br/>
              <w:t xml:space="preserve">(вместе с "Положением о постоянно действующем координационном совещании по обеспечению правопорядка в Пензенской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декабря 2010 г. N 144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27.04.2011 </w:t>
            </w:r>
            <w:hyperlink w:history="0" r:id="rId7" w:tooltip="Постановление Губернатора Пензенской обл. от 27.04.2011 N 47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12.08.2011 </w:t>
            </w:r>
            <w:hyperlink w:history="0" r:id="rId8" w:tooltip="Постановление Губернатора Пензенской обл. от 12.08.2011 N 105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13.12.2011 </w:t>
            </w:r>
            <w:hyperlink w:history="0" r:id="rId9" w:tooltip="Постановление Губернатора Пензенской обл. от 13.12.2011 N 164 (ред. от 22.02.2012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 от 13.07.2012 </w:t>
            </w:r>
            <w:hyperlink w:history="0" r:id="rId10" w:tooltip="Постановление Губернатора Пензенской обл. от 13.07.2012 N 101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19.12.2012 </w:t>
            </w:r>
            <w:hyperlink w:history="0" r:id="rId11" w:tooltip="Постановление Губернатора Пензенской обл. от 19.12.2012 N 182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 от 18.06.2013 </w:t>
            </w:r>
            <w:hyperlink w:history="0" r:id="rId12" w:tooltip="Постановление Губернатора Пензенской обл. от 18.06.2013 N 121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14.10.2013 </w:t>
            </w:r>
            <w:hyperlink w:history="0" r:id="rId13" w:tooltip="Постановление Губернатора Пензенской обл. от 14.10.2013 N 193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 от 05.05.2014 </w:t>
            </w:r>
            <w:hyperlink w:history="0" r:id="rId14" w:tooltip="Постановление Губернатора Пензенской обл. от 05.05.2014 N 71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11.07.2014 </w:t>
            </w:r>
            <w:hyperlink w:history="0" r:id="rId15" w:tooltip="Постановление Губернатора Пензенской обл. от 11.07.2014 N 103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16.06.2015 </w:t>
            </w:r>
            <w:hyperlink w:history="0" r:id="rId16" w:tooltip="Постановление Губернатора Пензенской обл. от 16.06.2015 N 75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17" w:tooltip="Постановление Губернатора Пензенской обл. от 14.12.2015 N 165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14.06.2016 </w:t>
            </w:r>
            <w:hyperlink w:history="0" r:id="rId18" w:tooltip="Постановление Губернатора Пензенской обл. от 14.06.2016 N 89 &quot;О внесении изменений в постановление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26.09.2016 </w:t>
            </w:r>
            <w:hyperlink w:history="0" r:id="rId19" w:tooltip="Постановление Губернатора Пензенской обл. от 26.09.2016 N 133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 от 11.01.2017 </w:t>
            </w:r>
            <w:hyperlink w:history="0" r:id="rId20" w:tooltip="Постановление Губернатора Пензенской обл. от 11.01.2017 N 2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08.06.2017 </w:t>
            </w:r>
            <w:hyperlink w:history="0" r:id="rId21" w:tooltip="Постановление Губернатора Пензенской обл. от 08.06.2017 N 49 &quot;О внесении изменения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26.01.2018 </w:t>
            </w:r>
            <w:hyperlink w:history="0" r:id="rId22" w:tooltip="Постановление Губернатора Пензенской обл. от 26.01.2018 N 6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14.05.2018 </w:t>
            </w:r>
            <w:hyperlink w:history="0" r:id="rId23" w:tooltip="Постановление Губернатора Пензенской обл. от 14.05.2018 N 48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17.07.2018 </w:t>
            </w:r>
            <w:hyperlink w:history="0" r:id="rId24" w:tooltip="Постановление Губернатора Пензенской обл. от 17.07.2018 N 78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09.11.2018 </w:t>
            </w:r>
            <w:hyperlink w:history="0" r:id="rId25" w:tooltip="Постановление Губернатора Пензенской обл. от 09.11.2018 N 138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, от 22.02.2019 </w:t>
            </w:r>
            <w:hyperlink w:history="0" r:id="rId26" w:tooltip="Постановление Губернатора Пензенской обл. от 22.02.2019 N 15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09.08.2019 </w:t>
            </w:r>
            <w:hyperlink w:history="0" r:id="rId27" w:tooltip="Постановление Губернатора Пензенской обл. от 09.08.2019 N 94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04.06.2021 </w:t>
            </w:r>
            <w:hyperlink w:history="0" r:id="rId28" w:tooltip="Постановление Губернатора Пензенской обл. от 04.06.2021 N 96 &quot;О внесении изменений в постановление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29" w:tooltip="Постановление Губернатора Пензенской обл. от 08.12.2021 N 223 &quot;О внесении изменений в постановление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03.03.2022 </w:t>
            </w:r>
            <w:hyperlink w:history="0" r:id="rId30" w:tooltip="Постановление Губернатора Пензенской обл. от 03.03.2022 N 36 &quot;О внесении изменения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 от 12.08.2022 </w:t>
            </w:r>
            <w:hyperlink w:history="0" r:id="rId31" w:tooltip="Указ Губернатора Пензенской обл. от 12.08.2022 N 38 &quot;О внесении изменений в постановление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32" w:tooltip="Указ Губернатора Пензенской обл. от 02.11.2022 N 79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33" w:tooltip="Указ Президента РФ от 11.12.2010 N 1535 &quot;О дополнительных мерах по обеспечению правопорядк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11.12.2010 N 1535 "О дополнительных мерах по обеспечению правопорядка" и в целях улучшения работы органов исполнительной власти Пензенской области и правоохранительных органов по обеспечению правопорядка в Пензенской области, руководствуясь </w:t>
      </w:r>
      <w:hyperlink w:history="0" r:id="rId34" w:tooltip="Закон Пензенской обл. от 10.04.2006 N 1005-ЗПО (ред. от 15.09.2010) &quot;О Губернаторе Пензенской области&quot; (принят ЗС Пензенской обл. 30.03.2006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10.04.2006 N 1005-ЗПО "О Губернаторе Пензенской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постоянно действующее Координационное совещание по обеспечению правопорядка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4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постоянно действующего Координационного совещания по обеспечению правопорядка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постоянно действующем координационном совещании по обеспечению правопорядка в Пензенской области (далее - Совещание).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Совещание образовано для реализации задач, указанных в </w:t>
      </w:r>
      <w:hyperlink w:history="0" r:id="rId35" w:tooltip="Указ Президента РФ от 11.12.2010 N 1535 &quot;О дополнительных мерах по обеспечению правопорядка&quot;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Указа Президента Российской Федерации от 11.12.2010 N 1535 "О дополнительных мерах по обеспечению правопорядка".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Организационное и информационно-методическое обеспечение работы Совещания возложить на Министерство общественной безопасности и обеспечения деятельности мировых судей в Пензенской области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6" w:tooltip="Постановление Губернатора Пензенской обл. от 08.12.2021 N 223 &quot;О внесении изменений в постановление Губернатора Пензенской области от 31.12.2010 N 144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08.12.2021 N 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31 декабря 2010 г. N 144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 от 08.12.2021 </w:t>
            </w:r>
            <w:hyperlink w:history="0" r:id="rId37" w:tooltip="Постановление Губернатора Пензенской обл. от 08.12.2021 N 223 &quot;О внесении изменений в постановление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03.03.2022 </w:t>
            </w:r>
            <w:hyperlink w:history="0" r:id="rId38" w:tooltip="Постановление Губернатора Пензенской обл. от 03.03.2022 N 36 &quot;О внесении изменения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 от 12.08.2022 </w:t>
            </w:r>
            <w:hyperlink w:history="0" r:id="rId39" w:tooltip="Указ Губернатора Пензенской обл. от 12.08.2022 N 38 &quot;О внесении изменений в постановление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40" w:tooltip="Указ Губернатора Пензенской обл. от 02.11.2022 N 79 &quot;О внесении изменений в состав постоянно действующего Координационного совещания по обеспечению правопорядка в Пензенской области, утвержденный постановлением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9"/>
        <w:gridCol w:w="340"/>
        <w:gridCol w:w="5272"/>
      </w:tblGrid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Пензенской области (председатель Координационного совещания)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Пензенской области (заместитель председателя Координационного совещания)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Пензенской области (заместитель председателя Координационного совещания)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Ложкин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общественной безопасности и обеспечения деятельности мировых судей в Пензенской области (секретарь Координационного совещания)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прокурор Пензенского гарнизона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МВД России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Пензенский транспортный прокурор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Ефремов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Пензенского линейного отдела МВД России на транспорте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Центра специальной связи и информации Федеральной службы охраны Российской Федерации в Пензенской области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Илькин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Кузьмич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судебных приставов по Пензенской области - главный судебный пристав Пензенской области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Канашкина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Пензенской области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ФСИН России по Пензенской области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МЧС России по Пензенской области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Лугинин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Пензенской области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Поляков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ФСБ России по Пензенской области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Супиков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Вадим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Законодательного Собрания Пензенской области (по согласованию)</w:t>
            </w:r>
          </w:p>
        </w:tc>
      </w:tr>
      <w:t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Щеткин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федеральный инспектор по Пензенской области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31 декабря 2010 г. N 144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Губернатора Пензенской обл. от 04.06.2021 N 96 &quot;О внесении изменений в постановление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04.06.2021 N 96,</w:t>
            </w:r>
          </w:p>
          <w:p>
            <w:pPr>
              <w:pStyle w:val="0"/>
              <w:jc w:val="center"/>
            </w:pPr>
            <w:hyperlink w:history="0" r:id="rId42" w:tooltip="Указ Губернатора Пензенской обл. от 12.08.2022 N 38 &quot;О внесении изменений в постановление Губернатора Пензенской области от 31.12.2010 N 144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 от 12.08.2022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Постоянно действующее координационное совещание по обеспечению правопорядка в Пензенской области (далее - координационное совещание) является коллегиальным органом, обеспечивающим взаимодействие и координацию деятельности территориальных органов федеральных органов исполнительной власти, органов исполнительной власти Пензенской области, органов местного самоуправления, институтов гражданского общества и социально ориентированных некоммерческих организаций по вопросам обеспечения правопорядка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Координационное совещание руководствуется в своей деятельности </w:t>
      </w:r>
      <w:hyperlink w:history="0" r:id="rId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44" w:tooltip="&quot;Устав Пензенской области&quot; (ред. от 28.02.2011) (принят ЗС Пензенской обл. 10.09.1996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Пензенской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координационного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и анализ информации о состоянии правопорядка в Пензенской области, а также прогнозирование тенденций развития ситуации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эффективности деятельности территориального органа Министерства внутренних дел Российской Федерации и территориальных органов иных федеральных органов исполнительной власти, органов исполнительной власти Пензенской области и органов местного самоуправления по обеспечению правопорядка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мер, направленных на обеспечение правопорядка в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взаимодействия территориальных органов федеральных органов исполнительной власти, органов исполнительной власти Пензенской области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координационного совещания утверждается Губернатором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Руководство деятельностью координационного совещания осуществляет председатель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цели деятельности координационного совещания в рамках основных задач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состав постоянно действующих рабочих групп, создаваемых в целях обеспечения решения отдельных вопросов деятельности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график заседаний координационного совещания и перечень вопросов, подлежащих рассмотрению на заседании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формулирует позицию исполнительной власти Пензенской области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решения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направленные на выполнение стоящих перед координационным совещанием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отсутствие председателя координационного совещания или по его поручению функции председателя координационного совещания исполняет заместитель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координационного совещания проводятся по мере необходимости, но не реже одного раза в 3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Ответственность за качественную и своевременную подготовку материалов, по вопросам, рассматриваемым на Совещании, несет руководитель, которым в инициативном порядке внесено предложение о рассмотрении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Совещания вправе вернуть материалы соответствующим исполнителям для доработки, устранения замечаний, с установлением конкретного срока, по согласованию с председателем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координационного совещания, аналитическая и иная информация направляется всем членам координационного совещания секретарем координационного совещания не позднее 20 дней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 вопросам, включенным в повестку заседания, члены координационного совещания от государственных органов, компетенцию которых затрагивает рассматриваемый вопрос, не позднее 10 дней до заседания координационного совещания обязаны представить письменные заключения, пояснения и иную информацию, необходимую для рассмотрения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Прокурор Пензенской области вправе участвовать в заседаниях координационного совещания с правом совещательного голоса и вносить предложения по вопросам деятельности координационного совещания, в том числе в план его работы. Прокурор Пензенской области извещается о проведении заседания координационного совещания не позднее 10 дней до дня проведения заседания с направлением всех необходимых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вопросов, рассматриваемых на координационном совещании, и участия в его работе могут привлекаться другие государственные органы.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45" w:tooltip="Постановление Губернатора Пензенской обл. от 04.06.2021 N 96 &quot;О внесении изменений в постановление Губернатора Пензенской области от 31.12.2010 N 144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04.06.2021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На заседания координационного совещания с правом совещательного голоса могут быть приглашены представители территориальных органов федеральных органов исполнительной власти и органов исполнительной власти Пензенской области, не включенных в состав координационного совещания, а также представители органов местного самоуправления, институтов гражданского общества 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Заседание координационного совещания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Секретариат координационного совещания анализирует ход выполнения планов и решений координационного совещания, о результатах информирует его председателя.</w:t>
      </w:r>
    </w:p>
    <w:p>
      <w:pPr>
        <w:pStyle w:val="0"/>
        <w:jc w:val="both"/>
      </w:pPr>
      <w:r>
        <w:rPr>
          <w:sz w:val="20"/>
        </w:rPr>
        <w:t xml:space="preserve">(п. 3.10 введен </w:t>
      </w:r>
      <w:hyperlink w:history="0" r:id="rId46" w:tooltip="Указ Губернатора Пензенской обл. от 12.08.2022 N 38 &quot;О внесении изменений в постановление Губернатора Пензенской области от 31.12.2010 N 144 (с последующими изменениями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Пензенской обл. от 12.08.2022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Решения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Решения координационного совещания принимаются большинством присутствующих на заседании членов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Решения координационного совещания оформляются протоколом и утверждаются распоряжением Губернатора Пензенской области. По итогам заседания протокол и распоряжение Губернатора Пензенской области направляются членам координационного совещания и прокурору Пензенской области.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47" w:tooltip="Постановление Губернатора Пензенской обл. от 04.06.2021 N 96 &quot;О внесении изменений в постановление Губернатора Пензенской области от 31.12.2010 N 144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04.06.2021 N 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Пензенской обл. от 31.12.2010 N 144</w:t>
            <w:br/>
            <w:t>(ред. от 02.11.2022)</w:t>
            <w:br/>
            <w:t>"О постоянно действующем Координацион...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0CFB7410CE1BE51F88DBC5F85FB1D8C166089C2889ADC99C3064BAE69789F329B5955CF8FA45326B71F3582B030757052B9929CD7200CF1AA891C8w0O" TargetMode = "External"/>
	<Relationship Id="rId8" Type="http://schemas.openxmlformats.org/officeDocument/2006/relationships/hyperlink" Target="consultantplus://offline/ref=7C0CFB7410CE1BE51F88DBC5F85FB1D8C166089C2982AECD9A3064BAE69789F329B5955CF8FA45326B71F3582B030757052B9929CD7200CF1AA891C8w0O" TargetMode = "External"/>
	<Relationship Id="rId9" Type="http://schemas.openxmlformats.org/officeDocument/2006/relationships/hyperlink" Target="consultantplus://offline/ref=7C0CFB7410CE1BE51F88DBC5F85FB1D8C166089C2D82AACB9D3D39B0EECE85F12EBACA4BFFB349336B71F35D255C02421473962ED66C06D706AA9381CCw7O" TargetMode = "External"/>
	<Relationship Id="rId10" Type="http://schemas.openxmlformats.org/officeDocument/2006/relationships/hyperlink" Target="consultantplus://offline/ref=7C0CFB7410CE1BE51F88DBC5F85FB1D8C166089C2A80AEC79E3064BAE69789F329B5955CF8FA45326B71F3582B030757052B9929CD7200CF1AA891C8w0O" TargetMode = "External"/>
	<Relationship Id="rId11" Type="http://schemas.openxmlformats.org/officeDocument/2006/relationships/hyperlink" Target="consultantplus://offline/ref=7C0CFB7410CE1BE51F88DBC5F85FB1D8C166089C2A84ADCA9B3064BAE69789F329B5955CF8FA45326B71F3582B030757052B9929CD7200CF1AA891C8w0O" TargetMode = "External"/>
	<Relationship Id="rId12" Type="http://schemas.openxmlformats.org/officeDocument/2006/relationships/hyperlink" Target="consultantplus://offline/ref=7C0CFB7410CE1BE51F88DBC5F85FB1D8C166089C2A88A7C9993064BAE69789F329B5955CF8FA45326B71F3582B030757052B9929CD7200CF1AA891C8w0O" TargetMode = "External"/>
	<Relationship Id="rId13" Type="http://schemas.openxmlformats.org/officeDocument/2006/relationships/hyperlink" Target="consultantplus://offline/ref=7C0CFB7410CE1BE51F88DBC5F85FB1D8C166089C2B82ACCB9D3064BAE69789F329B5955CF8FA45326B71F3582B030757052B9929CD7200CF1AA891C8w0O" TargetMode = "External"/>
	<Relationship Id="rId14" Type="http://schemas.openxmlformats.org/officeDocument/2006/relationships/hyperlink" Target="consultantplus://offline/ref=7C0CFB7410CE1BE51F88DBC5F85FB1D8C166089C2480AECE9B3064BAE69789F329B5955CF8FA45326B71F3582B030757052B9929CD7200CF1AA891C8w0O" TargetMode = "External"/>
	<Relationship Id="rId15" Type="http://schemas.openxmlformats.org/officeDocument/2006/relationships/hyperlink" Target="consultantplus://offline/ref=7C0CFB7410CE1BE51F88DBC5F85FB1D8C166089C2482ACCB9F3064BAE69789F329B5955CF8FA45326B71F3582B030757052B9929CD7200CF1AA891C8w0O" TargetMode = "External"/>
	<Relationship Id="rId16" Type="http://schemas.openxmlformats.org/officeDocument/2006/relationships/hyperlink" Target="consultantplus://offline/ref=7C0CFB7410CE1BE51F88DBC5F85FB1D8C166089C2583AAC9983064BAE69789F329B5955CF8FA45326B71F3582B030757052B9929CD7200CF1AA891C8w0O" TargetMode = "External"/>
	<Relationship Id="rId17" Type="http://schemas.openxmlformats.org/officeDocument/2006/relationships/hyperlink" Target="consultantplus://offline/ref=139D1A20EE883EBE42C37E90B847871CC78AF0E032370929969051A335568E928B4FE16F426F11AE130D6A75DCD8622DA62E98C97620E26F49553BDFw4O" TargetMode = "External"/>
	<Relationship Id="rId18" Type="http://schemas.openxmlformats.org/officeDocument/2006/relationships/hyperlink" Target="consultantplus://offline/ref=139D1A20EE883EBE42C37E90B847871CC78AF0E03A3E0A2D999F0CA93D0F82908C40BE7845261DAF130D6A70D2876738B77697CE6D3EE477555739F5DAw9O" TargetMode = "External"/>
	<Relationship Id="rId19" Type="http://schemas.openxmlformats.org/officeDocument/2006/relationships/hyperlink" Target="consultantplus://offline/ref=139D1A20EE883EBE42C37E90B847871CC78AF0E03A3E072892920CA93D0F82908C40BE7845261DAF130D6A70D2876738B77697CE6D3EE477555739F5DAw9O" TargetMode = "External"/>
	<Relationship Id="rId20" Type="http://schemas.openxmlformats.org/officeDocument/2006/relationships/hyperlink" Target="consultantplus://offline/ref=139D1A20EE883EBE42C37E90B847871CC78AF0E03A3F0E2D969B0CA93D0F82908C40BE7845261DAF130D6A70D2876738B77697CE6D3EE477555739F5DAw9O" TargetMode = "External"/>
	<Relationship Id="rId21" Type="http://schemas.openxmlformats.org/officeDocument/2006/relationships/hyperlink" Target="consultantplus://offline/ref=139D1A20EE883EBE42C37E90B847871CC78AF0E03A3F0A2597920CA93D0F82908C40BE7845261DAF130D6A70D2876738B77697CE6D3EE477555739F5DAw9O" TargetMode = "External"/>
	<Relationship Id="rId22" Type="http://schemas.openxmlformats.org/officeDocument/2006/relationships/hyperlink" Target="consultantplus://offline/ref=139D1A20EE883EBE42C37E90B847871CC78AF0E03A3C0C2890920CA93D0F82908C40BE7845261DAF130D6A70D2876738B77697CE6D3EE477555739F5DAw9O" TargetMode = "External"/>
	<Relationship Id="rId23" Type="http://schemas.openxmlformats.org/officeDocument/2006/relationships/hyperlink" Target="consultantplus://offline/ref=139D1A20EE883EBE42C37E90B847871CC78AF0E03A3C082D91980CA93D0F82908C40BE7845261DAF130D6A70D2876738B77697CE6D3EE477555739F5DAw9O" TargetMode = "External"/>
	<Relationship Id="rId24" Type="http://schemas.openxmlformats.org/officeDocument/2006/relationships/hyperlink" Target="consultantplus://offline/ref=139D1A20EE883EBE42C37E90B847871CC78AF0E03A3C062C99930CA93D0F82908C40BE7845261DAF130D6A70D2876738B77697CE6D3EE477555739F5DAw9O" TargetMode = "External"/>
	<Relationship Id="rId25" Type="http://schemas.openxmlformats.org/officeDocument/2006/relationships/hyperlink" Target="consultantplus://offline/ref=139D1A20EE883EBE42C37E90B847871CC78AF0E03A3D0D2F949D0CA93D0F82908C40BE7845261DAF130D6A70D2876738B77697CE6D3EE477555739F5DAw9O" TargetMode = "External"/>
	<Relationship Id="rId26" Type="http://schemas.openxmlformats.org/officeDocument/2006/relationships/hyperlink" Target="consultantplus://offline/ref=139D1A20EE883EBE42C37E90B847871CC78AF0E03A3D092C909B0CA93D0F82908C40BE7845261DAF130D6A70D2876738B77697CE6D3EE477555739F5DAw9O" TargetMode = "External"/>
	<Relationship Id="rId27" Type="http://schemas.openxmlformats.org/officeDocument/2006/relationships/hyperlink" Target="consultantplus://offline/ref=139D1A20EE883EBE42C37E90B847871CC78AF0E03A3A0F25959F0CA93D0F82908C40BE7845261DAF130D6A70D2876738B77697CE6D3EE477555739F5DAw9O" TargetMode = "External"/>
	<Relationship Id="rId28" Type="http://schemas.openxmlformats.org/officeDocument/2006/relationships/hyperlink" Target="consultantplus://offline/ref=139D1A20EE883EBE42C37E90B847871CC78AF0E03A380F2D98930CA93D0F82908C40BE7845261DAF130D6A70D2876738B77697CE6D3EE477555739F5DAw9O" TargetMode = "External"/>
	<Relationship Id="rId29" Type="http://schemas.openxmlformats.org/officeDocument/2006/relationships/hyperlink" Target="consultantplus://offline/ref=139D1A20EE883EBE42C37E90B847871CC78AF0E03A380A2894930CA93D0F82908C40BE7845261DAF130D6A70D2876738B77697CE6D3EE477555739F5DAw9O" TargetMode = "External"/>
	<Relationship Id="rId30" Type="http://schemas.openxmlformats.org/officeDocument/2006/relationships/hyperlink" Target="consultantplus://offline/ref=139D1A20EE883EBE42C37E90B847871CC78AF0E03A38072D999D0CA93D0F82908C40BE7845261DAF130D6A70D2876738B77697CE6D3EE477555739F5DAw9O" TargetMode = "External"/>
	<Relationship Id="rId31" Type="http://schemas.openxmlformats.org/officeDocument/2006/relationships/hyperlink" Target="consultantplus://offline/ref=139D1A20EE883EBE42C37E90B847871CC78AF0E03A390C2E99930CA93D0F82908C40BE7845261DAF130D6A70D2876738B77697CE6D3EE477555739F5DAw9O" TargetMode = "External"/>
	<Relationship Id="rId32" Type="http://schemas.openxmlformats.org/officeDocument/2006/relationships/hyperlink" Target="consultantplus://offline/ref=139D1A20EE883EBE42C37E90B847871CC78AF0E03A390A2997930CA93D0F82908C40BE7845261DAF130D6A70D2876738B77697CE6D3EE477555739F5DAw9O" TargetMode = "External"/>
	<Relationship Id="rId33" Type="http://schemas.openxmlformats.org/officeDocument/2006/relationships/hyperlink" Target="consultantplus://offline/ref=139D1A20EE883EBE42C3609DAE2BD913C781A9EA3D38047ACCCF0AFE625F84C5CC00B82D066210AE14063E2193D93E6BF63D9ACA7622E473D4w8O" TargetMode = "External"/>
	<Relationship Id="rId34" Type="http://schemas.openxmlformats.org/officeDocument/2006/relationships/hyperlink" Target="consultantplus://offline/ref=139D1A20EE883EBE42C37E90B847871CC78AF0E03F3A072D939051A335568E928B4FE16F426F11AE130D6877DCD8622DA62E98C97620E26F49553BDFw4O" TargetMode = "External"/>
	<Relationship Id="rId35" Type="http://schemas.openxmlformats.org/officeDocument/2006/relationships/hyperlink" Target="consultantplus://offline/ref=139D1A20EE883EBE42C3609DAE2BD913C781A9EA3D38047ACCCF0AFE625F84C5CC00B82D066210AE1B063E2193D93E6BF63D9ACA7622E473D4w8O" TargetMode = "External"/>
	<Relationship Id="rId36" Type="http://schemas.openxmlformats.org/officeDocument/2006/relationships/hyperlink" Target="consultantplus://offline/ref=139D1A20EE883EBE42C37E90B847871CC78AF0E03A380A2894930CA93D0F82908C40BE7845261DAF130D6A70D1876738B77697CE6D3EE477555739F5DAw9O" TargetMode = "External"/>
	<Relationship Id="rId37" Type="http://schemas.openxmlformats.org/officeDocument/2006/relationships/hyperlink" Target="consultantplus://offline/ref=139D1A20EE883EBE42C37E90B847871CC78AF0E03A380A2894930CA93D0F82908C40BE7845261DAF130D6A70DF876738B77697CE6D3EE477555739F5DAw9O" TargetMode = "External"/>
	<Relationship Id="rId38" Type="http://schemas.openxmlformats.org/officeDocument/2006/relationships/hyperlink" Target="consultantplus://offline/ref=139D1A20EE883EBE42C37E90B847871CC78AF0E03A38072D999D0CA93D0F82908C40BE7845261DAF130D6A70D2876738B77697CE6D3EE477555739F5DAw9O" TargetMode = "External"/>
	<Relationship Id="rId39" Type="http://schemas.openxmlformats.org/officeDocument/2006/relationships/hyperlink" Target="consultantplus://offline/ref=139D1A20EE883EBE42C37E90B847871CC78AF0E03A390C2E99930CA93D0F82908C40BE7845261DAF130D6A70DF876738B77697CE6D3EE477555739F5DAw9O" TargetMode = "External"/>
	<Relationship Id="rId40" Type="http://schemas.openxmlformats.org/officeDocument/2006/relationships/hyperlink" Target="consultantplus://offline/ref=139D1A20EE883EBE42C37E90B847871CC78AF0E03A390A2997930CA93D0F82908C40BE7845261DAF130D6A70D2876738B77697CE6D3EE477555739F5DAw9O" TargetMode = "External"/>
	<Relationship Id="rId41" Type="http://schemas.openxmlformats.org/officeDocument/2006/relationships/hyperlink" Target="consultantplus://offline/ref=139D1A20EE883EBE42C37E90B847871CC78AF0E03A380F2D98930CA93D0F82908C40BE7845261DAF130D6A70D1876738B77697CE6D3EE477555739F5DAw9O" TargetMode = "External"/>
	<Relationship Id="rId42" Type="http://schemas.openxmlformats.org/officeDocument/2006/relationships/hyperlink" Target="consultantplus://offline/ref=139D1A20EE883EBE42C37E90B847871CC78AF0E03A390C2E99930CA93D0F82908C40BE7845261DAF130D6A70D1876738B77697CE6D3EE477555739F5DAw9O" TargetMode = "External"/>
	<Relationship Id="rId43" Type="http://schemas.openxmlformats.org/officeDocument/2006/relationships/hyperlink" Target="consultantplus://offline/ref=139D1A20EE883EBE42C3609DAE2BD913C489A9E8306853789D9A04FB6A0FDED5DA49B729186216B0110D68D7w3O" TargetMode = "External"/>
	<Relationship Id="rId44" Type="http://schemas.openxmlformats.org/officeDocument/2006/relationships/hyperlink" Target="consultantplus://offline/ref=139D1A20EE883EBE42C37E90B847871CC78AF0E03F39072E989051A335568E928B4FE16F426F11AE130F6C73DCD8622DA62E98C97620E26F49553BDFw4O" TargetMode = "External"/>
	<Relationship Id="rId45" Type="http://schemas.openxmlformats.org/officeDocument/2006/relationships/hyperlink" Target="consultantplus://offline/ref=139D1A20EE883EBE42C37E90B847871CC78AF0E03A380F2D98930CA93D0F82908C40BE7845261DAF130D6A70D0876738B77697CE6D3EE477555739F5DAw9O" TargetMode = "External"/>
	<Relationship Id="rId46" Type="http://schemas.openxmlformats.org/officeDocument/2006/relationships/hyperlink" Target="consultantplus://offline/ref=139D1A20EE883EBE42C37E90B847871CC78AF0E03A390C2E99930CA93D0F82908C40BE7845261DAF130D6A70D1876738B77697CE6D3EE477555739F5DAw9O" TargetMode = "External"/>
	<Relationship Id="rId47" Type="http://schemas.openxmlformats.org/officeDocument/2006/relationships/hyperlink" Target="consultantplus://offline/ref=139D1A20EE883EBE42C37E90B847871CC78AF0E03A380F2D98930CA93D0F82908C40BE7845261DAF130D6A71D7876738B77697CE6D3EE477555739F5DAw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Пензенской обл. от 31.12.2010 N 144
(ред. от 02.11.2022)
"О постоянно действующем Координационном совещании по обеспечению правопорядка в Пензенской области"
(вместе с "Положением о постоянно действующем координационном совещании по обеспечению правопорядка в Пензенской области")</dc:title>
  <dcterms:created xsi:type="dcterms:W3CDTF">2023-06-25T14:48:02Z</dcterms:created>
</cp:coreProperties>
</file>