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Минспорта Пензенской обл. от 21.10.2021 N 59-ОХ</w:t>
              <w:br/>
              <w:t xml:space="preserve">(ред. от 11.04.2023)</w:t>
              <w:br/>
              <w:t xml:space="preserve">"Об утверждении Административного регламента предоставления Министерством физической культуры и спорта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ФИЗИЧЕСКОЙ КУЛЬТУРЫ И СПОРТА</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21 октября 2021 г. N 59-ОХ</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ФИЗИЧЕСКОЙ КУЛЬТУРЫ И СПОРТА ПЕНЗЕНСКОЙ</w:t>
      </w:r>
    </w:p>
    <w:p>
      <w:pPr>
        <w:pStyle w:val="2"/>
        <w:jc w:val="center"/>
      </w:pPr>
      <w:r>
        <w:rPr>
          <w:sz w:val="20"/>
        </w:rPr>
        <w:t xml:space="preserve">ОБЛАСТИ ГОСУДАРСТВЕННОЙ УСЛУГИ "ОЦЕНКА КАЧЕСТВА ОКАЗАНИЯ</w:t>
      </w:r>
    </w:p>
    <w:p>
      <w:pPr>
        <w:pStyle w:val="2"/>
        <w:jc w:val="center"/>
      </w:pPr>
      <w:r>
        <w:rPr>
          <w:sz w:val="20"/>
        </w:rPr>
        <w:t xml:space="preserve">ОБЩЕСТВЕННО ПОЛЕЗНЫХ УСЛУГ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Пензенской обл. от 20.12.2022 </w:t>
            </w:r>
            <w:hyperlink w:history="0" r:id="rId7" w:tooltip="Приказ Минспорта Пензенской обл. от 20.12.2022 N 45-ОХ &quot;О внесении изменений в отдельные приказы Министерства физической культуры и спорта Пензенской области&quot; {КонсультантПлюс}">
              <w:r>
                <w:rPr>
                  <w:sz w:val="20"/>
                  <w:color w:val="0000ff"/>
                </w:rPr>
                <w:t xml:space="preserve">N 45-ОХ</w:t>
              </w:r>
            </w:hyperlink>
            <w:r>
              <w:rPr>
                <w:sz w:val="20"/>
                <w:color w:val="392c69"/>
              </w:rPr>
              <w:t xml:space="preserve">,</w:t>
            </w:r>
          </w:p>
          <w:p>
            <w:pPr>
              <w:pStyle w:val="0"/>
              <w:jc w:val="center"/>
            </w:pPr>
            <w:r>
              <w:rPr>
                <w:sz w:val="20"/>
                <w:color w:val="392c69"/>
              </w:rPr>
              <w:t xml:space="preserve">от 11.04.2023 </w:t>
            </w:r>
            <w:hyperlink w:history="0" r:id="rId8" w:tooltip="Приказ Минспорта Пензенской обл. от 11.04.2023 N 21-17 &quot;О внесении изменений в Административный регламент Министерства физической культуры и спорта Пензенской области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физической культуры и спорта Пензенской области от 21 октября 2021 г. N 59-ОХ (с последующими изменениями)&quot; {КонсультантПлюс}">
              <w:r>
                <w:rPr>
                  <w:sz w:val="20"/>
                  <w:color w:val="0000ff"/>
                </w:rPr>
                <w:t xml:space="preserve">N 21-17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 w:tooltip="Приказ Минспорта Пензенской обл. от 20.12.2022 N 45-ОХ &quot;О внесении изменений в отдельные приказы Министерства физической культуры и спорта Пензенской области&quot; {КонсультантПлюс}">
              <w:r>
                <w:rPr>
                  <w:sz w:val="20"/>
                  <w:color w:val="0000ff"/>
                </w:rPr>
                <w:t xml:space="preserve">Приказом</w:t>
              </w:r>
            </w:hyperlink>
            <w:r>
              <w:rPr>
                <w:sz w:val="20"/>
                <w:color w:val="392c69"/>
              </w:rPr>
              <w:t xml:space="preserve"> Минспорта Пензенской обл. от 20.12.2022 N 45-ОХ слова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Пензенской области" заменены словами "О разработке и утверждении административных регламентов предоставления государственных услуг исполнительными органами Пензенской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hyperlink w:history="0" r:id="rId10" w:tooltip="Федеральный закон от 12.01.1996 N 7-ФЗ (ред. от 19.12.2022)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(с последующими изменениями), Федеральным </w:t>
      </w:r>
      <w:hyperlink w:history="0" r:id="rId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w:t>
      </w:r>
      <w:hyperlink w:history="0" r:id="rId12" w:tooltip="Постановление Правительства Пензенской обл. от 29.06.2011 N 410-пП (ред. от 19.05.2022)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29.06.2011 N 410-пП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Пензенской области" (с последующими изменениями),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w:t>
      </w:r>
      <w:hyperlink w:history="0" r:id="rId14"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(с последующими изменениями), руководствуясь </w:t>
      </w:r>
      <w:hyperlink w:history="0" r:id="rId15" w:tooltip="Постановление Правительства Пензенской обл. от 20.01.2016 N 26-пП (ред. от 09.03.2023) &quot;Об утверждении Положения о Министерстве физической культуры и спорта Пензенской области&quot; {КонсультантПлюс}">
        <w:r>
          <w:rPr>
            <w:sz w:val="20"/>
            <w:color w:val="0000ff"/>
          </w:rPr>
          <w:t xml:space="preserve">Положением</w:t>
        </w:r>
      </w:hyperlink>
      <w:r>
        <w:rPr>
          <w:sz w:val="20"/>
        </w:rPr>
        <w:t xml:space="preserve"> о Министерстве физической культуры и спорта Пензенской области, утвержденным постановлением Правительства Пензенской области от 20.01.2016 N 26-пП "Об утверждении Положения о Министерстве физической культуры и спорта Пензенской области" (с последующими изменениями), приказываю:</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Министерством физической культуры и спорта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 Настоящий приказ разместить (опубликовать) на официальном сайте Министерства физической культуры и спорта Пензенской области в информационно-телекоммуникационной сети "Интернет" и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И.о. Министра</w:t>
      </w:r>
    </w:p>
    <w:p>
      <w:pPr>
        <w:pStyle w:val="0"/>
        <w:jc w:val="right"/>
      </w:pPr>
      <w:r>
        <w:rPr>
          <w:sz w:val="20"/>
        </w:rPr>
        <w:t xml:space="preserve">В.В.ЖУЧКОВ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физической культуры и спорта</w:t>
      </w:r>
    </w:p>
    <w:p>
      <w:pPr>
        <w:pStyle w:val="0"/>
        <w:jc w:val="right"/>
      </w:pPr>
      <w:r>
        <w:rPr>
          <w:sz w:val="20"/>
        </w:rPr>
        <w:t xml:space="preserve">Пензенской области</w:t>
      </w:r>
    </w:p>
    <w:p>
      <w:pPr>
        <w:pStyle w:val="0"/>
        <w:jc w:val="right"/>
      </w:pPr>
      <w:r>
        <w:rPr>
          <w:sz w:val="20"/>
        </w:rPr>
        <w:t xml:space="preserve">от 21 октября 2021 г. N 59-ОХ</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ФИЗИЧЕСКОЙ КУЛЬТУРЫ И СПОРТА</w:t>
      </w:r>
    </w:p>
    <w:p>
      <w:pPr>
        <w:pStyle w:val="2"/>
        <w:jc w:val="center"/>
      </w:pPr>
      <w:r>
        <w:rPr>
          <w:sz w:val="20"/>
        </w:rPr>
        <w:t xml:space="preserve">ПЕНЗЕНСКОЙ ОБЛАСТИ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ОРИЕНТИРОВАННЫМИ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Пензенской обл. от 20.12.2022 </w:t>
            </w:r>
            <w:hyperlink w:history="0" r:id="rId16" w:tooltip="Приказ Минспорта Пензенской обл. от 20.12.2022 N 45-ОХ &quot;О внесении изменений в отдельные приказы Министерства физической культуры и спорта Пензенской области&quot; {КонсультантПлюс}">
              <w:r>
                <w:rPr>
                  <w:sz w:val="20"/>
                  <w:color w:val="0000ff"/>
                </w:rPr>
                <w:t xml:space="preserve">N 45-ОХ</w:t>
              </w:r>
            </w:hyperlink>
            <w:r>
              <w:rPr>
                <w:sz w:val="20"/>
                <w:color w:val="392c69"/>
              </w:rPr>
              <w:t xml:space="preserve">,</w:t>
            </w:r>
          </w:p>
          <w:p>
            <w:pPr>
              <w:pStyle w:val="0"/>
              <w:jc w:val="center"/>
            </w:pPr>
            <w:r>
              <w:rPr>
                <w:sz w:val="20"/>
                <w:color w:val="392c69"/>
              </w:rPr>
              <w:t xml:space="preserve">от 11.04.2023 </w:t>
            </w:r>
            <w:hyperlink w:history="0" r:id="rId17" w:tooltip="Приказ Минспорта Пензенской обл. от 11.04.2023 N 21-17 &quot;О внесении изменений в Административный регламент Министерства физической культуры и спорта Пензенской области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физической культуры и спорта Пензенской области от 21 октября 2021 г. N 59-ОХ (с последующими изменениями)&quot; {КонсультантПлюс}">
              <w:r>
                <w:rPr>
                  <w:sz w:val="20"/>
                  <w:color w:val="0000ff"/>
                </w:rPr>
                <w:t xml:space="preserve">N 21-17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Министерством физической культуры и спорта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(далее - Регламент, государственная услуга) определяет сроки и последовательность административных процедур (действий) Министерства физической культуры и спорта Пензенской области (далее - Министерство) в пределах установленных нормативными правовыми актами Российской Федерации и Пензенской области полномочий, порядок и стандарт предоставления государственной услуги в целях повышения качества предоставления и доступности государственной услуги.</w:t>
      </w:r>
    </w:p>
    <w:p>
      <w:pPr>
        <w:pStyle w:val="0"/>
        <w:spacing w:before="200" w:line-rule="auto"/>
        <w:ind w:firstLine="540"/>
        <w:jc w:val="both"/>
      </w:pPr>
      <w:r>
        <w:rPr>
          <w:sz w:val="20"/>
        </w:rPr>
        <w:t xml:space="preserve">Настоящий Регламент устанавливает порядок взаимодействия между структурными подразделениями Министерства, его должностными лицами, между Министерством физической культуры и спорта Пензенской области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органами местного самоуправления, учреждениями и организациями в процессе предоставления государственной услуги.</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(далее - заявители), оценка качества оказания общественно полезных услуг которых относится к компетенции Министерства в соответствии с </w:t>
      </w:r>
      <w:hyperlink w:history="0" r:id="rId18"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(с последующими изменениями),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ими общественно полезных услуг.</w:t>
      </w:r>
    </w:p>
    <w:p>
      <w:pPr>
        <w:pStyle w:val="0"/>
        <w:spacing w:before="200" w:line-rule="auto"/>
        <w:ind w:firstLine="540"/>
        <w:jc w:val="both"/>
      </w:pPr>
      <w:r>
        <w:rPr>
          <w:sz w:val="20"/>
        </w:rPr>
        <w:t xml:space="preserve">От имени заявителя могут выступать его представители в соответствии с законодательством.</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Информация по вопросам предоставления государственной услуги в сети "Интернет" размещена на официальном сайте Министерства физической культуры и спорта Пензенской области (</w:t>
      </w:r>
      <w:r>
        <w:rPr>
          <w:sz w:val="20"/>
        </w:rPr>
        <w:t xml:space="preserve">http://sport.pnzreg.ru/</w:t>
      </w:r>
      <w:r>
        <w:rPr>
          <w:sz w:val="20"/>
        </w:rPr>
        <w:t xml:space="preserve">)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(далее - Единый портал), в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(далее - Региональный портал).</w:t>
      </w:r>
    </w:p>
    <w:p>
      <w:pPr>
        <w:pStyle w:val="0"/>
        <w:jc w:val="both"/>
      </w:pPr>
      <w:r>
        <w:rPr>
          <w:sz w:val="20"/>
        </w:rPr>
        <w:t xml:space="preserve">(в ред. </w:t>
      </w:r>
      <w:hyperlink w:history="0" r:id="rId19" w:tooltip="Приказ Минспорта Пензенской обл. от 20.12.2022 N 45-ОХ &quot;О внесении изменений в отдельные приказы Министерства физической культуры и спорта Пензенской области&quot; {КонсультантПлюс}">
        <w:r>
          <w:rPr>
            <w:sz w:val="20"/>
            <w:color w:val="0000ff"/>
          </w:rPr>
          <w:t xml:space="preserve">Приказа</w:t>
        </w:r>
      </w:hyperlink>
      <w:r>
        <w:rPr>
          <w:sz w:val="20"/>
        </w:rPr>
        <w:t xml:space="preserve"> Минспорта Пензенской обл. от 20.12.2022 N 45-ОХ)</w:t>
      </w:r>
    </w:p>
    <w:p>
      <w:pPr>
        <w:pStyle w:val="0"/>
        <w:spacing w:before="200" w:line-rule="auto"/>
        <w:ind w:firstLine="540"/>
        <w:jc w:val="both"/>
      </w:pPr>
      <w:r>
        <w:rPr>
          <w:sz w:val="20"/>
        </w:rPr>
        <w:t xml:space="preserve">Информирование по вопросам предоставления государственной услуги также осуществляется специалистами структурного подразделения Министерства физической культуры и спорта Пензенской области (далее - уполномоченное структурное подразделение) непосредственно в помещении уполномоченного структурного подразделения.</w:t>
      </w:r>
    </w:p>
    <w:p>
      <w:pPr>
        <w:pStyle w:val="0"/>
        <w:spacing w:before="200" w:line-rule="auto"/>
        <w:ind w:firstLine="540"/>
        <w:jc w:val="both"/>
      </w:pPr>
      <w:r>
        <w:rPr>
          <w:sz w:val="20"/>
        </w:rPr>
        <w:t xml:space="preserve">На Едином портале, Региональном портале, официальном сайте Министерства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1.3.2. Справочная информация о месте нахождения и графике работы Министерства, справочные телефоны Министерства, адрес электронной почты Министерства размещается на информационных стендах в помещении Министерства, в сети "Интернет" на официальном сайте Министерства, на Едином портале, Региональном портале.</w:t>
      </w:r>
    </w:p>
    <w:p>
      <w:pPr>
        <w:pStyle w:val="0"/>
        <w:spacing w:before="200" w:line-rule="auto"/>
        <w:ind w:firstLine="540"/>
        <w:jc w:val="both"/>
      </w:pPr>
      <w:r>
        <w:rPr>
          <w:sz w:val="20"/>
        </w:rPr>
        <w:t xml:space="preserve">Информирование о порядке, формах, месте и способах получения справочной информации осуществляется аналогично информированию о порядке предоставления государственной услуги, приведенному в настоящем разделе Регламента.</w:t>
      </w:r>
    </w:p>
    <w:p>
      <w:pPr>
        <w:pStyle w:val="0"/>
        <w:spacing w:before="200" w:line-rule="auto"/>
        <w:ind w:firstLine="540"/>
        <w:jc w:val="both"/>
      </w:pPr>
      <w:r>
        <w:rPr>
          <w:sz w:val="20"/>
        </w:rPr>
        <w:t xml:space="preserve">1.3.3. Информация о порядке предоставления государственной услуги при посещении заявителем Министерства лично, посредством телефонной связи, Единого портала, Регионального портала, а также на официальном сайте Министерства предоставляется заявителю бесплатно.</w:t>
      </w:r>
    </w:p>
    <w:p>
      <w:pPr>
        <w:pStyle w:val="0"/>
        <w:spacing w:before="200" w:line-rule="auto"/>
        <w:ind w:firstLine="540"/>
        <w:jc w:val="both"/>
      </w:pPr>
      <w:r>
        <w:rPr>
          <w:sz w:val="20"/>
        </w:rPr>
        <w:t xml:space="preserve">1.3.4. Доступ к информации о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1.3.5. При получении письменного обращения по вопросам порядка предоставления государственной услуги ответ на обращение направляется почтой в адрес заявителя в срок, не превышающий 7 рабочих дней с момента поступления письменного обращения либо в электронной форме, в случае если заявитель указал на такой способ получения в своем заявлении.</w:t>
      </w:r>
    </w:p>
    <w:p>
      <w:pPr>
        <w:pStyle w:val="0"/>
        <w:spacing w:before="200" w:line-rule="auto"/>
        <w:ind w:firstLine="540"/>
        <w:jc w:val="both"/>
      </w:pPr>
      <w:r>
        <w:rPr>
          <w:sz w:val="20"/>
        </w:rPr>
        <w:t xml:space="preserve">При поступлении вопросов о предоставлении государственной услуги по электронной почте ответ на обращение направляется на адрес электронной почты заявителя в срок, не превышающий 7 рабочих дней с момента поступления обращения, либо по выбору заявителя в иной форме, указанной им в обращении.</w:t>
      </w:r>
    </w:p>
    <w:p>
      <w:pPr>
        <w:pStyle w:val="0"/>
        <w:spacing w:before="200" w:line-rule="auto"/>
        <w:ind w:firstLine="540"/>
        <w:jc w:val="both"/>
      </w:pPr>
      <w:r>
        <w:rPr>
          <w:sz w:val="20"/>
        </w:rPr>
        <w:t xml:space="preserve">При поступлении вопросов о порядке предоставления государственной услуги в электронной форме посредством Единого портала, Регионального портала ответ на обращение направляется в личный кабинет заявителя в срок, не превышающий 7 рабочих дней с момента поступления обращения, либо по выбору заявителя в иной форме, указанной им в обращении.</w:t>
      </w:r>
    </w:p>
    <w:p>
      <w:pPr>
        <w:pStyle w:val="0"/>
        <w:spacing w:before="200" w:line-rule="auto"/>
        <w:ind w:firstLine="540"/>
        <w:jc w:val="both"/>
      </w:pPr>
      <w:r>
        <w:rPr>
          <w:sz w:val="20"/>
        </w:rPr>
        <w:t xml:space="preserve">1.3.6. При поступлении вопросов о предоставлении государственной услуги, а также сведений о ходе ее предоставления посредством телефонной связи (лично) должностные лица Министерства, осуществляющие индивидуальное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pPr>
        <w:pStyle w:val="0"/>
        <w:spacing w:before="200" w:line-rule="auto"/>
        <w:ind w:firstLine="540"/>
        <w:jc w:val="both"/>
      </w:pPr>
      <w:r>
        <w:rPr>
          <w:sz w:val="20"/>
        </w:rPr>
        <w:t xml:space="preserve">Индивидуальное устное информирование каждого заявителя, обратившегося по телефону, осуществляется не более 10 минут, если лично, то не более 30 мин.</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должностное лицо Министерства, осуществляющее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pPr>
        <w:pStyle w:val="0"/>
        <w:spacing w:before="200" w:line-rule="auto"/>
        <w:ind w:firstLine="540"/>
        <w:jc w:val="both"/>
      </w:pPr>
      <w:r>
        <w:rPr>
          <w:sz w:val="20"/>
        </w:rPr>
        <w:t xml:space="preserve">При ответе на телефонные звонки должностное лицо Министерства, осуществляющее информирование, сняв трубку, должен назвать фамилию, имя, отчество, занимаемую должность и наименование структурного подразделения Министерства, предложить гражданину представиться и изложить суть вопроса.</w:t>
      </w:r>
    </w:p>
    <w:p>
      <w:pPr>
        <w:pStyle w:val="0"/>
        <w:spacing w:before="200" w:line-rule="auto"/>
        <w:ind w:firstLine="540"/>
        <w:jc w:val="both"/>
      </w:pPr>
      <w:r>
        <w:rPr>
          <w:sz w:val="20"/>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0"/>
        <w:spacing w:before="200" w:line-rule="auto"/>
        <w:ind w:firstLine="540"/>
        <w:jc w:val="both"/>
      </w:pPr>
      <w:r>
        <w:rPr>
          <w:sz w:val="20"/>
        </w:rPr>
        <w:t xml:space="preserve">Должностное лицо Министерства, осуществляющее информирование по телефону (лично), должно корректно и внимательно относиться к гражданам, не унижая их чести и достоинства.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Краткое наименование государственной услуги не предусмотрено.</w:t>
      </w:r>
    </w:p>
    <w:p>
      <w:pPr>
        <w:pStyle w:val="0"/>
        <w:jc w:val="both"/>
      </w:pPr>
      <w:r>
        <w:rPr>
          <w:sz w:val="20"/>
        </w:rPr>
      </w:r>
    </w:p>
    <w:p>
      <w:pPr>
        <w:pStyle w:val="2"/>
        <w:outlineLvl w:val="2"/>
        <w:jc w:val="center"/>
      </w:pPr>
      <w:r>
        <w:rPr>
          <w:sz w:val="20"/>
        </w:rPr>
        <w:t xml:space="preserve">2.2. Наименование исполнительного органа государственной</w:t>
      </w:r>
    </w:p>
    <w:p>
      <w:pPr>
        <w:pStyle w:val="2"/>
        <w:jc w:val="center"/>
      </w:pPr>
      <w:r>
        <w:rPr>
          <w:sz w:val="20"/>
        </w:rPr>
        <w:t xml:space="preserve">власти Пензенской области, предоставляющего государственную</w:t>
      </w:r>
    </w:p>
    <w:p>
      <w:pPr>
        <w:pStyle w:val="2"/>
        <w:jc w:val="center"/>
      </w:pPr>
      <w:r>
        <w:rPr>
          <w:sz w:val="20"/>
        </w:rPr>
        <w:t xml:space="preserve">услугу</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Министерством физической культуры и спорта Пензенской области.</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Выдача заявителю заключения о соответствии качества оказываемых им общественно полезных услуг установленным критериям (далее - заключение).</w:t>
      </w:r>
    </w:p>
    <w:p>
      <w:pPr>
        <w:pStyle w:val="0"/>
        <w:spacing w:before="200" w:line-rule="auto"/>
        <w:ind w:firstLine="540"/>
        <w:jc w:val="both"/>
      </w:pPr>
      <w:r>
        <w:rPr>
          <w:sz w:val="20"/>
        </w:rPr>
        <w:t xml:space="preserve">2.3.2. Мотивированное уведомление об отказе заявителю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Срок предоставления государственной услуги составляет 30 дней. Указанный срок может быть продлен, но не более чем на 30 дней, в случае направления Министерством запросов в соответствии с </w:t>
      </w:r>
      <w:hyperlink w:history="0" r:id="rId2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направлении мотивированного уведомления об отказе в выдаче заключения не допускается.</w:t>
      </w:r>
    </w:p>
    <w:p>
      <w:pPr>
        <w:pStyle w:val="0"/>
        <w:spacing w:before="200" w:line-rule="auto"/>
        <w:ind w:firstLine="540"/>
        <w:jc w:val="both"/>
      </w:pPr>
      <w:r>
        <w:rPr>
          <w:sz w:val="20"/>
        </w:rPr>
        <w:t xml:space="preserve">Срок выдачи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предоставлении государственной услуги.</w:t>
      </w:r>
    </w:p>
    <w:p>
      <w:pPr>
        <w:pStyle w:val="0"/>
        <w:jc w:val="both"/>
      </w:pPr>
      <w:r>
        <w:rPr>
          <w:sz w:val="20"/>
        </w:rPr>
      </w:r>
    </w:p>
    <w:p>
      <w:pPr>
        <w:pStyle w:val="2"/>
        <w:outlineLvl w:val="2"/>
        <w:jc w:val="center"/>
      </w:pPr>
      <w:r>
        <w:rPr>
          <w:sz w:val="20"/>
        </w:rPr>
        <w:t xml:space="preserve">2.5. Правовые основания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информационно-телекоммуникационной сети "Интернет", на Едином портале, Региональном портале.</w:t>
      </w:r>
    </w:p>
    <w:p>
      <w:pPr>
        <w:pStyle w:val="0"/>
        <w:jc w:val="both"/>
      </w:pPr>
      <w:r>
        <w:rPr>
          <w:sz w:val="20"/>
        </w:rPr>
      </w:r>
    </w:p>
    <w:bookmarkStart w:id="114" w:name="P114"/>
    <w:bookmarkEnd w:id="114"/>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способы их предоставления</w:t>
      </w:r>
    </w:p>
    <w:p>
      <w:pPr>
        <w:pStyle w:val="0"/>
        <w:jc w:val="both"/>
      </w:pPr>
      <w:r>
        <w:rPr>
          <w:sz w:val="20"/>
        </w:rPr>
      </w:r>
    </w:p>
    <w:bookmarkStart w:id="119" w:name="P119"/>
    <w:bookmarkEnd w:id="119"/>
    <w:p>
      <w:pPr>
        <w:pStyle w:val="0"/>
        <w:ind w:firstLine="540"/>
        <w:jc w:val="both"/>
      </w:pPr>
      <w:r>
        <w:rPr>
          <w:sz w:val="20"/>
        </w:rPr>
        <w:t xml:space="preserve">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w:t>
      </w:r>
    </w:p>
    <w:p>
      <w:pPr>
        <w:pStyle w:val="0"/>
        <w:spacing w:before="200" w:line-rule="auto"/>
        <w:ind w:firstLine="540"/>
        <w:jc w:val="both"/>
      </w:pPr>
      <w:r>
        <w:rPr>
          <w:sz w:val="20"/>
        </w:rPr>
        <w:t xml:space="preserve">2.6.1.1. </w:t>
      </w:r>
      <w:hyperlink w:history="0" w:anchor="P417" w:tooltip="                                 Заявление">
        <w:r>
          <w:rPr>
            <w:sz w:val="20"/>
            <w:color w:val="0000ff"/>
          </w:rPr>
          <w:t xml:space="preserve">Заявление</w:t>
        </w:r>
      </w:hyperlink>
      <w:r>
        <w:rPr>
          <w:sz w:val="20"/>
        </w:rPr>
        <w:t xml:space="preserve"> подается по форме, установленной приложением N 1 к настоящему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2.6.1.2. 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документы представляются на русском языке в одном подлинном экземпляре;</w:t>
      </w:r>
    </w:p>
    <w:p>
      <w:pPr>
        <w:pStyle w:val="0"/>
        <w:spacing w:before="200" w:line-rule="auto"/>
        <w:ind w:firstLine="540"/>
        <w:jc w:val="both"/>
      </w:pPr>
      <w:r>
        <w:rPr>
          <w:sz w:val="20"/>
        </w:rPr>
        <w:t xml:space="preserve">содержащие более одного листа, должны быть прошиты, пронумерованы и заверены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 и скреплены печатью (при наличии);</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текст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35" w:name="P135"/>
    <w:bookmarkEnd w:id="135"/>
    <w:p>
      <w:pPr>
        <w:pStyle w:val="0"/>
        <w:spacing w:before="200" w:line-rule="auto"/>
        <w:ind w:firstLine="540"/>
        <w:jc w:val="both"/>
      </w:pPr>
      <w:r>
        <w:rPr>
          <w:sz w:val="20"/>
        </w:rPr>
        <w:t xml:space="preserve">2.6.2. Исчерпывающий перечень документов и информации, получаемой Министерством в рамках межведомственного информационного взаимодействия, в случае не предоставления их заявителем по собственной инициативе:</w:t>
      </w:r>
    </w:p>
    <w:p>
      <w:pPr>
        <w:pStyle w:val="0"/>
        <w:spacing w:before="200" w:line-rule="auto"/>
        <w:ind w:firstLine="540"/>
        <w:jc w:val="both"/>
      </w:pPr>
      <w:r>
        <w:rPr>
          <w:sz w:val="20"/>
        </w:rPr>
        <w:t xml:space="preserve">- сведения, подтверждающие отсутствие заявителя в реестре недобросовестных поставщиков, предусмотренного Федеральным </w:t>
      </w:r>
      <w:hyperlink w:history="0" r:id="rId2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w:t>
      </w:r>
    </w:p>
    <w:p>
      <w:pPr>
        <w:pStyle w:val="0"/>
        <w:spacing w:before="200" w:line-rule="auto"/>
        <w:ind w:firstLine="540"/>
        <w:jc w:val="both"/>
      </w:pPr>
      <w:r>
        <w:rPr>
          <w:sz w:val="20"/>
        </w:rPr>
        <w:t xml:space="preserve">2.6.3. Заявитель и его представитель вправе подать заявление и документы следующими способами:</w:t>
      </w:r>
    </w:p>
    <w:p>
      <w:pPr>
        <w:pStyle w:val="0"/>
        <w:spacing w:before="200" w:line-rule="auto"/>
        <w:ind w:firstLine="540"/>
        <w:jc w:val="both"/>
      </w:pPr>
      <w:r>
        <w:rPr>
          <w:sz w:val="20"/>
        </w:rPr>
        <w:t xml:space="preserve">а) лично по адресу Министерства: 440034, г. Пенза, ул. Маркина, д. 2;</w:t>
      </w:r>
    </w:p>
    <w:p>
      <w:pPr>
        <w:pStyle w:val="0"/>
        <w:spacing w:before="200" w:line-rule="auto"/>
        <w:ind w:firstLine="540"/>
        <w:jc w:val="both"/>
      </w:pPr>
      <w:r>
        <w:rPr>
          <w:sz w:val="20"/>
        </w:rPr>
        <w:t xml:space="preserve">б) посредством почтовой связи с описью вложения по адресу Министерства: 440034, г. Пенза, ул. Маркина, д. 2;</w:t>
      </w:r>
    </w:p>
    <w:p>
      <w:pPr>
        <w:pStyle w:val="0"/>
        <w:spacing w:before="200" w:line-rule="auto"/>
        <w:ind w:firstLine="540"/>
        <w:jc w:val="both"/>
      </w:pPr>
      <w:r>
        <w:rPr>
          <w:sz w:val="20"/>
        </w:rPr>
        <w:t xml:space="preserve">в) в форме электронных документов посредством Единого портала, Регионального портала, официального сайта Министерства.</w:t>
      </w:r>
    </w:p>
    <w:p>
      <w:pPr>
        <w:pStyle w:val="0"/>
        <w:jc w:val="both"/>
      </w:pPr>
      <w:r>
        <w:rPr>
          <w:sz w:val="20"/>
        </w:rPr>
      </w:r>
    </w:p>
    <w:bookmarkStart w:id="143" w:name="P143"/>
    <w:bookmarkEnd w:id="143"/>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w:t>
      </w:r>
    </w:p>
    <w:p>
      <w:pPr>
        <w:pStyle w:val="0"/>
        <w:spacing w:before="200" w:line-rule="auto"/>
        <w:ind w:firstLine="540"/>
        <w:jc w:val="both"/>
      </w:pPr>
      <w:r>
        <w:rPr>
          <w:sz w:val="20"/>
        </w:rPr>
        <w:t xml:space="preserve">Отказ в приеме к рассмотрению заявления и документов, необходимых для предоставления государственной услуги, по иным основаниям не допускается.</w:t>
      </w:r>
    </w:p>
    <w:p>
      <w:pPr>
        <w:pStyle w:val="0"/>
        <w:jc w:val="both"/>
      </w:pPr>
      <w:r>
        <w:rPr>
          <w:sz w:val="20"/>
        </w:rPr>
      </w:r>
    </w:p>
    <w:bookmarkStart w:id="150" w:name="P150"/>
    <w:bookmarkEnd w:id="150"/>
    <w:p>
      <w:pPr>
        <w:pStyle w:val="2"/>
        <w:outlineLvl w:val="2"/>
        <w:jc w:val="center"/>
      </w:pPr>
      <w:r>
        <w:rPr>
          <w:sz w:val="20"/>
        </w:rPr>
        <w:t xml:space="preserve">2.8. Исчерпывающий перечень оснований приостановления</w:t>
      </w:r>
    </w:p>
    <w:p>
      <w:pPr>
        <w:pStyle w:val="2"/>
        <w:jc w:val="center"/>
      </w:pPr>
      <w:r>
        <w:rPr>
          <w:sz w:val="20"/>
        </w:rPr>
        <w:t xml:space="preserve">предоставления государственной услуги или для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не имеется.</w:t>
      </w:r>
    </w:p>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2.8.2.1.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2.8.2.2.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2.8.2.3.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2.8.2.4.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2.8.2.5.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2.8.2.6. непредставление (предоставление не в полном объеме) документов, указанных в </w:t>
      </w:r>
      <w:hyperlink w:history="0" w:anchor="P119" w:tooltip="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
        <w:r>
          <w:rPr>
            <w:sz w:val="20"/>
            <w:color w:val="0000ff"/>
          </w:rPr>
          <w:t xml:space="preserve">подпункте 2.6.1 пункта 2.6</w:t>
        </w:r>
      </w:hyperlink>
      <w:r>
        <w:rPr>
          <w:sz w:val="20"/>
        </w:rPr>
        <w:t xml:space="preserve"> настоящего Регламента,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Государственная услуга предоставляется бесплатно.</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Максимальный срок ожидания в очереди при подаче документов, указанных в </w:t>
      </w:r>
      <w:hyperlink w:history="0" w:anchor="P114" w:tooltip="2.6. Исчерпывающий перечень документов, необходимых">
        <w:r>
          <w:rPr>
            <w:sz w:val="20"/>
            <w:color w:val="0000ff"/>
          </w:rPr>
          <w:t xml:space="preserve">пункте 2.6 раздела 2</w:t>
        </w:r>
      </w:hyperlink>
      <w:r>
        <w:rPr>
          <w:sz w:val="20"/>
        </w:rPr>
        <w:t xml:space="preserve"> "Стандарт предоставления государственной услуги" настоящего Регламента составляет не более 10 минут.</w:t>
      </w:r>
    </w:p>
    <w:p>
      <w:pPr>
        <w:pStyle w:val="0"/>
        <w:jc w:val="both"/>
      </w:pPr>
      <w:r>
        <w:rPr>
          <w:sz w:val="20"/>
        </w:rPr>
      </w:r>
    </w:p>
    <w:p>
      <w:pPr>
        <w:pStyle w:val="2"/>
        <w:outlineLvl w:val="2"/>
        <w:jc w:val="center"/>
      </w:pPr>
      <w:r>
        <w:rPr>
          <w:sz w:val="20"/>
        </w:rPr>
        <w:t xml:space="preserve">2.11. 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Запрос заявителя о предоставлении государственной услуги регистрируется в течение 10 минут с момента поступления в Министерство в порядке, установленном </w:t>
      </w:r>
      <w:hyperlink w:history="0" w:anchor="P262" w:tooltip="3.2. Прием и регистрация заявления о предоставлении">
        <w:r>
          <w:rPr>
            <w:sz w:val="20"/>
            <w:color w:val="0000ff"/>
          </w:rPr>
          <w:t xml:space="preserve">пунктом 3.2. раздела 3</w:t>
        </w:r>
      </w:hyperlink>
      <w:r>
        <w:rPr>
          <w:sz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 настоящего Регламента.</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Единого портала, Регионального портала, официального сайта Министерства осуществляется в автоматическом режиме.</w:t>
      </w:r>
    </w:p>
    <w:p>
      <w:pPr>
        <w:pStyle w:val="0"/>
        <w:jc w:val="both"/>
      </w:pPr>
      <w:r>
        <w:rPr>
          <w:sz w:val="20"/>
        </w:rPr>
      </w:r>
    </w:p>
    <w:p>
      <w:pPr>
        <w:pStyle w:val="2"/>
        <w:outlineLvl w:val="2"/>
        <w:jc w:val="center"/>
      </w:pPr>
      <w:r>
        <w:rPr>
          <w:sz w:val="20"/>
        </w:rPr>
        <w:t xml:space="preserve">2.12.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Здания (строения), в которых предоставляется государственная услуга, должны располагаться с учетом пешеходной доступности (не более 10 минут пешком) для заявителей от остановок общественного транспорта.</w:t>
      </w:r>
    </w:p>
    <w:p>
      <w:pPr>
        <w:pStyle w:val="0"/>
        <w:spacing w:before="200" w:line-rule="auto"/>
        <w:ind w:firstLine="540"/>
        <w:jc w:val="both"/>
      </w:pPr>
      <w:r>
        <w:rPr>
          <w:sz w:val="20"/>
        </w:rPr>
        <w:t xml:space="preserve">Центральный вход должен быть оборудован информационной табличкой (вывеской), содержащей следующую информацию о Министерстве:</w:t>
      </w:r>
    </w:p>
    <w:p>
      <w:pPr>
        <w:pStyle w:val="0"/>
        <w:spacing w:before="200" w:line-rule="auto"/>
        <w:ind w:firstLine="540"/>
        <w:jc w:val="both"/>
      </w:pPr>
      <w:r>
        <w:rPr>
          <w:sz w:val="20"/>
        </w:rPr>
        <w:t xml:space="preserve">1) наименование Министерства;</w:t>
      </w:r>
    </w:p>
    <w:p>
      <w:pPr>
        <w:pStyle w:val="0"/>
        <w:spacing w:before="200" w:line-rule="auto"/>
        <w:ind w:firstLine="540"/>
        <w:jc w:val="both"/>
      </w:pPr>
      <w:r>
        <w:rPr>
          <w:sz w:val="20"/>
        </w:rPr>
        <w:t xml:space="preserve">2) график работы;</w:t>
      </w:r>
    </w:p>
    <w:p>
      <w:pPr>
        <w:pStyle w:val="0"/>
        <w:spacing w:before="200" w:line-rule="auto"/>
        <w:ind w:firstLine="540"/>
        <w:jc w:val="both"/>
      </w:pPr>
      <w:r>
        <w:rPr>
          <w:sz w:val="20"/>
        </w:rPr>
        <w:t xml:space="preserve">3) должности, Ф.И.О. специалистов, предоставляющих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Министерства или МФЦ,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Регламента в порядке, определяемой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должны быть внесена в федеральный реестр инвалидов.</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Помещения Министерства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Министерства.</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Сотрудники Министерства, предоставляющие услуги населению,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При организации рабочих мест должна быть предусмотрена возможность свободного входа и выхода из помещения при необходимости.</w:t>
      </w:r>
    </w:p>
    <w:p>
      <w:pPr>
        <w:pStyle w:val="0"/>
        <w:spacing w:before="200" w:line-rule="auto"/>
        <w:ind w:firstLine="540"/>
        <w:jc w:val="both"/>
      </w:pPr>
      <w:r>
        <w:rPr>
          <w:sz w:val="20"/>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Места предоставления государственной услуги оборудуются с учетом стандарта комфортности предоставления государственных услуг.</w:t>
      </w:r>
    </w:p>
    <w:p>
      <w:pPr>
        <w:pStyle w:val="0"/>
        <w:jc w:val="both"/>
      </w:pPr>
      <w:r>
        <w:rPr>
          <w:sz w:val="20"/>
        </w:rPr>
      </w:r>
    </w:p>
    <w:p>
      <w:pPr>
        <w:pStyle w:val="2"/>
        <w:outlineLvl w:val="2"/>
        <w:jc w:val="center"/>
      </w:pPr>
      <w:r>
        <w:rPr>
          <w:sz w:val="20"/>
        </w:rPr>
        <w:t xml:space="preserve">2.13. Показатели доступности и качества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Показателями доступности государственной услуги являются:</w:t>
      </w:r>
    </w:p>
    <w:p>
      <w:pPr>
        <w:pStyle w:val="0"/>
        <w:spacing w:before="200" w:line-rule="auto"/>
        <w:ind w:firstLine="540"/>
        <w:jc w:val="both"/>
      </w:pPr>
      <w:r>
        <w:rPr>
          <w:sz w:val="20"/>
        </w:rPr>
        <w:t xml:space="preserve">-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 обеспечение беспрепятственного доступа лиц к помещениям, в которых предоставляется государственная услуга;</w:t>
      </w:r>
    </w:p>
    <w:p>
      <w:pPr>
        <w:pStyle w:val="0"/>
        <w:spacing w:before="200" w:line-rule="auto"/>
        <w:ind w:firstLine="540"/>
        <w:jc w:val="both"/>
      </w:pPr>
      <w:r>
        <w:rPr>
          <w:sz w:val="20"/>
        </w:rPr>
        <w:t xml:space="preserve">- наличие исчерпывающей информации о способах, порядке и сроках предоставления государственной услуги на официальном сайте Министерства в информационно-телекоммуникационной сети "Интернет", на Едином портале, Региональном портале;</w:t>
      </w:r>
    </w:p>
    <w:p>
      <w:pPr>
        <w:pStyle w:val="0"/>
        <w:spacing w:before="200" w:line-rule="auto"/>
        <w:ind w:firstLine="540"/>
        <w:jc w:val="both"/>
      </w:pPr>
      <w:r>
        <w:rPr>
          <w:sz w:val="20"/>
        </w:rPr>
        <w:t xml:space="preserve">- размещение информации о порядке предоставления государственной услуги в средствах массовой информации и информационных стендах;</w:t>
      </w:r>
    </w:p>
    <w:p>
      <w:pPr>
        <w:pStyle w:val="0"/>
        <w:spacing w:before="200" w:line-rule="auto"/>
        <w:ind w:firstLine="540"/>
        <w:jc w:val="both"/>
      </w:pPr>
      <w:r>
        <w:rPr>
          <w:sz w:val="20"/>
        </w:rPr>
        <w:t xml:space="preserve">- возможность подачи заявления и документов, необходимых для предоставления государственной услуги, а также получения заявителем результатов предоставления государственной услуги в электронном виде с помощью Единого портала, Регионального портала, официального сайта Министерства;</w:t>
      </w:r>
    </w:p>
    <w:p>
      <w:pPr>
        <w:pStyle w:val="0"/>
        <w:spacing w:before="200" w:line-rule="auto"/>
        <w:ind w:firstLine="540"/>
        <w:jc w:val="both"/>
      </w:pPr>
      <w:r>
        <w:rPr>
          <w:sz w:val="20"/>
        </w:rPr>
        <w:t xml:space="preserve">Показателями качества государственной услуги являются:</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 отсутствие жалоб на некорректное, невнимательное отношение сотрудников, оказывающих государственную услугу, к заявителям (их представителям).</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многофункциональном</w:t>
      </w:r>
    </w:p>
    <w:p>
      <w:pPr>
        <w:pStyle w:val="2"/>
        <w:jc w:val="center"/>
      </w:pPr>
      <w:r>
        <w:rPr>
          <w:sz w:val="20"/>
        </w:rPr>
        <w:t xml:space="preserve">центре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2.14.1. При предоставлении государственной услуги в электронной форме посредством Единого портала, Регионального портала, официального сайта Министерства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б) формирование заявления о предоставлении государственной услуги;</w:t>
      </w:r>
    </w:p>
    <w:p>
      <w:pPr>
        <w:pStyle w:val="0"/>
        <w:spacing w:before="200" w:line-rule="auto"/>
        <w:ind w:firstLine="540"/>
        <w:jc w:val="both"/>
      </w:pPr>
      <w:r>
        <w:rPr>
          <w:sz w:val="20"/>
        </w:rPr>
        <w:t xml:space="preserve">в) прием и регистрация заявления и (или) иных документов, необходимых для предоставления услуги;</w:t>
      </w:r>
    </w:p>
    <w:p>
      <w:pPr>
        <w:pStyle w:val="0"/>
        <w:spacing w:before="200" w:line-rule="auto"/>
        <w:ind w:firstLine="540"/>
        <w:jc w:val="both"/>
      </w:pPr>
      <w:r>
        <w:rPr>
          <w:sz w:val="20"/>
        </w:rPr>
        <w:t xml:space="preserve">г) получение сведений о ходе выполнения государственной услуги;</w:t>
      </w:r>
    </w:p>
    <w:p>
      <w:pPr>
        <w:pStyle w:val="0"/>
        <w:spacing w:before="200" w:line-rule="auto"/>
        <w:ind w:firstLine="540"/>
        <w:jc w:val="both"/>
      </w:pPr>
      <w:r>
        <w:rPr>
          <w:sz w:val="20"/>
        </w:rPr>
        <w:t xml:space="preserve">д) осуществление оценки качества предоставления государственной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Министерства, его должностных лиц.</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Министерства по выбору заявителя.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4" w:tooltip="Приказ Минспорта Пензенской обл. от 20.12.2022 N 45-ОХ &quot;О внесении изменений в отдельные приказы Министерства физической культуры и спорта Пензенской области&quot; {КонсультантПлюс}">
              <w:r>
                <w:rPr>
                  <w:sz w:val="20"/>
                  <w:color w:val="0000ff"/>
                </w:rPr>
                <w:t xml:space="preserve">Приказом</w:t>
              </w:r>
            </w:hyperlink>
            <w:r>
              <w:rPr>
                <w:sz w:val="20"/>
                <w:color w:val="392c69"/>
              </w:rPr>
              <w:t xml:space="preserve"> Минспорта Пензенской обл. от 20.12.2022 N 45-ОХ с 01.08.2024 п. 2.14.1 разд. 2 будет дополнен абз. 9 следующего содержания: "Сведения о ходе предоставления государственной услуги, результаты предоставления государственной услуги направляются для размещения в личном кабинете заявителя на Едином портале по адресу: </w:t>
            </w:r>
            <w:r>
              <w:rPr>
                <w:sz w:val="20"/>
                <w:color w:val="392c69"/>
              </w:rPr>
              <w:t xml:space="preserve">https://gosuslugi.ru</w:t>
            </w:r>
            <w:r>
              <w:rPr>
                <w:sz w:val="20"/>
                <w:color w:val="392c69"/>
              </w:rPr>
              <w:t xml:space="preserve"> вне зависимости от способа обращения заявителя за предоставлением государственной услуги, а также от способа предоставления заявителю результатов предоставления государственной услуги.".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2.14.2. Заявитель вправе оценить качество предоставления государственной услуги на всех стадиях ее предоставления (получение информации о порядке и сроках предоставления государственной услуги; формирование заявления о предоставлении государственной услуги; прием и регистрация заявления и иных документов, необходимых для предоставления государственной услуги; получение сведений о ходе предоставления государственной услуги; получение результата предоставления государственной услуги; осуществление оценки качества предоставления государственной услуги; досудебное (внесудебное) обжалование решений и действий (бездействия) Министерства, его должностных лиц),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p>
    <w:p>
      <w:pPr>
        <w:pStyle w:val="0"/>
        <w:spacing w:before="200" w:line-rule="auto"/>
        <w:ind w:firstLine="540"/>
        <w:jc w:val="both"/>
      </w:pPr>
      <w:r>
        <w:rPr>
          <w:sz w:val="20"/>
        </w:rPr>
        <w:t xml:space="preserve">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оплаты обязательных платежей,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Едином портале, Региональном портале на адрес электронной почты поступает уведомление о сохраненной оценке со ссылкой на просмотр статистики по данной услуге.</w:t>
      </w:r>
    </w:p>
    <w:p>
      <w:pPr>
        <w:pStyle w:val="0"/>
        <w:spacing w:before="200" w:line-rule="auto"/>
        <w:ind w:firstLine="540"/>
        <w:jc w:val="both"/>
      </w:pPr>
      <w:r>
        <w:rPr>
          <w:sz w:val="20"/>
        </w:rPr>
        <w:t xml:space="preserve">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государственной услуги.</w:t>
      </w:r>
    </w:p>
    <w:p>
      <w:pPr>
        <w:pStyle w:val="0"/>
        <w:spacing w:before="200" w:line-rule="auto"/>
        <w:ind w:firstLine="540"/>
        <w:jc w:val="both"/>
      </w:pPr>
      <w:r>
        <w:rPr>
          <w:sz w:val="20"/>
        </w:rPr>
        <w:t xml:space="preserve">2.14.3. В многофункциональных центрах предоставления государственных и муниципальных услуг государственная услуга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w:t>
      </w:r>
    </w:p>
    <w:p>
      <w:pPr>
        <w:pStyle w:val="2"/>
        <w:jc w:val="center"/>
      </w:pPr>
      <w:r>
        <w:rPr>
          <w:sz w:val="20"/>
        </w:rPr>
        <w:t xml:space="preserve">многофункциональных центрах</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3.1.2. формирование и направление межведомственных запросов;</w:t>
      </w:r>
    </w:p>
    <w:p>
      <w:pPr>
        <w:pStyle w:val="0"/>
        <w:spacing w:before="200" w:line-rule="auto"/>
        <w:ind w:firstLine="540"/>
        <w:jc w:val="both"/>
      </w:pPr>
      <w:r>
        <w:rPr>
          <w:sz w:val="20"/>
        </w:rPr>
        <w:t xml:space="preserve">3.1.3. принятие решения о выдаче заключения либо об отказе в выдаче заключения;</w:t>
      </w:r>
    </w:p>
    <w:p>
      <w:pPr>
        <w:pStyle w:val="0"/>
        <w:spacing w:before="200" w:line-rule="auto"/>
        <w:ind w:firstLine="540"/>
        <w:jc w:val="both"/>
      </w:pPr>
      <w:r>
        <w:rPr>
          <w:sz w:val="20"/>
        </w:rPr>
        <w:t xml:space="preserve">3.1.4. выдача результата предоставления государственной услуги заявителю;</w:t>
      </w:r>
    </w:p>
    <w:p>
      <w:pPr>
        <w:pStyle w:val="0"/>
        <w:spacing w:before="200" w:line-rule="auto"/>
        <w:ind w:firstLine="540"/>
        <w:jc w:val="both"/>
      </w:pPr>
      <w:r>
        <w:rPr>
          <w:sz w:val="20"/>
        </w:rPr>
        <w:t xml:space="preserve">3.1.5. исправление допущенных опечаток и ошибок в выданных в результате предоставления услуги документах.</w:t>
      </w:r>
    </w:p>
    <w:p>
      <w:pPr>
        <w:pStyle w:val="0"/>
        <w:jc w:val="both"/>
      </w:pPr>
      <w:r>
        <w:rPr>
          <w:sz w:val="20"/>
        </w:rPr>
      </w:r>
    </w:p>
    <w:bookmarkStart w:id="262" w:name="P262"/>
    <w:bookmarkEnd w:id="262"/>
    <w:p>
      <w:pPr>
        <w:pStyle w:val="2"/>
        <w:outlineLvl w:val="2"/>
        <w:jc w:val="center"/>
      </w:pPr>
      <w:r>
        <w:rPr>
          <w:sz w:val="20"/>
        </w:rPr>
        <w:t xml:space="preserve">3.2. Прием и регистрация заявления о предоставлении</w:t>
      </w:r>
    </w:p>
    <w:p>
      <w:pPr>
        <w:pStyle w:val="2"/>
        <w:jc w:val="center"/>
      </w:pPr>
      <w:r>
        <w:rPr>
          <w:sz w:val="20"/>
        </w:rPr>
        <w:t xml:space="preserve">государственной услуги и иных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получение Министерством заявления и документов, указанных в </w:t>
      </w:r>
      <w:hyperlink w:history="0" w:anchor="P114"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3.2.2. Административная процедура включает в себя следующие административные действия:</w:t>
      </w:r>
    </w:p>
    <w:p>
      <w:pPr>
        <w:pStyle w:val="0"/>
        <w:spacing w:before="200" w:line-rule="auto"/>
        <w:ind w:firstLine="540"/>
        <w:jc w:val="both"/>
      </w:pPr>
      <w:r>
        <w:rPr>
          <w:sz w:val="20"/>
        </w:rPr>
        <w:t xml:space="preserve">3.2.2.1. прием специалистом Министерства заявления и документов;</w:t>
      </w:r>
    </w:p>
    <w:p>
      <w:pPr>
        <w:pStyle w:val="0"/>
        <w:spacing w:before="200" w:line-rule="auto"/>
        <w:ind w:firstLine="540"/>
        <w:jc w:val="both"/>
      </w:pPr>
      <w:r>
        <w:rPr>
          <w:sz w:val="20"/>
        </w:rPr>
        <w:t xml:space="preserve">3.2.2.2. удостоверение специалистом Министерства представленных копий документов в установленном порядке (при необходимости в ходе личного обращения);</w:t>
      </w:r>
    </w:p>
    <w:p>
      <w:pPr>
        <w:pStyle w:val="0"/>
        <w:spacing w:before="200" w:line-rule="auto"/>
        <w:ind w:firstLine="540"/>
        <w:jc w:val="both"/>
      </w:pPr>
      <w:r>
        <w:rPr>
          <w:sz w:val="20"/>
        </w:rPr>
        <w:t xml:space="preserve">3.2.2.3. регистрация заявления и представленных документов в </w:t>
      </w:r>
      <w:hyperlink w:history="0" w:anchor="P526" w:tooltip="ЖУРНАЛ">
        <w:r>
          <w:rPr>
            <w:sz w:val="20"/>
            <w:color w:val="0000ff"/>
          </w:rPr>
          <w:t xml:space="preserve">журнале</w:t>
        </w:r>
      </w:hyperlink>
      <w:r>
        <w:rPr>
          <w:sz w:val="20"/>
        </w:rPr>
        <w:t xml:space="preserve"> регистрации по форме, приведенной в приложении N 2 к настоящему Регламенту;</w:t>
      </w:r>
    </w:p>
    <w:p>
      <w:pPr>
        <w:pStyle w:val="0"/>
        <w:spacing w:before="200" w:line-rule="auto"/>
        <w:ind w:firstLine="540"/>
        <w:jc w:val="both"/>
      </w:pPr>
      <w:r>
        <w:rPr>
          <w:sz w:val="20"/>
        </w:rPr>
        <w:t xml:space="preserve">3.2.2.4. выдача расписки-уведомления о приеме (регистрации) заявления и документов, указанных в </w:t>
      </w:r>
      <w:hyperlink w:history="0" w:anchor="P114"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ходе личного приема.</w:t>
      </w:r>
    </w:p>
    <w:p>
      <w:pPr>
        <w:pStyle w:val="0"/>
        <w:spacing w:before="200" w:line-rule="auto"/>
        <w:ind w:firstLine="540"/>
        <w:jc w:val="both"/>
      </w:pPr>
      <w:r>
        <w:rPr>
          <w:sz w:val="20"/>
        </w:rPr>
        <w:t xml:space="preserve">Срок выполнения указанных действий устанавливается до 15 минут.</w:t>
      </w:r>
    </w:p>
    <w:p>
      <w:pPr>
        <w:pStyle w:val="0"/>
        <w:spacing w:before="200" w:line-rule="auto"/>
        <w:ind w:firstLine="540"/>
        <w:jc w:val="both"/>
      </w:pPr>
      <w:r>
        <w:rPr>
          <w:sz w:val="20"/>
        </w:rPr>
        <w:t xml:space="preserve">При приеме заявления о предоставлении государственной услуги на бумажном носителе, представленного заявителем лично, по его желанию на втором экземпляре заявления специалистом Министерства, ответственным за прием документов, проставляется дата приема заявления, фамилия, имя, отчество (при наличии) специалиста, принявшего заявление.</w:t>
      </w:r>
    </w:p>
    <w:p>
      <w:pPr>
        <w:pStyle w:val="0"/>
        <w:spacing w:before="200" w:line-rule="auto"/>
        <w:ind w:firstLine="540"/>
        <w:jc w:val="both"/>
      </w:pPr>
      <w:r>
        <w:rPr>
          <w:sz w:val="20"/>
        </w:rPr>
        <w:t xml:space="preserve">3.2.3. В случае если вышеуказанные заявление и документы представлены в Министерство посредством почтового отправления, расписка в получении таких заявления и документов направляется специалистом Министерства по указанному в заявлении почтовому адресу в течение рабочего дня, следующего за днем получения Министерством заявления.</w:t>
      </w:r>
    </w:p>
    <w:p>
      <w:pPr>
        <w:pStyle w:val="0"/>
        <w:spacing w:before="200" w:line-rule="auto"/>
        <w:ind w:firstLine="540"/>
        <w:jc w:val="both"/>
      </w:pPr>
      <w:r>
        <w:rPr>
          <w:sz w:val="20"/>
        </w:rPr>
        <w:t xml:space="preserve">3.2.4. При получении заявления и комплекта документов в электронной форме посредством Единого портала, Регионального портала, официального сайта Министерства в автоматическом режиме осуществляется регистрация и форматно-логический контроль заявления, проверка действительности квалифицированных электронных подписей, которыми подписаны заявление и комплект документов, а также наличия основания для отказа в приеме заявления, указанного в </w:t>
      </w:r>
      <w:hyperlink w:history="0" w:anchor="P143" w:tooltip="2.7. Исчерпывающий перечень оснований для отказа в приеме">
        <w:r>
          <w:rPr>
            <w:sz w:val="20"/>
            <w:color w:val="0000ff"/>
          </w:rPr>
          <w:t xml:space="preserve">подпункте 2.7</w:t>
        </w:r>
      </w:hyperlink>
      <w:r>
        <w:rPr>
          <w:sz w:val="20"/>
        </w:rPr>
        <w:t xml:space="preserve"> настоящего Регламента.</w:t>
      </w:r>
    </w:p>
    <w:p>
      <w:pPr>
        <w:pStyle w:val="0"/>
        <w:spacing w:before="200" w:line-rule="auto"/>
        <w:ind w:firstLine="540"/>
        <w:jc w:val="both"/>
      </w:pPr>
      <w:r>
        <w:rPr>
          <w:sz w:val="20"/>
        </w:rPr>
        <w:t xml:space="preserve">При наличии основания для отказа в приеме к рассмотрению заявления заявителю направляется письмо об отказе в приеме к рассмотрению заявления, способом, указанным в заявлении, с указанием причин отказа.</w:t>
      </w:r>
    </w:p>
    <w:p>
      <w:pPr>
        <w:pStyle w:val="0"/>
        <w:spacing w:before="200" w:line-rule="auto"/>
        <w:ind w:firstLine="540"/>
        <w:jc w:val="both"/>
      </w:pPr>
      <w:r>
        <w:rPr>
          <w:sz w:val="20"/>
        </w:rPr>
        <w:t xml:space="preserve">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посредством Единого портала, Регионального портала, официального сайта Министерства заявителю будет представлена информация о ходе его рассмотрения.</w:t>
      </w:r>
    </w:p>
    <w:p>
      <w:pPr>
        <w:pStyle w:val="0"/>
        <w:spacing w:before="200" w:line-rule="auto"/>
        <w:ind w:firstLine="540"/>
        <w:jc w:val="both"/>
      </w:pPr>
      <w:r>
        <w:rPr>
          <w:sz w:val="20"/>
        </w:rPr>
        <w:t xml:space="preserve">После принятия заявления статус запроса заявителя в личном кабинете на Едином портале, Региональном портале обновляется до статуса "принято".</w:t>
      </w:r>
    </w:p>
    <w:p>
      <w:pPr>
        <w:pStyle w:val="0"/>
        <w:spacing w:before="200" w:line-rule="auto"/>
        <w:ind w:firstLine="540"/>
        <w:jc w:val="both"/>
      </w:pPr>
      <w:r>
        <w:rPr>
          <w:sz w:val="20"/>
        </w:rPr>
        <w:t xml:space="preserve">3.2.5. Критерием для приема и регистрации заявления и документов, необходимых для предоставления государственной услуги, является поступление таких заявления и документов в Министерство.</w:t>
      </w:r>
    </w:p>
    <w:p>
      <w:pPr>
        <w:pStyle w:val="0"/>
        <w:spacing w:before="200" w:line-rule="auto"/>
        <w:ind w:firstLine="540"/>
        <w:jc w:val="both"/>
      </w:pPr>
      <w:r>
        <w:rPr>
          <w:sz w:val="20"/>
        </w:rPr>
        <w:t xml:space="preserve">3.2.6. Результатом выполнения административной процедуры является регистрация полученных заявления и документов в день их поступления.</w:t>
      </w:r>
    </w:p>
    <w:p>
      <w:pPr>
        <w:pStyle w:val="0"/>
        <w:spacing w:before="200" w:line-rule="auto"/>
        <w:ind w:firstLine="540"/>
        <w:jc w:val="both"/>
      </w:pPr>
      <w:r>
        <w:rPr>
          <w:sz w:val="20"/>
        </w:rPr>
        <w:t xml:space="preserve">Зарегистрированные в течение рабочего дня заявление и документы, указанные в </w:t>
      </w:r>
      <w:hyperlink w:history="0" w:anchor="P114"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передаются специалисту, ответственному за предоставление государственной услуги.</w:t>
      </w:r>
    </w:p>
    <w:p>
      <w:pPr>
        <w:pStyle w:val="0"/>
        <w:spacing w:before="200" w:line-rule="auto"/>
        <w:ind w:firstLine="540"/>
        <w:jc w:val="both"/>
      </w:pPr>
      <w:r>
        <w:rPr>
          <w:sz w:val="20"/>
        </w:rPr>
        <w:t xml:space="preserve">3.2.7. Способом фиксации результата выполнения административной процедуры является регистрация заявления и документов, указанных в </w:t>
      </w:r>
      <w:hyperlink w:history="0" w:anchor="P114"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системе документооборота Министерства.</w:t>
      </w:r>
    </w:p>
    <w:p>
      <w:pPr>
        <w:pStyle w:val="0"/>
        <w:spacing w:before="200" w:line-rule="auto"/>
        <w:ind w:firstLine="540"/>
        <w:jc w:val="both"/>
      </w:pPr>
      <w:r>
        <w:rPr>
          <w:sz w:val="20"/>
        </w:rPr>
        <w:t xml:space="preserve">3.2.8. Срок выполнения административных действий не может превышать 1 рабочий день со дня регистрации заявления и представленных документов.</w:t>
      </w:r>
    </w:p>
    <w:p>
      <w:pPr>
        <w:pStyle w:val="0"/>
        <w:spacing w:before="200" w:line-rule="auto"/>
        <w:ind w:firstLine="540"/>
        <w:jc w:val="both"/>
      </w:pPr>
      <w:r>
        <w:rPr>
          <w:sz w:val="20"/>
        </w:rPr>
        <w:t xml:space="preserve">3.2.9. В случае поступления в Министерство заявления о предоставлении государственной услуги, оказание которой не отнесено к компетенции Министерства, Министерство в течение 5 рабочих дней со дня поступления заявления направляет его по принадлежности в орган, осуществляющий оценку качества оказания этой общественно полезной услуги, в соответствии с </w:t>
      </w:r>
      <w:hyperlink w:history="0" r:id="rId25"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(с последующими изменениями),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должностному лицу Министерства, ответственному за предоставление государственной услуги, зарегистрированного заявления о предоставлении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 осуществляет направление межведомственных запросов.</w:t>
      </w:r>
    </w:p>
    <w:p>
      <w:pPr>
        <w:pStyle w:val="0"/>
        <w:spacing w:before="200" w:line-rule="auto"/>
        <w:ind w:firstLine="540"/>
        <w:jc w:val="both"/>
      </w:pPr>
      <w:r>
        <w:rPr>
          <w:sz w:val="20"/>
        </w:rPr>
        <w:t xml:space="preserve">3.3.2.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 рассмотрение представленных заявителем документов на предмет соответствия их перечню документов, необходимых для предоставления государственной услуги, указанному в </w:t>
      </w:r>
      <w:hyperlink w:history="0" w:anchor="P114"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 формирование и направление межведомственных запросов в случае отсутствия документов, указанных в </w:t>
      </w:r>
      <w:hyperlink w:history="0" w:anchor="P135" w:tooltip="2.6.2. Исчерпывающий перечень документов и информации, получаемой Министерством в рамках межведомственного информационного взаимодействия, в случае не 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 в течение 3 рабочих дней со дня поступления должностному лицу Министерства,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 получение ответов на межведомственные запросы.</w:t>
      </w:r>
    </w:p>
    <w:p>
      <w:pPr>
        <w:pStyle w:val="0"/>
        <w:spacing w:before="200" w:line-rule="auto"/>
        <w:ind w:firstLine="540"/>
        <w:jc w:val="both"/>
      </w:pPr>
      <w:r>
        <w:rPr>
          <w:sz w:val="20"/>
        </w:rPr>
        <w:t xml:space="preserve">3.3.3.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отсутствия технической возможности межведомственные запросы направляются на бумажном носителе.</w:t>
      </w:r>
    </w:p>
    <w:p>
      <w:pPr>
        <w:pStyle w:val="0"/>
        <w:spacing w:before="200" w:line-rule="auto"/>
        <w:ind w:firstLine="540"/>
        <w:jc w:val="both"/>
      </w:pPr>
      <w:r>
        <w:rPr>
          <w:sz w:val="20"/>
        </w:rPr>
        <w:t xml:space="preserve">3.3.4. Критерий принятия решения для направления межведомственного запроса:</w:t>
      </w:r>
    </w:p>
    <w:p>
      <w:pPr>
        <w:pStyle w:val="0"/>
        <w:spacing w:before="200" w:line-rule="auto"/>
        <w:ind w:firstLine="540"/>
        <w:jc w:val="both"/>
      </w:pPr>
      <w:r>
        <w:rPr>
          <w:sz w:val="20"/>
        </w:rPr>
        <w:t xml:space="preserve">- отсутствие документов, необходимых для предоставления государственной услуги, указанных в </w:t>
      </w:r>
      <w:hyperlink w:history="0" w:anchor="P135" w:tooltip="2.6.2. Исчерпывающий перечень документов и информации, получаемой Министерством в рамках межведомственного информационного взаимодействия, в случае не 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а также наличие необходимости запроса у иных заинтересованных органов, а также других органов государственной власти сведений в порядке межведомственного информационного взаимодействия, в случае если 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3.3.5. Результатом административной процедуры является получение запрашиваемых документов и (или) информации.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полученных в рамках межведомственного взаимодействия документов и (или) информации в системе документооборота Министерства.</w:t>
      </w:r>
    </w:p>
    <w:p>
      <w:pPr>
        <w:pStyle w:val="0"/>
        <w:spacing w:before="200" w:line-rule="auto"/>
        <w:ind w:firstLine="540"/>
        <w:jc w:val="both"/>
      </w:pPr>
      <w:r>
        <w:rPr>
          <w:sz w:val="20"/>
        </w:rPr>
        <w:t xml:space="preserve">3.3.6. В соответствии с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срок ответа на межведомственный запрос не может превышать 15 рабочих дней со дня поступления межведомственного запроса в органы, участвующие в предоставлении государственной услуги.</w:t>
      </w:r>
    </w:p>
    <w:p>
      <w:pPr>
        <w:pStyle w:val="0"/>
        <w:jc w:val="both"/>
      </w:pPr>
      <w:r>
        <w:rPr>
          <w:sz w:val="20"/>
        </w:rPr>
      </w:r>
    </w:p>
    <w:p>
      <w:pPr>
        <w:pStyle w:val="2"/>
        <w:outlineLvl w:val="2"/>
        <w:jc w:val="center"/>
      </w:pPr>
      <w:r>
        <w:rPr>
          <w:sz w:val="20"/>
        </w:rPr>
        <w:t xml:space="preserve">3.4. Принятие решения о выдаче заключения либо</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ответственному за предоставление государственной услуги.</w:t>
      </w:r>
    </w:p>
    <w:p>
      <w:pPr>
        <w:pStyle w:val="0"/>
        <w:spacing w:before="200" w:line-rule="auto"/>
        <w:ind w:firstLine="540"/>
        <w:jc w:val="both"/>
      </w:pPr>
      <w:r>
        <w:rPr>
          <w:sz w:val="20"/>
        </w:rPr>
        <w:t xml:space="preserve">3.4.2. В рамках рассмотрения заявления и прилагаемых к заявлению документов специалистом, ответственным за предоставление государственной услуги, осуществляется проверка на предмет наличия (отсутствия) оснований для выдачи результата предоставления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w:t>
      </w:r>
    </w:p>
    <w:p>
      <w:pPr>
        <w:pStyle w:val="0"/>
        <w:spacing w:before="200" w:line-rule="auto"/>
        <w:ind w:firstLine="540"/>
        <w:jc w:val="both"/>
      </w:pPr>
      <w:r>
        <w:rPr>
          <w:sz w:val="20"/>
        </w:rPr>
        <w:t xml:space="preserve">- проверяет и рассматривает заявление и документы, необходимые для предоставления государственной услуги - в течение 5 рабочих дней со дня регистрации заявления и полученных (в том числе в рамках межведомственного взаимодействия) документов;</w:t>
      </w:r>
    </w:p>
    <w:p>
      <w:pPr>
        <w:pStyle w:val="0"/>
        <w:spacing w:before="200" w:line-rule="auto"/>
        <w:ind w:firstLine="540"/>
        <w:jc w:val="both"/>
      </w:pPr>
      <w:r>
        <w:rPr>
          <w:sz w:val="20"/>
        </w:rPr>
        <w:t xml:space="preserve">- готовит и представляет на подпись Министру физической культуры и спорта Пензенской области проект заключения или мотивированного уведомления об отказе в выдаче заключения - не позднее 3 рабочих дней до окончания срока, установленного для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 оформляет документы, являющиеся результатом предоставления государственной услуги, для выдачи их заявителю.</w:t>
      </w:r>
    </w:p>
    <w:p>
      <w:pPr>
        <w:pStyle w:val="0"/>
        <w:spacing w:before="200" w:line-rule="auto"/>
        <w:ind w:firstLine="540"/>
        <w:jc w:val="both"/>
      </w:pPr>
      <w:r>
        <w:rPr>
          <w:sz w:val="20"/>
        </w:rPr>
        <w:t xml:space="preserve">3.4.3. </w:t>
      </w:r>
      <w:hyperlink w:history="0" r:id="rId2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готовится по форме, предусмотренной приложением N 2 к Правилам,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3.4.4. Критерий принятия решения: наличие или отсутствие оснований для отказа в выдаче заключения, предусмотренных </w:t>
      </w:r>
      <w:hyperlink w:history="0" w:anchor="P150" w:tooltip="2.8. Исчерпывающий перечень оснований приостановления">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3.4.5. Результат выполнения административной процедуры:</w:t>
      </w:r>
    </w:p>
    <w:p>
      <w:pPr>
        <w:pStyle w:val="0"/>
        <w:spacing w:before="200" w:line-rule="auto"/>
        <w:ind w:firstLine="540"/>
        <w:jc w:val="both"/>
      </w:pPr>
      <w:r>
        <w:rPr>
          <w:sz w:val="20"/>
        </w:rPr>
        <w:t xml:space="preserve">подписание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подписанного заключения или мотивированного уведомления об отказе в выдаче заключения в системе документооборота Министерства.</w:t>
      </w:r>
    </w:p>
    <w:p>
      <w:pPr>
        <w:pStyle w:val="0"/>
        <w:jc w:val="both"/>
      </w:pPr>
      <w:r>
        <w:rPr>
          <w:sz w:val="20"/>
        </w:rPr>
      </w:r>
    </w:p>
    <w:p>
      <w:pPr>
        <w:pStyle w:val="2"/>
        <w:outlineLvl w:val="2"/>
        <w:jc w:val="center"/>
      </w:pPr>
      <w:r>
        <w:rPr>
          <w:sz w:val="20"/>
        </w:rPr>
        <w:t xml:space="preserve">3.5. Выдача результата предоставления</w:t>
      </w:r>
    </w:p>
    <w:p>
      <w:pPr>
        <w:pStyle w:val="2"/>
        <w:jc w:val="center"/>
      </w:pPr>
      <w:r>
        <w:rPr>
          <w:sz w:val="20"/>
        </w:rPr>
        <w:t xml:space="preserve">государственной услуги заявителю</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являются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3.5.2. Специалист, ответственный за предоставление государственной услуги, в течение одного рабочего дня со дня подписания документов, являющихся результатом предоставления государственной услуги, уведомляет заявителя по телефону или в электронной форме о необходимости получения результата предоставления государственной услуги с указанием времени и места получения.</w:t>
      </w:r>
    </w:p>
    <w:p>
      <w:pPr>
        <w:pStyle w:val="0"/>
        <w:spacing w:before="200" w:line-rule="auto"/>
        <w:ind w:firstLine="540"/>
        <w:jc w:val="both"/>
      </w:pPr>
      <w:r>
        <w:rPr>
          <w:sz w:val="20"/>
        </w:rPr>
        <w:t xml:space="preserve">3.5.3.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3.5.5. Критерий принятия решения: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3.5.6. Способ фиксации результата выполнения административной процедуры:</w:t>
      </w:r>
    </w:p>
    <w:p>
      <w:pPr>
        <w:pStyle w:val="0"/>
        <w:spacing w:before="200" w:line-rule="auto"/>
        <w:ind w:firstLine="540"/>
        <w:jc w:val="both"/>
      </w:pPr>
      <w:r>
        <w:rPr>
          <w:sz w:val="20"/>
        </w:rPr>
        <w:t xml:space="preserve">- 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 об отказе в выдаче заключения);</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2"/>
        <w:jc w:val="center"/>
      </w:pPr>
      <w:r>
        <w:rPr>
          <w:sz w:val="20"/>
        </w:rPr>
        <w:t xml:space="preserve">3.6. Исправление допущенных опечаток и ошибок в выданных</w:t>
      </w:r>
    </w:p>
    <w:p>
      <w:pPr>
        <w:pStyle w:val="2"/>
        <w:jc w:val="center"/>
      </w:pPr>
      <w:r>
        <w:rPr>
          <w:sz w:val="20"/>
        </w:rPr>
        <w:t xml:space="preserve">в результате предоставления услуги документах</w:t>
      </w:r>
    </w:p>
    <w:p>
      <w:pPr>
        <w:pStyle w:val="0"/>
        <w:jc w:val="both"/>
      </w:pPr>
      <w:r>
        <w:rPr>
          <w:sz w:val="20"/>
        </w:rPr>
      </w:r>
    </w:p>
    <w:p>
      <w:pPr>
        <w:pStyle w:val="0"/>
        <w:ind w:firstLine="540"/>
        <w:jc w:val="both"/>
      </w:pPr>
      <w:r>
        <w:rPr>
          <w:sz w:val="20"/>
        </w:rPr>
        <w:t xml:space="preserve">3.6.1.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государственной услуги документах (далее - выданный документ) является получение Министерством заявления об исправлении технической ошибки, которое подается заявителем непосредственно в Министерство по почте, либо по электронной почте.</w:t>
      </w:r>
    </w:p>
    <w:p>
      <w:pPr>
        <w:pStyle w:val="0"/>
        <w:spacing w:before="200" w:line-rule="auto"/>
        <w:ind w:firstLine="540"/>
        <w:jc w:val="both"/>
      </w:pPr>
      <w:r>
        <w:rPr>
          <w:sz w:val="20"/>
        </w:rPr>
        <w:t xml:space="preserve">3.6.2. Заявление об исправлении технической ошибки регистрируется должностным лицом Министерства, ответственным за прием документов.</w:t>
      </w:r>
    </w:p>
    <w:p>
      <w:pPr>
        <w:pStyle w:val="0"/>
        <w:spacing w:before="200" w:line-rule="auto"/>
        <w:ind w:firstLine="540"/>
        <w:jc w:val="both"/>
      </w:pPr>
      <w:r>
        <w:rPr>
          <w:sz w:val="20"/>
        </w:rPr>
        <w:t xml:space="preserve">3.6.3. Должностное лицо,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выданном документе.</w:t>
      </w:r>
    </w:p>
    <w:p>
      <w:pPr>
        <w:pStyle w:val="0"/>
        <w:spacing w:before="200" w:line-rule="auto"/>
        <w:ind w:firstLine="540"/>
        <w:jc w:val="both"/>
      </w:pPr>
      <w:r>
        <w:rPr>
          <w:sz w:val="20"/>
        </w:rPr>
        <w:t xml:space="preserve">3.6.4. Критерием принятия решения по исправлению технической ошибки в выданном документе является наличие опечатки и (или) ошибки.</w:t>
      </w:r>
    </w:p>
    <w:p>
      <w:pPr>
        <w:pStyle w:val="0"/>
        <w:spacing w:before="200" w:line-rule="auto"/>
        <w:ind w:firstLine="540"/>
        <w:jc w:val="both"/>
      </w:pPr>
      <w:r>
        <w:rPr>
          <w:sz w:val="20"/>
        </w:rPr>
        <w:t xml:space="preserve">3.6.5. В случае наличия технической ошибки в выданном документе должностное лицо, ответственное за предоставление государственной услуги, устраняет техническую ошибку путем подготовки нового (исправленного) документа.</w:t>
      </w:r>
    </w:p>
    <w:p>
      <w:pPr>
        <w:pStyle w:val="0"/>
        <w:spacing w:before="200" w:line-rule="auto"/>
        <w:ind w:firstLine="540"/>
        <w:jc w:val="both"/>
      </w:pPr>
      <w:r>
        <w:rPr>
          <w:sz w:val="20"/>
        </w:rPr>
        <w:t xml:space="preserve">3.6.6. В случае отсутствия технической ошибки в выданном документе должностное лицо, ответственное за предоставление государственной услуги, готовит уведомление об отсутствии технической ошибки в выданном в результате предоставления государственной услуги документе (далее - уведомление об отсутствии технической ошибки).</w:t>
      </w:r>
    </w:p>
    <w:p>
      <w:pPr>
        <w:pStyle w:val="0"/>
        <w:spacing w:before="200" w:line-rule="auto"/>
        <w:ind w:firstLine="540"/>
        <w:jc w:val="both"/>
      </w:pPr>
      <w:r>
        <w:rPr>
          <w:sz w:val="20"/>
        </w:rPr>
        <w:t xml:space="preserve">3.6.7. Должностное лицо, ответственное за предоставление государственной услуги, передает подготовленный новый (исправленный) документ либо уведомление на подпись должностному лицу Министерства, уполномоченному подписывать данные документы, который в свою очередь их подписывает.</w:t>
      </w:r>
    </w:p>
    <w:p>
      <w:pPr>
        <w:pStyle w:val="0"/>
        <w:spacing w:before="200" w:line-rule="auto"/>
        <w:ind w:firstLine="540"/>
        <w:jc w:val="both"/>
      </w:pPr>
      <w:r>
        <w:rPr>
          <w:sz w:val="20"/>
        </w:rPr>
        <w:t xml:space="preserve">3.6.8. Должностное лицо, ответственное за предоставление государственной услуги, регистрирует подписанные подготовленный новый (исправленный) документ либо уведомление об отсутствии технической ошибки и выдает (направляет) заявителю способом, указанным в заявлении.</w:t>
      </w:r>
    </w:p>
    <w:p>
      <w:pPr>
        <w:pStyle w:val="0"/>
        <w:spacing w:before="200" w:line-rule="auto"/>
        <w:ind w:firstLine="540"/>
        <w:jc w:val="both"/>
      </w:pPr>
      <w:r>
        <w:rPr>
          <w:sz w:val="20"/>
        </w:rPr>
        <w:t xml:space="preserve">3.6.9. Максимальный срок выполнения действия по исправлению технической ошибки в выданном документе либо подготовки уведомления об отсутствии технической ошибки не может превышать пяти рабочих дней с даты регистрации заявления об исправлении технической ошибки в Министерстве.</w:t>
      </w:r>
    </w:p>
    <w:p>
      <w:pPr>
        <w:pStyle w:val="0"/>
        <w:spacing w:before="200" w:line-rule="auto"/>
        <w:ind w:firstLine="540"/>
        <w:jc w:val="both"/>
      </w:pPr>
      <w:r>
        <w:rPr>
          <w:sz w:val="20"/>
        </w:rPr>
        <w:t xml:space="preserve">3.6.10. Результатом выполнения административной процедуры по исправлению технической ошибки в выданном документе является:</w:t>
      </w:r>
    </w:p>
    <w:p>
      <w:pPr>
        <w:pStyle w:val="0"/>
        <w:spacing w:before="200" w:line-rule="auto"/>
        <w:ind w:firstLine="540"/>
        <w:jc w:val="both"/>
      </w:pPr>
      <w:r>
        <w:rPr>
          <w:sz w:val="20"/>
        </w:rPr>
        <w:t xml:space="preserve">а) в случае наличия технической ошибки в выданном документе -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государственной услуги документе - уведомление об отсутствии технической ошибки.</w:t>
      </w:r>
    </w:p>
    <w:p>
      <w:pPr>
        <w:pStyle w:val="0"/>
        <w:spacing w:before="200" w:line-rule="auto"/>
        <w:ind w:firstLine="540"/>
        <w:jc w:val="both"/>
      </w:pPr>
      <w:r>
        <w:rPr>
          <w:sz w:val="20"/>
        </w:rPr>
        <w:t xml:space="preserve">3.6.11. Способ фиксации результата по итогам рассмотрения заявления об исправлении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 в случае выдачи лично заявителю документов, являющихся результатом выполнения административной процедуры - отметка о получении на копии заключения (мотивированного уведомления об отказе в выдаче заключения) или уведомления об отсутствии технической ошибки;</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1"/>
        <w:jc w:val="center"/>
      </w:pPr>
      <w:r>
        <w:rPr>
          <w:sz w:val="20"/>
        </w:rPr>
        <w:t xml:space="preserve">4.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4.1. Текущий контроль предоставления государственной услуги осуществляет Министр физической культуры и спорта Пензенской области (первый заместитель Министра, заместитель Министра).</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структурного подразделения Министерства нормативных правовых актов Российской Федерации, Пензенской области, положений настоящего Регламента. Проверка также проводится по конкретному обращению заявителя.</w:t>
      </w:r>
    </w:p>
    <w:p>
      <w:pPr>
        <w:pStyle w:val="0"/>
        <w:spacing w:before="200" w:line-rule="auto"/>
        <w:ind w:firstLine="540"/>
        <w:jc w:val="both"/>
      </w:pPr>
      <w:r>
        <w:rPr>
          <w:sz w:val="20"/>
        </w:rPr>
        <w:t xml:space="preserve">Периодичность осуществления текущего контроля устанавливается Министром физической культуры и спорта Пензенской области.</w:t>
      </w:r>
    </w:p>
    <w:p>
      <w:pPr>
        <w:pStyle w:val="0"/>
        <w:spacing w:before="200" w:line-rule="auto"/>
        <w:ind w:firstLine="540"/>
        <w:jc w:val="both"/>
      </w:pPr>
      <w:r>
        <w:rPr>
          <w:sz w:val="20"/>
        </w:rPr>
        <w:t xml:space="preserve">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приказов Министерства.</w:t>
      </w:r>
    </w:p>
    <w:p>
      <w:pPr>
        <w:pStyle w:val="0"/>
        <w:spacing w:before="200" w:line-rule="auto"/>
        <w:ind w:firstLine="540"/>
        <w:jc w:val="both"/>
      </w:pPr>
      <w:r>
        <w:rPr>
          <w:sz w:val="20"/>
        </w:rPr>
        <w:t xml:space="preserve">По результатам контроля в случае выявления нарушений положений настоящего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путем направления в адрес Министерства:</w:t>
      </w:r>
    </w:p>
    <w:p>
      <w:pPr>
        <w:pStyle w:val="0"/>
        <w:spacing w:before="200" w:line-rule="auto"/>
        <w:ind w:firstLine="540"/>
        <w:jc w:val="both"/>
      </w:pPr>
      <w:r>
        <w:rPr>
          <w:sz w:val="20"/>
        </w:rPr>
        <w:t xml:space="preserve">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pPr>
        <w:pStyle w:val="0"/>
        <w:spacing w:before="200" w:line-rule="auto"/>
        <w:ind w:firstLine="540"/>
        <w:jc w:val="both"/>
      </w:pPr>
      <w:r>
        <w:rPr>
          <w:sz w:val="20"/>
        </w:rPr>
        <w:t xml:space="preserve">2) жалоб по фактам нарушения должностными лицами Министерства прав, свобод или законных интересов граждан.</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0"/>
        <w:ind w:firstLine="540"/>
        <w:jc w:val="both"/>
      </w:pPr>
      <w:r>
        <w:rPr>
          <w:sz w:val="20"/>
        </w:rPr>
        <w:t xml:space="preserve">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pPr>
        <w:pStyle w:val="0"/>
        <w:spacing w:before="200" w:line-rule="auto"/>
        <w:ind w:firstLine="540"/>
        <w:jc w:val="both"/>
      </w:pPr>
      <w:r>
        <w:rPr>
          <w:sz w:val="20"/>
        </w:rPr>
        <w:t xml:space="preserve">5.2. Жалоба на решения и действия (бездействие) должностных лиц Министерства, его государственных гражданских служащих подается в Министерство.</w:t>
      </w:r>
    </w:p>
    <w:p>
      <w:pPr>
        <w:pStyle w:val="0"/>
        <w:spacing w:before="200" w:line-rule="auto"/>
        <w:ind w:firstLine="540"/>
        <w:jc w:val="both"/>
      </w:pPr>
      <w:r>
        <w:rPr>
          <w:sz w:val="20"/>
        </w:rPr>
        <w:t xml:space="preserve">Жалоба на решения и действия (бездействие) Министра физической культуры и спорта Пензенской области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pPr>
        <w:pStyle w:val="0"/>
        <w:jc w:val="both"/>
      </w:pPr>
      <w:r>
        <w:rPr>
          <w:sz w:val="20"/>
        </w:rPr>
        <w:t xml:space="preserve">(в ред. </w:t>
      </w:r>
      <w:hyperlink w:history="0" r:id="rId28" w:tooltip="Приказ Минспорта Пензенской обл. от 20.12.2022 N 45-ОХ &quot;О внесении изменений в отдельные приказы Министерства физической культуры и спорта Пензенской области&quot; {КонсультантПлюс}">
        <w:r>
          <w:rPr>
            <w:sz w:val="20"/>
            <w:color w:val="0000ff"/>
          </w:rPr>
          <w:t xml:space="preserve">Приказа</w:t>
        </w:r>
      </w:hyperlink>
      <w:r>
        <w:rPr>
          <w:sz w:val="20"/>
        </w:rPr>
        <w:t xml:space="preserve"> Минспорта Пензенской обл. от 20.12.2022 N 45-ОХ)</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официальном сайте Министерства, на Едином портале, Региональном портале.</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 в том числе посредством электронной почты.</w:t>
      </w:r>
    </w:p>
    <w:p>
      <w:pPr>
        <w:pStyle w:val="0"/>
        <w:spacing w:before="200" w:line-rule="auto"/>
        <w:ind w:firstLine="540"/>
        <w:jc w:val="both"/>
      </w:pPr>
      <w:r>
        <w:rPr>
          <w:sz w:val="20"/>
        </w:rPr>
        <w:t xml:space="preserve">5.4. Порядок досудебного (внесудебного) обжалования решений и действий (бездействия) исполнительных органов государственной власти Пензенской области (органов местного самоуправления), а также их должностных лиц, государственных (муниципальных) служащих, работников регулируется следующими нормативными правовыми актами:</w:t>
      </w:r>
    </w:p>
    <w:p>
      <w:pPr>
        <w:pStyle w:val="0"/>
        <w:spacing w:before="200" w:line-rule="auto"/>
        <w:ind w:firstLine="540"/>
        <w:jc w:val="both"/>
      </w:pPr>
      <w:r>
        <w:rPr>
          <w:sz w:val="20"/>
        </w:rPr>
        <w:t xml:space="preserve">- Федеральный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 (с последующими изменениями) (текст документа опубликован в "Собрании законодательства Российской Федерации", 2010, N 31, ст. 4179);</w:t>
      </w:r>
    </w:p>
    <w:p>
      <w:pPr>
        <w:pStyle w:val="0"/>
        <w:spacing w:before="200" w:line-rule="auto"/>
        <w:ind w:firstLine="540"/>
        <w:jc w:val="both"/>
      </w:pPr>
      <w:r>
        <w:rPr>
          <w:sz w:val="20"/>
        </w:rPr>
        <w:t xml:space="preserve">- </w:t>
      </w:r>
      <w:hyperlink w:history="0" r:id="rId3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 (текст документа опубликован в "Собрании законодательства Российской Федерации", 26.11.2012, N 48, ст. 6706);</w:t>
      </w:r>
    </w:p>
    <w:p>
      <w:pPr>
        <w:pStyle w:val="0"/>
        <w:spacing w:before="200" w:line-rule="auto"/>
        <w:ind w:firstLine="540"/>
        <w:jc w:val="both"/>
      </w:pPr>
      <w:r>
        <w:rPr>
          <w:sz w:val="20"/>
        </w:rPr>
        <w:t xml:space="preserve">- </w:t>
      </w:r>
      <w:hyperlink w:history="0" r:id="rId31"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постановление</w:t>
        </w:r>
      </w:hyperlink>
      <w:r>
        <w:rPr>
          <w:sz w:val="20"/>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(с последующими изменениями) (текст документа опубликован в "Пензенских губернских ведомостях", 18.04.2018, N 26, ст. 6).</w:t>
      </w:r>
    </w:p>
    <w:p>
      <w:pPr>
        <w:pStyle w:val="0"/>
        <w:jc w:val="both"/>
      </w:pPr>
      <w:r>
        <w:rPr>
          <w:sz w:val="20"/>
        </w:rPr>
        <w:t xml:space="preserve">(в ред. </w:t>
      </w:r>
      <w:hyperlink w:history="0" r:id="rId32" w:tooltip="Приказ Минспорта Пензенской обл. от 20.12.2022 N 45-ОХ &quot;О внесении изменений в отдельные приказы Министерства физической культуры и спорта Пензенской области&quot; {КонсультантПлюс}">
        <w:r>
          <w:rPr>
            <w:sz w:val="20"/>
            <w:color w:val="0000ff"/>
          </w:rPr>
          <w:t xml:space="preserve">Приказа</w:t>
        </w:r>
      </w:hyperlink>
      <w:r>
        <w:rPr>
          <w:sz w:val="20"/>
        </w:rPr>
        <w:t xml:space="preserve"> Минспорта Пензенской обл. от 20.12.2022 N 45-ОХ)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w:t>
      </w:r>
    </w:p>
    <w:p>
      <w:pPr>
        <w:pStyle w:val="0"/>
        <w:jc w:val="right"/>
      </w:pPr>
      <w:r>
        <w:rPr>
          <w:sz w:val="20"/>
        </w:rPr>
        <w:t xml:space="preserve">физической культуры и спорта</w:t>
      </w:r>
    </w:p>
    <w:p>
      <w:pPr>
        <w:pStyle w:val="0"/>
        <w:jc w:val="right"/>
      </w:pPr>
      <w:r>
        <w:rPr>
          <w:sz w:val="20"/>
        </w:rPr>
        <w:t xml:space="preserve">Пензенской области</w:t>
      </w:r>
    </w:p>
    <w:p>
      <w:pPr>
        <w:pStyle w:val="0"/>
        <w:jc w:val="right"/>
      </w:pPr>
      <w:r>
        <w:rPr>
          <w:sz w:val="20"/>
        </w:rPr>
        <w:t xml:space="preserve">государственной услуги</w:t>
      </w:r>
    </w:p>
    <w:p>
      <w:pPr>
        <w:pStyle w:val="0"/>
        <w:jc w:val="right"/>
      </w:pPr>
      <w:r>
        <w:rPr>
          <w:sz w:val="20"/>
        </w:rPr>
        <w:t xml:space="preserve">"Оценка качества</w:t>
      </w:r>
    </w:p>
    <w:p>
      <w:pPr>
        <w:pStyle w:val="0"/>
        <w:jc w:val="right"/>
      </w:pPr>
      <w:r>
        <w:rPr>
          <w:sz w:val="20"/>
        </w:rPr>
        <w:t xml:space="preserve">оказания общественно полезных</w:t>
      </w:r>
    </w:p>
    <w:p>
      <w:pPr>
        <w:pStyle w:val="0"/>
        <w:jc w:val="right"/>
      </w:pPr>
      <w:r>
        <w:rPr>
          <w:sz w:val="20"/>
        </w:rPr>
        <w:t xml:space="preserve">услуг социально ориентированными</w:t>
      </w:r>
    </w:p>
    <w:p>
      <w:pPr>
        <w:pStyle w:val="0"/>
        <w:jc w:val="right"/>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риказ Минспорта Пензенской обл. от 11.04.2023 N 21-17 &quot;О внесении изменений в Административный регламент Министерства физической культуры и спорта Пензенской области по предоставлению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физической культуры и спорта Пензенской области от 21 октября 2021 г. N 59-ОХ (с последующими изменениями)&quot; {КонсультантПлюс}">
              <w:r>
                <w:rPr>
                  <w:sz w:val="20"/>
                  <w:color w:val="0000ff"/>
                </w:rPr>
                <w:t xml:space="preserve">Приказа</w:t>
              </w:r>
            </w:hyperlink>
            <w:r>
              <w:rPr>
                <w:sz w:val="20"/>
                <w:color w:val="392c69"/>
              </w:rPr>
              <w:t xml:space="preserve"> Минспорта Пензенской обл. от 11.04.2023 N 21-17)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 физической культуры и спорта</w:t>
      </w:r>
    </w:p>
    <w:p>
      <w:pPr>
        <w:pStyle w:val="1"/>
        <w:jc w:val="both"/>
      </w:pPr>
      <w:r>
        <w:rPr>
          <w:sz w:val="20"/>
        </w:rPr>
        <w:t xml:space="preserve">                     Пензенской области</w:t>
      </w:r>
    </w:p>
    <w:p>
      <w:pPr>
        <w:pStyle w:val="1"/>
        <w:jc w:val="both"/>
      </w:pPr>
      <w:r>
        <w:rPr>
          <w:sz w:val="20"/>
        </w:rPr>
        <w:t xml:space="preserve">                     _____________ ________________________________________</w:t>
      </w:r>
    </w:p>
    <w:p>
      <w:pPr>
        <w:pStyle w:val="1"/>
        <w:jc w:val="both"/>
      </w:pPr>
      <w:r>
        <w:rPr>
          <w:sz w:val="20"/>
        </w:rPr>
        <w:t xml:space="preserve">                        (полное и (в случае, если имеется) сокращенное</w:t>
      </w:r>
    </w:p>
    <w:p>
      <w:pPr>
        <w:pStyle w:val="1"/>
        <w:jc w:val="both"/>
      </w:pPr>
      <w:r>
        <w:rPr>
          <w:sz w:val="20"/>
        </w:rPr>
        <w:t xml:space="preserve">                                         наименование</w:t>
      </w:r>
    </w:p>
    <w:p>
      <w:pPr>
        <w:pStyle w:val="1"/>
        <w:jc w:val="both"/>
      </w:pPr>
      <w:r>
        <w:rPr>
          <w:sz w:val="20"/>
        </w:rPr>
        <w:t xml:space="preserve">                     ______________________________________________________</w:t>
      </w:r>
    </w:p>
    <w:p>
      <w:pPr>
        <w:pStyle w:val="1"/>
        <w:jc w:val="both"/>
      </w:pPr>
      <w:r>
        <w:rPr>
          <w:sz w:val="20"/>
        </w:rPr>
        <w:t xml:space="preserve">                          организации - заявителя, в том числе фирменное</w:t>
      </w:r>
    </w:p>
    <w:p>
      <w:pPr>
        <w:pStyle w:val="1"/>
        <w:jc w:val="both"/>
      </w:pPr>
      <w:r>
        <w:rPr>
          <w:sz w:val="20"/>
        </w:rPr>
        <w:t xml:space="preserve">                                         наименование)</w:t>
      </w:r>
    </w:p>
    <w:p>
      <w:pPr>
        <w:pStyle w:val="1"/>
        <w:jc w:val="both"/>
      </w:pPr>
      <w:r>
        <w:rPr>
          <w:sz w:val="20"/>
        </w:rPr>
        <w:t xml:space="preserve">                     ОГРН _________________________________________________</w:t>
      </w:r>
    </w:p>
    <w:p>
      <w:pPr>
        <w:pStyle w:val="1"/>
        <w:jc w:val="both"/>
      </w:pPr>
      <w:r>
        <w:rPr>
          <w:sz w:val="20"/>
        </w:rPr>
        <w:t xml:space="preserve">                           (основной государственный регистрационный номер</w:t>
      </w:r>
    </w:p>
    <w:p>
      <w:pPr>
        <w:pStyle w:val="1"/>
        <w:jc w:val="both"/>
      </w:pPr>
      <w:r>
        <w:rPr>
          <w:sz w:val="20"/>
        </w:rPr>
        <w:t xml:space="preserve">                                            заявителя)</w:t>
      </w:r>
    </w:p>
    <w:p>
      <w:pPr>
        <w:pStyle w:val="1"/>
        <w:jc w:val="both"/>
      </w:pPr>
      <w:r>
        <w:rPr>
          <w:sz w:val="20"/>
        </w:rPr>
        <w:t xml:space="preserve">                     ИНН __________________________________________________</w:t>
      </w:r>
    </w:p>
    <w:p>
      <w:pPr>
        <w:pStyle w:val="1"/>
        <w:jc w:val="both"/>
      </w:pPr>
      <w:r>
        <w:rPr>
          <w:sz w:val="20"/>
        </w:rPr>
        <w:t xml:space="preserve">                      (идентификационный номер налогоплательщика заявителя)</w:t>
      </w:r>
    </w:p>
    <w:p>
      <w:pPr>
        <w:pStyle w:val="1"/>
        <w:jc w:val="both"/>
      </w:pPr>
      <w:r>
        <w:rPr>
          <w:sz w:val="20"/>
        </w:rPr>
        <w:t xml:space="preserve">                     ______________________________________________________</w:t>
      </w:r>
    </w:p>
    <w:p>
      <w:pPr>
        <w:pStyle w:val="1"/>
        <w:jc w:val="both"/>
      </w:pPr>
      <w:r>
        <w:rPr>
          <w:sz w:val="20"/>
        </w:rPr>
        <w:t xml:space="preserve">                            (адрес места нахождения, телефон (факс),</w:t>
      </w:r>
    </w:p>
    <w:p>
      <w:pPr>
        <w:pStyle w:val="1"/>
        <w:jc w:val="both"/>
      </w:pPr>
      <w:r>
        <w:rPr>
          <w:sz w:val="20"/>
        </w:rPr>
        <w:t xml:space="preserve">                     ______________________________________________________</w:t>
      </w:r>
    </w:p>
    <w:p>
      <w:pPr>
        <w:pStyle w:val="1"/>
        <w:jc w:val="both"/>
      </w:pPr>
      <w:r>
        <w:rPr>
          <w:sz w:val="20"/>
        </w:rPr>
        <w:t xml:space="preserve">                       адрес электронной почты и иные контакты заявителя)</w:t>
      </w:r>
    </w:p>
    <w:p>
      <w:pPr>
        <w:pStyle w:val="1"/>
        <w:jc w:val="both"/>
      </w:pPr>
      <w:r>
        <w:rPr>
          <w:sz w:val="20"/>
        </w:rPr>
        <w:t xml:space="preserve">                     ______________________________________________________</w:t>
      </w:r>
    </w:p>
    <w:p>
      <w:pPr>
        <w:pStyle w:val="1"/>
        <w:jc w:val="both"/>
      </w:pPr>
      <w:r>
        <w:rPr>
          <w:sz w:val="20"/>
        </w:rPr>
      </w:r>
    </w:p>
    <w:bookmarkStart w:id="417" w:name="P417"/>
    <w:bookmarkEnd w:id="417"/>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 (услуг)</w:t>
      </w:r>
    </w:p>
    <w:p>
      <w:pPr>
        <w:pStyle w:val="1"/>
        <w:jc w:val="both"/>
      </w:pPr>
      <w:hyperlink w:history="0" r:id="rId3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рассмотрев представленные документы.</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не  является  иностранным  агентом,  и  на  протяжении  одного года и более</w:t>
      </w:r>
    </w:p>
    <w:p>
      <w:pPr>
        <w:pStyle w:val="1"/>
        <w:jc w:val="both"/>
      </w:pPr>
      <w:r>
        <w:rPr>
          <w:sz w:val="20"/>
        </w:rPr>
        <w:t xml:space="preserve">оказывает   вышеназванную   общественно  полезную  услугу,  соответствующую</w:t>
      </w:r>
    </w:p>
    <w:p>
      <w:pPr>
        <w:pStyle w:val="1"/>
        <w:jc w:val="both"/>
      </w:pPr>
      <w:hyperlink w:history="0" r:id="rId3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некоммерческой</w:t>
      </w:r>
    </w:p>
    <w:p>
      <w:pPr>
        <w:pStyle w:val="1"/>
        <w:jc w:val="both"/>
      </w:pPr>
      <w:r>
        <w:rPr>
          <w:sz w:val="20"/>
        </w:rPr>
        <w:t xml:space="preserve">    организации - исполнителя общественно полезных услуг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социально ориентированной некоммерческой</w:t>
      </w:r>
    </w:p>
    <w:p>
      <w:pPr>
        <w:pStyle w:val="1"/>
        <w:jc w:val="both"/>
      </w:pPr>
      <w:r>
        <w:rPr>
          <w:sz w:val="20"/>
        </w:rPr>
        <w:t xml:space="preserve">организации в реестре недобросовестных поставщиков по результатам оказания</w:t>
      </w:r>
    </w:p>
    <w:p>
      <w:pPr>
        <w:pStyle w:val="1"/>
        <w:jc w:val="both"/>
      </w:pPr>
      <w:r>
        <w:rPr>
          <w:sz w:val="20"/>
        </w:rPr>
        <w:t xml:space="preserve">    услуги в рамках исполнения контрактов, заключенных в соответствии с</w:t>
      </w:r>
    </w:p>
    <w:p>
      <w:pPr>
        <w:pStyle w:val="1"/>
        <w:jc w:val="both"/>
      </w:pPr>
      <w:r>
        <w:rPr>
          <w:sz w:val="20"/>
        </w:rPr>
        <w:t xml:space="preserve"> Федеральным </w:t>
      </w:r>
      <w:hyperlink w:history="0" r:id="rId3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w:t>
      </w:r>
    </w:p>
    <w:p>
      <w:pPr>
        <w:pStyle w:val="1"/>
        <w:jc w:val="both"/>
      </w:pPr>
      <w:r>
        <w:rPr>
          <w:sz w:val="20"/>
        </w:rPr>
        <w:t xml:space="preserve">   сфере закупок товаров, работ, услуг для обеспечения государственных и</w:t>
      </w:r>
    </w:p>
    <w:p>
      <w:pPr>
        <w:pStyle w:val="1"/>
        <w:jc w:val="both"/>
      </w:pPr>
      <w:r>
        <w:rPr>
          <w:sz w:val="20"/>
        </w:rPr>
        <w:t xml:space="preserve"> муниципальных нужд" в течение двух лет, предшествующих выдаче заключения)</w:t>
      </w:r>
    </w:p>
    <w:p>
      <w:pPr>
        <w:pStyle w:val="1"/>
        <w:jc w:val="both"/>
      </w:pPr>
      <w:r>
        <w:rPr>
          <w:sz w:val="20"/>
        </w:rPr>
      </w:r>
    </w:p>
    <w:p>
      <w:pPr>
        <w:pStyle w:val="1"/>
        <w:jc w:val="both"/>
      </w:pPr>
      <w:r>
        <w:rPr>
          <w:sz w:val="20"/>
        </w:rPr>
        <w:t xml:space="preserve">Иная информация &lt;1&gt;</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включении организации в реестр поставщиков социальных услуг по</w:t>
      </w:r>
    </w:p>
    <w:p>
      <w:pPr>
        <w:pStyle w:val="1"/>
        <w:jc w:val="both"/>
      </w:pPr>
      <w:r>
        <w:rPr>
          <w:sz w:val="20"/>
        </w:rPr>
        <w:t xml:space="preserve">               соответствующей общественно полезной услуге)</w:t>
      </w:r>
    </w:p>
    <w:p>
      <w:pPr>
        <w:pStyle w:val="1"/>
        <w:jc w:val="both"/>
      </w:pPr>
      <w:r>
        <w:rPr>
          <w:sz w:val="20"/>
        </w:rPr>
      </w:r>
    </w:p>
    <w:p>
      <w:pPr>
        <w:pStyle w:val="1"/>
        <w:jc w:val="both"/>
      </w:pPr>
      <w:r>
        <w:rPr>
          <w:sz w:val="20"/>
        </w:rPr>
      </w:r>
    </w:p>
    <w:p>
      <w:pPr>
        <w:pStyle w:val="1"/>
        <w:jc w:val="both"/>
      </w:pPr>
      <w:r>
        <w:rPr>
          <w:sz w:val="20"/>
        </w:rPr>
        <w:t xml:space="preserve">Прилагаемые документы (должны быть заверены подписью руководителя заявителя</w:t>
      </w:r>
    </w:p>
    <w:p>
      <w:pPr>
        <w:pStyle w:val="1"/>
        <w:jc w:val="both"/>
      </w:pPr>
      <w:r>
        <w:rPr>
          <w:sz w:val="20"/>
        </w:rPr>
        <w:t xml:space="preserve">и скреплены печатью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Достоверность  и полноту сведений, содержащихся в настоящем заявлении и</w:t>
      </w:r>
    </w:p>
    <w:p>
      <w:pPr>
        <w:pStyle w:val="1"/>
        <w:jc w:val="both"/>
      </w:pPr>
      <w:r>
        <w:rPr>
          <w:sz w:val="20"/>
        </w:rPr>
        <w:t xml:space="preserve">прилагаемых к нему документах, подтверждаю.</w:t>
      </w:r>
    </w:p>
    <w:p>
      <w:pPr>
        <w:pStyle w:val="1"/>
        <w:jc w:val="both"/>
      </w:pPr>
      <w:r>
        <w:rPr>
          <w:sz w:val="20"/>
        </w:rPr>
        <w:t xml:space="preserve">    Об   ответственности   за  предоставление  неполных  или  недостоверных</w:t>
      </w:r>
    </w:p>
    <w:p>
      <w:pPr>
        <w:pStyle w:val="1"/>
        <w:jc w:val="both"/>
      </w:pPr>
      <w:r>
        <w:rPr>
          <w:sz w:val="20"/>
        </w:rPr>
        <w:t xml:space="preserve">сведений и документов предупрежден.</w:t>
      </w:r>
    </w:p>
    <w:p>
      <w:pPr>
        <w:pStyle w:val="1"/>
        <w:jc w:val="both"/>
      </w:pPr>
      <w:r>
        <w:rPr>
          <w:sz w:val="20"/>
        </w:rPr>
      </w:r>
    </w:p>
    <w:p>
      <w:pPr>
        <w:pStyle w:val="1"/>
        <w:jc w:val="both"/>
      </w:pPr>
      <w:r>
        <w:rPr>
          <w:sz w:val="20"/>
        </w:rPr>
        <w:t xml:space="preserve">___________________    _________________    _____________________________</w:t>
      </w:r>
    </w:p>
    <w:p>
      <w:pPr>
        <w:pStyle w:val="1"/>
        <w:jc w:val="both"/>
      </w:pPr>
      <w:r>
        <w:rPr>
          <w:sz w:val="20"/>
        </w:rPr>
        <w:t xml:space="preserve">    (Должность)            (Подпись)                (Расшифровка)</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w:t>
      </w:r>
    </w:p>
    <w:p>
      <w:pPr>
        <w:pStyle w:val="0"/>
        <w:jc w:val="right"/>
      </w:pPr>
      <w:r>
        <w:rPr>
          <w:sz w:val="20"/>
        </w:rPr>
        <w:t xml:space="preserve">физической культуры и спорта</w:t>
      </w:r>
    </w:p>
    <w:p>
      <w:pPr>
        <w:pStyle w:val="0"/>
        <w:jc w:val="right"/>
      </w:pPr>
      <w:r>
        <w:rPr>
          <w:sz w:val="20"/>
        </w:rPr>
        <w:t xml:space="preserve">Пензенской области</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both"/>
      </w:pPr>
      <w:r>
        <w:rPr>
          <w:sz w:val="20"/>
        </w:rPr>
      </w:r>
    </w:p>
    <w:bookmarkStart w:id="526" w:name="P526"/>
    <w:bookmarkEnd w:id="526"/>
    <w:p>
      <w:pPr>
        <w:pStyle w:val="0"/>
        <w:jc w:val="center"/>
      </w:pPr>
      <w:r>
        <w:rPr>
          <w:sz w:val="20"/>
        </w:rPr>
        <w:t xml:space="preserve">ЖУРНАЛ</w:t>
      </w:r>
    </w:p>
    <w:p>
      <w:pPr>
        <w:pStyle w:val="0"/>
        <w:jc w:val="center"/>
      </w:pPr>
      <w:r>
        <w:rPr>
          <w:sz w:val="20"/>
        </w:rPr>
        <w:t xml:space="preserve">регистрации заявления о выдаче заявителю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и представленных</w:t>
      </w:r>
    </w:p>
    <w:p>
      <w:pPr>
        <w:pStyle w:val="0"/>
        <w:jc w:val="center"/>
      </w:pPr>
      <w:r>
        <w:rPr>
          <w:sz w:val="20"/>
        </w:rPr>
        <w:t xml:space="preserve">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608"/>
        <w:gridCol w:w="2028"/>
        <w:gridCol w:w="2028"/>
        <w:gridCol w:w="1587"/>
      </w:tblGrid>
      <w:tr>
        <w:tc>
          <w:tcPr>
            <w:tcW w:w="594" w:type="dxa"/>
          </w:tcPr>
          <w:p>
            <w:pPr>
              <w:pStyle w:val="0"/>
              <w:jc w:val="center"/>
            </w:pPr>
            <w:r>
              <w:rPr>
                <w:sz w:val="20"/>
              </w:rPr>
              <w:t xml:space="preserve">N п/п</w:t>
            </w:r>
          </w:p>
        </w:tc>
        <w:tc>
          <w:tcPr>
            <w:tcW w:w="2608" w:type="dxa"/>
          </w:tcPr>
          <w:p>
            <w:pPr>
              <w:pStyle w:val="0"/>
              <w:jc w:val="center"/>
            </w:pPr>
            <w:r>
              <w:rPr>
                <w:sz w:val="20"/>
              </w:rPr>
              <w:t xml:space="preserve">Дата приема заявления</w:t>
            </w:r>
          </w:p>
        </w:tc>
        <w:tc>
          <w:tcPr>
            <w:tcW w:w="2028" w:type="dxa"/>
          </w:tcPr>
          <w:p>
            <w:pPr>
              <w:pStyle w:val="0"/>
              <w:jc w:val="center"/>
            </w:pPr>
            <w:r>
              <w:rPr>
                <w:sz w:val="20"/>
              </w:rPr>
              <w:t xml:space="preserve">Ф.И.О. заявителя</w:t>
            </w:r>
          </w:p>
        </w:tc>
        <w:tc>
          <w:tcPr>
            <w:tcW w:w="2028" w:type="dxa"/>
          </w:tcPr>
          <w:p>
            <w:pPr>
              <w:pStyle w:val="0"/>
              <w:jc w:val="center"/>
            </w:pPr>
            <w:r>
              <w:rPr>
                <w:sz w:val="20"/>
              </w:rPr>
              <w:t xml:space="preserve">Адрес заявителя</w:t>
            </w:r>
          </w:p>
        </w:tc>
        <w:tc>
          <w:tcPr>
            <w:tcW w:w="1587" w:type="dxa"/>
          </w:tcPr>
          <w:p>
            <w:pPr>
              <w:pStyle w:val="0"/>
              <w:jc w:val="center"/>
            </w:pPr>
            <w:r>
              <w:rPr>
                <w:sz w:val="20"/>
              </w:rPr>
              <w:t xml:space="preserve">Перечень принятых документов</w:t>
            </w:r>
          </w:p>
        </w:tc>
      </w:tr>
      <w:tr>
        <w:tc>
          <w:tcPr>
            <w:tcW w:w="594" w:type="dxa"/>
          </w:tcPr>
          <w:p>
            <w:pPr>
              <w:pStyle w:val="0"/>
              <w:jc w:val="center"/>
            </w:pPr>
            <w:r>
              <w:rPr>
                <w:sz w:val="20"/>
              </w:rPr>
              <w:t xml:space="preserve">1</w:t>
            </w:r>
          </w:p>
        </w:tc>
        <w:tc>
          <w:tcPr>
            <w:tcW w:w="2608" w:type="dxa"/>
          </w:tcPr>
          <w:p>
            <w:pPr>
              <w:pStyle w:val="0"/>
              <w:jc w:val="center"/>
            </w:pPr>
            <w:r>
              <w:rPr>
                <w:sz w:val="20"/>
              </w:rPr>
              <w:t xml:space="preserve">2</w:t>
            </w:r>
          </w:p>
        </w:tc>
        <w:tc>
          <w:tcPr>
            <w:tcW w:w="2028" w:type="dxa"/>
          </w:tcPr>
          <w:p>
            <w:pPr>
              <w:pStyle w:val="0"/>
              <w:jc w:val="center"/>
            </w:pPr>
            <w:r>
              <w:rPr>
                <w:sz w:val="20"/>
              </w:rPr>
              <w:t xml:space="preserve">3</w:t>
            </w:r>
          </w:p>
        </w:tc>
        <w:tc>
          <w:tcPr>
            <w:tcW w:w="2028" w:type="dxa"/>
          </w:tcPr>
          <w:p>
            <w:pPr>
              <w:pStyle w:val="0"/>
              <w:jc w:val="center"/>
            </w:pPr>
            <w:r>
              <w:rPr>
                <w:sz w:val="20"/>
              </w:rPr>
              <w:t xml:space="preserve">4</w:t>
            </w:r>
          </w:p>
        </w:tc>
        <w:tc>
          <w:tcPr>
            <w:tcW w:w="1587" w:type="dxa"/>
          </w:tcPr>
          <w:p>
            <w:pPr>
              <w:pStyle w:val="0"/>
              <w:jc w:val="center"/>
            </w:pPr>
            <w:r>
              <w:rPr>
                <w:sz w:val="20"/>
              </w:rPr>
              <w:t xml:space="preserve">5</w:t>
            </w:r>
          </w:p>
        </w:tc>
      </w:tr>
      <w:tr>
        <w:tc>
          <w:tcPr>
            <w:tcW w:w="594" w:type="dxa"/>
          </w:tcPr>
          <w:p>
            <w:pPr>
              <w:pStyle w:val="0"/>
            </w:pPr>
            <w:r>
              <w:rPr>
                <w:sz w:val="20"/>
              </w:rPr>
            </w:r>
          </w:p>
        </w:tc>
        <w:tc>
          <w:tcPr>
            <w:tcW w:w="2608" w:type="dxa"/>
          </w:tcPr>
          <w:p>
            <w:pPr>
              <w:pStyle w:val="0"/>
            </w:pPr>
            <w:r>
              <w:rPr>
                <w:sz w:val="20"/>
              </w:rPr>
            </w:r>
          </w:p>
        </w:tc>
        <w:tc>
          <w:tcPr>
            <w:tcW w:w="2028" w:type="dxa"/>
          </w:tcPr>
          <w:p>
            <w:pPr>
              <w:pStyle w:val="0"/>
            </w:pPr>
            <w:r>
              <w:rPr>
                <w:sz w:val="20"/>
              </w:rPr>
            </w:r>
          </w:p>
        </w:tc>
        <w:tc>
          <w:tcPr>
            <w:tcW w:w="2028" w:type="dxa"/>
          </w:tcPr>
          <w:p>
            <w:pPr>
              <w:pStyle w:val="0"/>
            </w:pPr>
            <w:r>
              <w:rPr>
                <w:sz w:val="20"/>
              </w:rPr>
            </w:r>
          </w:p>
        </w:tc>
        <w:tc>
          <w:tcPr>
            <w:tcW w:w="1587"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Минспорта Пензенской обл. от 21.10.2021 N 59-ОХ</w:t>
            <w:br/>
            <w:t>(ред. от 11.04.2023)</w:t>
            <w:br/>
            <w:t>"Об утверждении Административного регламента...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49B4FB6B5284996D422D0C8E28A936273944BBE49D897C3E0B9B0F0696D8A5506D3B5CBD808D49185EAB6C775F646C4620826104417FCB38ED4ECByA6BO" TargetMode = "External"/>
	<Relationship Id="rId8" Type="http://schemas.openxmlformats.org/officeDocument/2006/relationships/hyperlink" Target="consultantplus://offline/ref=7A49B4FB6B5284996D422D0C8E28A936273944BBE4928E713C0D9B0F0696D8A5506D3B5CBD808D49185EAB68725F646C4620826104417FCB38ED4ECByA6BO" TargetMode = "External"/>
	<Relationship Id="rId9" Type="http://schemas.openxmlformats.org/officeDocument/2006/relationships/hyperlink" Target="consultantplus://offline/ref=7A49B4FB6B5284996D422D0C8E28A936273944BBE49D897C3E0B9B0F0696D8A5506D3B5CBD808D49185EAB6C765F646C4620826104417FCB38ED4ECByA6BO" TargetMode = "External"/>
	<Relationship Id="rId10" Type="http://schemas.openxmlformats.org/officeDocument/2006/relationships/hyperlink" Target="consultantplus://offline/ref=7A49B4FB6B5284996D4233019844F73922311EBEE492852F64599D5859C6DEF0102D3D0DFACD8B1C491AFE6575512E3D046B8D6303y56CO" TargetMode = "External"/>
	<Relationship Id="rId11" Type="http://schemas.openxmlformats.org/officeDocument/2006/relationships/hyperlink" Target="consultantplus://offline/ref=7A49B4FB6B5284996D4233019844F73922311AB0E69F852F64599D5859C6DEF0022D6505FCC19E481E40A96875y567O" TargetMode = "External"/>
	<Relationship Id="rId12" Type="http://schemas.openxmlformats.org/officeDocument/2006/relationships/hyperlink" Target="consultantplus://offline/ref=7A49B4FB6B5284996D422D0C8E28A936273944BBE49D8E7E39089B0F0696D8A5506D3B5CAF80D5451A5BB568714A323D00y766O" TargetMode = "External"/>
	<Relationship Id="rId13" Type="http://schemas.openxmlformats.org/officeDocument/2006/relationships/hyperlink" Target="consultantplus://offline/ref=67A8F861B6FBC2C45B4F7BA6564C35F71F2D448DD3D5E49ADFE869CF1D556F02F0731D8C81657266A78D63DA3Bz863O" TargetMode = "External"/>
	<Relationship Id="rId14" Type="http://schemas.openxmlformats.org/officeDocument/2006/relationships/hyperlink" Target="consultantplus://offline/ref=67A8F861B6FBC2C45B4F65AB40206BF81A221888D4D4EACB85B86F9842056957A23343D5D224396BA3967FDA3F9E3ED92Dz564O" TargetMode = "External"/>
	<Relationship Id="rId15" Type="http://schemas.openxmlformats.org/officeDocument/2006/relationships/hyperlink" Target="consultantplus://offline/ref=67A8F861B6FBC2C45B4F65AB40206BF81A221888D4D5E6CA86B56F9842056957A23343D5C0246167A19361D83B8B68886B029D747680B002A4EABDCDz660O" TargetMode = "External"/>
	<Relationship Id="rId16" Type="http://schemas.openxmlformats.org/officeDocument/2006/relationships/hyperlink" Target="consultantplus://offline/ref=67A8F861B6FBC2C45B4F65AB40206BF81A221888D4D5E8C985BA6F9842056957A23343D5C0246167A19361DE3B8B68886B029D747680B002A4EABDCDz660O" TargetMode = "External"/>
	<Relationship Id="rId17" Type="http://schemas.openxmlformats.org/officeDocument/2006/relationships/hyperlink" Target="consultantplus://offline/ref=67A8F861B6FBC2C45B4F65AB40206BF81A221888D4DAEFC487BC6F9842056957A23343D5C0246167A19361DA3C8B68886B029D747680B002A4EABDCDz660O" TargetMode = "External"/>
	<Relationship Id="rId18" Type="http://schemas.openxmlformats.org/officeDocument/2006/relationships/hyperlink" Target="consultantplus://offline/ref=67A8F861B6FBC2C45B4F65AB40206BF81A221888D4D4EACB85B86F9842056957A23343D5C0246167A19361DB398B68886B029D747680B002A4EABDCDz660O" TargetMode = "External"/>
	<Relationship Id="rId19" Type="http://schemas.openxmlformats.org/officeDocument/2006/relationships/hyperlink" Target="consultantplus://offline/ref=67A8F861B6FBC2C45B4F65AB40206BF81A221888D4D5E8C985BA6F9842056957A23343D5C0246167A19361DE3A8B68886B029D747680B002A4EABDCDz660O" TargetMode = "External"/>
	<Relationship Id="rId20" Type="http://schemas.openxmlformats.org/officeDocument/2006/relationships/hyperlink" Target="consultantplus://offline/ref=67A8F861B6FBC2C45B4F7BA6564C35F71F2D448DD3D5E49ADFE869CF1D556F02E2734580866B3837E5C66CD83C9E3CDF31559074z760O" TargetMode = "External"/>
	<Relationship Id="rId21" Type="http://schemas.openxmlformats.org/officeDocument/2006/relationships/hyperlink" Target="consultantplus://offline/ref=67A8F861B6FBC2C45B4F7BA6564C35F71F2D4E87D4D7E49ADFE869CF1D556F02F0731D8C81657266A78D63DA3Bz863O" TargetMode = "External"/>
	<Relationship Id="rId22" Type="http://schemas.openxmlformats.org/officeDocument/2006/relationships/hyperlink" Target="consultantplus://offline/ref=67A8F861B6FBC2C45B4F7BA6564C35F71F2D4E87D4D7E49ADFE869CF1D556F02F0731D8C81657266A78D63DA3Bz863O" TargetMode = "External"/>
	<Relationship Id="rId23" Type="http://schemas.openxmlformats.org/officeDocument/2006/relationships/hyperlink" Target="consultantplus://offline/ref=67A8F861B6FBC2C45B4F7BA6564C35F71F2D4E87D4D7E49ADFE869CF1D556F02F0731D8C81657266A78D63DA3Bz863O" TargetMode = "External"/>
	<Relationship Id="rId24" Type="http://schemas.openxmlformats.org/officeDocument/2006/relationships/hyperlink" Target="consultantplus://offline/ref=67A8F861B6FBC2C45B4F65AB40206BF81A221888D4D5E8C985BA6F9842056957A23343D5C0246167A19361DE3D8B68886B029D747680B002A4EABDCDz660O" TargetMode = "External"/>
	<Relationship Id="rId25" Type="http://schemas.openxmlformats.org/officeDocument/2006/relationships/hyperlink" Target="consultantplus://offline/ref=67A8F861B6FBC2C45B4F65AB40206BF81A221888D4D4EACB85B86F9842056957A23343D5C0246167A19361DB398B68886B029D747680B002A4EABDCDz660O" TargetMode = "External"/>
	<Relationship Id="rId26" Type="http://schemas.openxmlformats.org/officeDocument/2006/relationships/hyperlink" Target="consultantplus://offline/ref=67A8F861B6FBC2C45B4F7BA6564C35F71F2D448DD3D5E49ADFE869CF1D556F02E273458083606C67A198358B7DD531DB2A4990706D9CB006zB69O" TargetMode = "External"/>
	<Relationship Id="rId27" Type="http://schemas.openxmlformats.org/officeDocument/2006/relationships/hyperlink" Target="consultantplus://offline/ref=67A8F861B6FBC2C45B4F7BA6564C35F71F2D448DD3D5E49ADFE869CF1D556F02E2734582816B3837E5C66CD83C9E3CDF31559074z760O" TargetMode = "External"/>
	<Relationship Id="rId28" Type="http://schemas.openxmlformats.org/officeDocument/2006/relationships/hyperlink" Target="consultantplus://offline/ref=67A8F861B6FBC2C45B4F65AB40206BF81A221888D4D5E8C985BA6F9842056957A23343D5C0246167A19361DE3F8B68886B029D747680B002A4EABDCDz660O" TargetMode = "External"/>
	<Relationship Id="rId29" Type="http://schemas.openxmlformats.org/officeDocument/2006/relationships/hyperlink" Target="consultantplus://offline/ref=67A8F861B6FBC2C45B4F7BA6564C35F71F2A4683D6D7E49ADFE869CF1D556F02F0731D8C81657266A78D63DA3Bz863O" TargetMode = "External"/>
	<Relationship Id="rId30" Type="http://schemas.openxmlformats.org/officeDocument/2006/relationships/hyperlink" Target="consultantplus://offline/ref=67A8F861B6FBC2C45B4F7BA6564C35F718284782DCD3E49ADFE869CF1D556F02F0731D8C81657266A78D63DA3Bz863O" TargetMode = "External"/>
	<Relationship Id="rId31" Type="http://schemas.openxmlformats.org/officeDocument/2006/relationships/hyperlink" Target="consultantplus://offline/ref=BC2BD2E5221049C773EE771B321B674708FFEED769D5AD039A5580344FEB94E7301A9A9A951F529D2800DEA951E5AD38EB0D63O" TargetMode = "External"/>
	<Relationship Id="rId32" Type="http://schemas.openxmlformats.org/officeDocument/2006/relationships/hyperlink" Target="consultantplus://offline/ref=BC2BD2E5221049C773EE771B321B674708FFEED769D5AA009A5780344FEB94E7301A9A9A871F0A912A05C0AD50F0FB69AD8567E5974C6DAFB96BE21D086DO" TargetMode = "External"/>
	<Relationship Id="rId33" Type="http://schemas.openxmlformats.org/officeDocument/2006/relationships/hyperlink" Target="consultantplus://offline/ref=BC2BD2E5221049C773EE771B321B674708FFEED769DAAD0D985180344FEB94E7301A9A9A871F0A912A05C0A951F0FB69AD8567E5974C6DAFB96BE21D086DO" TargetMode = "External"/>
	<Relationship Id="rId34" Type="http://schemas.openxmlformats.org/officeDocument/2006/relationships/hyperlink" Target="consultantplus://offline/ref=BC2BD2E5221049C773EE6916247739480AF6B8DC68D2A653C005866310BB92B2705A9CCFC45B0690230E94F813AEA23AECCE6AE18C506DAB0A64O" TargetMode = "External"/>
	<Relationship Id="rId35" Type="http://schemas.openxmlformats.org/officeDocument/2006/relationships/hyperlink" Target="consultantplus://offline/ref=BC2BD2E5221049C773EE6916247739480AF6B8DC68D2A653C005866310BB92B2705A9CCFC45B0690230E94F813AEA23AECCE6AE18C506DAB0A64O" TargetMode = "External"/>
	<Relationship Id="rId36" Type="http://schemas.openxmlformats.org/officeDocument/2006/relationships/hyperlink" Target="consultantplus://offline/ref=BC2BD2E5221049C773EE6916247739480DF0B8D869D7A653C005866310BB92B2625AC4C3C65E19902C1BC2A9550F6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Пензенской обл. от 21.10.2021 N 59-ОХ
(ред. от 11.04.2023)
"Об утверждении Административного регламента предоставления Министерством физической культуры и спорта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dc:title>
  <dcterms:created xsi:type="dcterms:W3CDTF">2023-06-25T14:58:50Z</dcterms:created>
</cp:coreProperties>
</file>