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29.03.2024 N 4171-ЗПО</w:t>
              <w:br/>
              <w:t xml:space="preserve">"О социальном обслуживании граждан в Пензенской области"</w:t>
              <w:br/>
              <w:t xml:space="preserve">(принят ЗС Пензенской обл. 29.03.2024)</w:t>
              <w:br/>
              <w:t xml:space="preserve">(вместе с "Перечнем социальных услуг, предоставляемых поставщиками социальных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марта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4171-ЗПО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ОБСЛУЖИВАНИИ ГРАЖДАН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29 марта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правовое регулирование и организацию социального обслуживания в Пензенской области в пределах полномочий, установленных федеральным </w:t>
      </w:r>
      <w:hyperlink w:history="0" r:id="rId8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для органов государственной власти субъекта Российской Федерации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социального обслуживания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социального обслуживания регулируются Федеральным </w:t>
      </w:r>
      <w:hyperlink w:history="0" r:id="rId9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а также другими федеральными законами, иными нормативными правовыми актами Российской Федерации, настоящим Законом и иными нормативными правовыми актами Пензенской области, содержащими нормы, регулирующие отношения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основные понятия, используемые в Федеральном </w:t>
      </w:r>
      <w:hyperlink w:history="0" r:id="rId10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Законодательного Собрания Пензенской области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Пензенской области в сфере социального обслуживания относятся принятие законов в сфере социального обслуживания и контроль за их исполнением.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Правительства Пензенской области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Пензенской области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в Пензенской области в пределах полномочий, установленных Федеральным </w:t>
      </w:r>
      <w:hyperlink w:history="0" r:id="rId11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исполнительного органа Пензенской области, уполномоченного на осуществление предусмотренных федеральным законодательством и настоящим Законом полномочий в сфере социального обслуживания (далее - уполномоченный орган в сфере социального обслуживания), а также при необходимости организаций, которые находятся в ведении уполномоченного органа в сфере социального обслуживания и которым в соответствии с Федеральным </w:t>
      </w:r>
      <w:hyperlink w:history="0" r:id="rId12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регламента межведомственного взаимодействия органов государственной власти Пензенской области в связи с реализацией полномочий Пензенской области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13" w:tooltip="Постановление Правительства Пензенской обл. от 29.06.2015 N 347-пП (ред. от 21.09.2023) &quot;Об утверждении нормативов штатной численности организаций социального обслуживания, находящихся в ведении Пензенской области&quot; (вместе с &quot;Нормативами...&quot;)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штатной численности организаций социального обслуживания, находящихся в ведении Пензенской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</w:t>
      </w:r>
      <w:hyperlink w:history="0" r:id="rId14" w:tooltip="Постановление Правительства Пензенской обл. от 04.02.2015 N 34-пП (ред. от 29.02.2024) &quot;Об утверждении норм питания в организациях социального обслуживания, находящихся в ведении Пензенской области&quot; (вместе с &quot;Нормами питания при предоставлении социальных услуг в стационарной форме социального обслуживания получателям социальных услуг в возрасте 18 лет и старше&quot;, &quot;Нормами питания при предоставлении социальных услуг в полустационарной форме социального обслуживания получателям социальных услуг в возрасте 18  {КонсультантПлюс}">
        <w:r>
          <w:rPr>
            <w:sz w:val="20"/>
            <w:color w:val="0000ff"/>
          </w:rPr>
          <w:t xml:space="preserve">норм</w:t>
        </w:r>
      </w:hyperlink>
      <w:r>
        <w:rPr>
          <w:sz w:val="20"/>
        </w:rPr>
        <w:t xml:space="preserve"> питания в организациях социального обслуживания, находящихся в ведении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порядка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</w:t>
      </w:r>
      <w:hyperlink w:history="0" r:id="rId15" w:tooltip="Постановление Правительства Пензенской обл. от 25.03.2015 N 150-пП (ред. от 16.11.2023) &quot;Об установлении порядка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16" w:tooltip="Постановление Правительства Пензенской обл. от 27.12.2021 N 920-пП (ред. от 18.01.2024) &quot;Об утверждении Положения о региональном государственном контроле (надзоре) в сфере социального обслуживания и признании утратившими силу отдельных нормативных правовых актов Правительства Пензен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региональном государственном контроле (надзоре)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</w:t>
      </w:r>
      <w:hyperlink w:history="0" r:id="rId17" w:tooltip="Постановление Правительства Пензенской обл. от 19.02.2015 N 78-пП &quot;Об утверждении размера платы за предоставление социальных услуг и порядка ее взимания&quot; (вместе с &quot;Порядком взимания платы за предоставление социальных услуг&quot;)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платы за предоставление социальных услуг и </w:t>
      </w:r>
      <w:hyperlink w:history="0" r:id="rId18" w:tooltip="Постановление Правительства Пензенской обл. от 19.02.2015 N 78-пП &quot;Об утверждении размера платы за предоставление социальных услуг и порядка ее взимания&quot; (вместе с &quot;Порядком взимания платы за предоставление социальных услуг&quot;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</w:t>
      </w:r>
      <w:hyperlink w:history="0" r:id="rId19" w:tooltip="Постановление Правительства Пензенской обл. от 23.12.2014 N 900-пП (ред. от 26.08.2022, с изм. от 15.04.2024) &quot;Об утверждении Порядка межведомственного взаимодействия органов государственной власти Пензенской области при предоставлении социальных услуг и социального сопровождения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межведомственного взаимодействия органов государственной власти Пензенской области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номенклатуры организаций социального обслуживания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размера и </w:t>
      </w:r>
      <w:hyperlink w:history="0" r:id="rId20" w:tooltip="Постановление Правительства Пензенской обл. от 05.11.2015 N 613-пП (ред. от 24.05.2023) &quot;Об утверждении размера 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Пензенской области, но не участвуют в выполнении государственного задания (заказа)&quot; (вместе с &quot;Положением о размере и порядке выплаты пос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Пензенской области, но не участвуют в выполнении государственного задания (заказа);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Пензенской области в соответствии с федеральными законами и законами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определение иных категорий граждан, которым социальные услуги предоставляются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определение иных обстоятельств, признаваемых ухудшающими или способными ухудшить условия жизнедеятельности граждан, при наличии которых гражданин признается нуждающимся в социальном обслуживании на территории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иные полномочия, предусмотренные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уполномоченного органа в сфере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граждан нуждающимися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составление индивидуальной программы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осуществление регионального государственного контроля (надзора) в сфере социального обслуживания в соответствии с </w:t>
      </w:r>
      <w:hyperlink w:history="0" r:id="rId21" w:tooltip="Постановление Правительства Пензенской обл. от 27.12.2021 N 920-пП (ред. от 18.01.2024) &quot;Об утверждении Положения о региональном государственном контроле (надзоре) в сфере социального обслуживания и признании утратившими силу отдельных нормативных правовых актов Правительства Пензен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Правительством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иных источников финансирования социального обслуживания, в том числе для реализации совместных с уполномоченным федеральным органом исполнительной власти проектов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ведение учета и отчетности в сфере социального обслуживания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и ведение реестра поставщиков социальных услуг и регистра получателей социальных услуг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размещение реестра поставщиков социальных услуг в Пензенской области на официальном сайте в информационно-телекоммуникационной сети "Интернет" в соответствии с требованиями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разработка и реализация региональной программы социального обслуживания, утверждаемой Правительством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</w:t>
      </w:r>
      <w:hyperlink w:history="0" r:id="rId22" w:tooltip="Приказ Минтруда Пензенской обл. от 30.12.2014 N 658-ОС (ред. от 19.06.2023) &quot;Об утверждении Порядка расходования организациями социального обслуживания, находящимися в ведении Пензенской области, средств, образовавшихся в результате взимания платы за предоставление социаль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расходования организациями социального обслуживания, находящимися в ведении Пензенской области, средств, образовавшихся в результате взимания платы за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иные полномочия, предусмотренные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Перечень социальных услуг, предоставляемых поставщиками социальных услуг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12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социальных услуг, предоставляемых поставщиками социальных услуг, согласно приложению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Размер предельной величины среднедушевого дохода для предоставления социальных услуг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предельной величины среднедушевого дохода для предоставления социальных услуг бесплатно равен полуторной величине </w:t>
      </w:r>
      <w:hyperlink w:history="0" r:id="rId23" w:tooltip="Справочная информация: &quot;Величина прожиточного минимума в Пензенской област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, установленного в Пензенской области нормативным правовым актом Правительства Пензенской области для основных социально-демографических групп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Права работников организаций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организаций социального обслуживания, работающие в государственных организациях социального обслуживания и организациях, выполняющих государственные полномочия по социальному обслуживанию, которыми наделяются органы местного самоуправления Пензенской области,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прохождение предварительного медицинского осмотра, проводимого при поступлении на работу, диспансерное наблюдение в медицинских организациях за счет соответствующих бюджетных ассигнований;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дополнительное профессиональное образование.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Гарантии работникам организаций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организаций социального обслуживания, непосредственно оказывающие социальные услуги или организующие социальное обслуживание и работающие в государственных организациях социального обслуживания и организациях, выполняющих государственные полномочия по социальному обслуживанию, которыми наделяются органы местного самоуправления Пензенской области, при исполнении служебных обязанностей: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обеспечиваются специальной одеждой, обувью и инвентарем или им выплачивается денежная компенсация на их приобретение в порядке, определяемом Правительством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обеспечиваются проездными документами или компенсацией стоимости проезда в городском наземном электрическом транспорте, а также в автомобильном транспорте, осуществляющем перевозки с посадкой и высадкой пассажиров только в установленных остановочных пунктах по маршруту регулярных перевозок городского и пригородного сообщений при разъездном характере работы. Разъездной характер работы определяется учредителями организаций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Повышение должностных окладов за почетное звание "Заслуженный работник социальной защиты населения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организаций социального обслуживания, работающие в государственных организациях социального обслуживания и организациях, выполняющих государственные полномочия по социальному обслуживанию, которыми наделяются органы местного самоуправления Пензенской области, удостоенные почетного звания "Заслуженный работник социальной защиты населения Российской Федерации", имеют право на установление повышающего коэффициента к должностному окладу в размере 0,1.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Информационное обеспечение предоставления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поставщиках социальных услуг, получателях социальных услуг, а также о предоставлении им социальных услуг в соответствии с Федеральным </w:t>
      </w:r>
      <w:hyperlink w:history="0" r:id="rId24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размещается в государственной информационной системе "Единая централизованная цифровая платформа в социальной сфере". Размещение (получение) указанной информации в государственной информационной системе "Единая централизованная цифровая платформа в социальной сфере" осуществляется в соответствии с Федеральным </w:t>
      </w:r>
      <w:hyperlink w:history="0" r:id="rId25" w:tooltip="Федеральный закон от 17.07.1999 N 178-ФЗ (ред. от 29.05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29 марта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4171-ЗПО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"О социальном обслуживании</w:t>
      </w:r>
    </w:p>
    <w:p>
      <w:pPr>
        <w:pStyle w:val="0"/>
        <w:jc w:val="right"/>
      </w:pPr>
      <w:r>
        <w:rPr>
          <w:sz w:val="20"/>
        </w:rPr>
        <w:t xml:space="preserve">граждан в Пензенской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СОЦИАЛЬНЫХ УСЛУГ, ПРЕДОСТАВЛЯЕМЫХ ПОСТАВЩИКАМИ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полустационарной форме, или в 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Социально-бытовые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полустационарной или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площадью жилых помещений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помещений для организации реабилитационных мероприятий, лечебно-трудовой деятельности, культурно-бытового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питанием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за счет средств получателя социальных услуг книгами, журналами, газетами, настольными играми;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организации предоставления услуг предприятиями торговли, а также в предоставлении информационных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сохранности личных вещей и ценностей, сданных на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создание условий для отправления религиозных обрядов;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помощь в приготовлении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содействие в покупке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сдача за счет средств получателя социальных услуг вещей в стирку, химчистку, ремонт, обратная их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помощи в проведении ремонта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уборка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оплата за счет средств получателя социальных услуг жилищно-коммунальных услуг 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сопровождение вне дома, в том числе в медицинские организации; содействие в посещении театров, выставок и других 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направлении в стационарные организации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содействие в организации ритуальных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обеспечение кратковременного присмотра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гигиенических услуг лицам, не способным по состоянию здоровья самостоятельно осуществлять за собой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помощь в приеме пищи (кормление);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отправка за счет средств получателя социальных услуг почтовой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Социально-медицинские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полустационарной или стационарной форме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реабилитационных мероприятий, в том числе для инвалидов на основании индивидуальных программ реабилитации,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мероприятий, направленных на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занятий по адаптивной физической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социального обслуживания на дому: содействие в проведении реабилитационных мероприятий, в том числе для инвалидов на основании индивидуальных программ реабилитации,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систематическое наблюдение за получателями социальных услуг в целях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консультирование по социально-медицинским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 прохождении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в госпитализации нуждающихся в медицинские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направлении по заключению врачей на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в прохождении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содействие в обеспечении по заключению врачей лекарственными препаратами для медицинского применения и медицинскими изделиями.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Социально-психологические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полустационарной или стационарной форме социального обслуживания: оказание психологической поддержки, проведение психокоррекционной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социально-психологическое консультирование, в том числе по вопросам внутрисемейных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социально-психологический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консультационной психологической помощи анонимно, в том числе с использованием телефона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Социально-педагогические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содействие в организации получения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досуга (праздники, экскурсии и другие культурные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Социально-трудовые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полустационарной форме социального обслуживания и в форме социального обслуживания на дому: оказание помощи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мероприятий по использованию трудовых возможностей и обучению доступным профессиональным навыкам;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Социально-правовые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в оформлении и восстановлении утраченных документов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в получении юридических услуг (в том числе 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в защите прав и законных интересов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обучение инвалидов (детей-инвалидов) пользованию средствами ухода 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социально-реабилитационных мероприятий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навыкам поведения в быту и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помощи в обучении навыкам компьютерной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Срочные социальные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получении временного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материальной помощи (денежные средства, бесплатное горячее питание или набор продуктов, одежда, обувь и другие предметы первой необходимости, топливо);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29.03.2024 N 4171-ЗПО</w:t>
            <w:br/>
            <w:t>"О социальном обслуживании граждан в Пензенской области"</w:t>
            <w:br/>
            <w:t>(принят ЗС Пензе...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21&amp;n=16977&amp;dst=100007" TargetMode = "External"/>
	<Relationship Id="rId8" Type="http://schemas.openxmlformats.org/officeDocument/2006/relationships/hyperlink" Target="https://login.consultant.ru/link/?req=doc&amp;base=LAW&amp;n=460024&amp;dst=100081" TargetMode = "External"/>
	<Relationship Id="rId9" Type="http://schemas.openxmlformats.org/officeDocument/2006/relationships/hyperlink" Target="https://login.consultant.ru/link/?req=doc&amp;base=LAW&amp;n=460024&amp;dst=100017" TargetMode = "External"/>
	<Relationship Id="rId10" Type="http://schemas.openxmlformats.org/officeDocument/2006/relationships/hyperlink" Target="https://login.consultant.ru/link/?req=doc&amp;base=LAW&amp;n=460024" TargetMode = "External"/>
	<Relationship Id="rId11" Type="http://schemas.openxmlformats.org/officeDocument/2006/relationships/hyperlink" Target="https://login.consultant.ru/link/?req=doc&amp;base=LAW&amp;n=460024" TargetMode = "External"/>
	<Relationship Id="rId12" Type="http://schemas.openxmlformats.org/officeDocument/2006/relationships/hyperlink" Target="https://login.consultant.ru/link/?req=doc&amp;base=LAW&amp;n=460024" TargetMode = "External"/>
	<Relationship Id="rId13" Type="http://schemas.openxmlformats.org/officeDocument/2006/relationships/hyperlink" Target="https://login.consultant.ru/link/?req=doc&amp;base=RLAW021&amp;n=185688" TargetMode = "External"/>
	<Relationship Id="rId14" Type="http://schemas.openxmlformats.org/officeDocument/2006/relationships/hyperlink" Target="https://login.consultant.ru/link/?req=doc&amp;base=RLAW021&amp;n=191306" TargetMode = "External"/>
	<Relationship Id="rId15" Type="http://schemas.openxmlformats.org/officeDocument/2006/relationships/hyperlink" Target="https://login.consultant.ru/link/?req=doc&amp;base=RLAW021&amp;n=187756&amp;dst=100010" TargetMode = "External"/>
	<Relationship Id="rId16" Type="http://schemas.openxmlformats.org/officeDocument/2006/relationships/hyperlink" Target="https://login.consultant.ru/link/?req=doc&amp;base=RLAW021&amp;n=189770&amp;dst=100018" TargetMode = "External"/>
	<Relationship Id="rId17" Type="http://schemas.openxmlformats.org/officeDocument/2006/relationships/hyperlink" Target="https://login.consultant.ru/link/?req=doc&amp;base=RLAW021&amp;n=89635&amp;dst=100005" TargetMode = "External"/>
	<Relationship Id="rId18" Type="http://schemas.openxmlformats.org/officeDocument/2006/relationships/hyperlink" Target="https://login.consultant.ru/link/?req=doc&amp;base=RLAW021&amp;n=89635&amp;dst=100013" TargetMode = "External"/>
	<Relationship Id="rId19" Type="http://schemas.openxmlformats.org/officeDocument/2006/relationships/hyperlink" Target="https://login.consultant.ru/link/?req=doc&amp;base=RLAW021&amp;n=173749&amp;dst=100011" TargetMode = "External"/>
	<Relationship Id="rId20" Type="http://schemas.openxmlformats.org/officeDocument/2006/relationships/hyperlink" Target="https://login.consultant.ru/link/?req=doc&amp;base=RLAW021&amp;n=182120&amp;dst=100343" TargetMode = "External"/>
	<Relationship Id="rId21" Type="http://schemas.openxmlformats.org/officeDocument/2006/relationships/hyperlink" Target="https://login.consultant.ru/link/?req=doc&amp;base=RLAW021&amp;n=189770&amp;dst=100018" TargetMode = "External"/>
	<Relationship Id="rId22" Type="http://schemas.openxmlformats.org/officeDocument/2006/relationships/hyperlink" Target="https://login.consultant.ru/link/?req=doc&amp;base=RLAW021&amp;n=183183&amp;dst=100011" TargetMode = "External"/>
	<Relationship Id="rId23" Type="http://schemas.openxmlformats.org/officeDocument/2006/relationships/hyperlink" Target="https://login.consultant.ru/link/?req=doc&amp;base=RLAW021&amp;n=9910" TargetMode = "External"/>
	<Relationship Id="rId24" Type="http://schemas.openxmlformats.org/officeDocument/2006/relationships/hyperlink" Target="https://login.consultant.ru/link/?req=doc&amp;base=LAW&amp;n=460024" TargetMode = "External"/>
	<Relationship Id="rId25" Type="http://schemas.openxmlformats.org/officeDocument/2006/relationships/hyperlink" Target="https://login.consultant.ru/link/?req=doc&amp;base=LAW&amp;n=4774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29.03.2024 N 4171-ЗПО
"О социальном обслуживании граждан в Пензенской области"
(принят ЗС Пензенской обл. 29.03.2024)
(вместе с "Перечнем социальных услуг, предоставляемых поставщиками социальных услуг")</dc:title>
  <dcterms:created xsi:type="dcterms:W3CDTF">2024-06-08T15:35:49Z</dcterms:created>
</cp:coreProperties>
</file>