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Пензенской обл. от 24.04.2024 N 4218-ЗПО</w:t>
              <w:br/>
              <w:t xml:space="preserve">"О благотворительной деятельности и добровольчестве (волонтерстве) в Пензенской области"</w:t>
              <w:br/>
              <w:t xml:space="preserve">(принят ЗС Пензенской обл. 24.04.2024)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апреля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4218-ЗПО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БЛАГОТВОРИТЕЛЬНОЙ ДЕЯТЕЛЬНОСТИ И ДОБРОВОЛЬЧЕСТВЕ</w:t>
      </w:r>
    </w:p>
    <w:p>
      <w:pPr>
        <w:pStyle w:val="2"/>
        <w:jc w:val="center"/>
      </w:pPr>
      <w:r>
        <w:rPr>
          <w:sz w:val="20"/>
        </w:rPr>
        <w:t xml:space="preserve">(ВОЛОНТЕРСТВЕ)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24 апреля 2024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ОСНОВНЫЕ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правовое регулирование благотворительной и добровольческой (волонтерской) деятельности в Пензенской области в пределах полномочий, установленных федеральным законодательством для органов государственной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благотворительной и добровольческой (волонтерской) деятельности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сфере благотворительной и добровольческой (волонтерской) деятельности регулируются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Гражданским </w:t>
      </w:r>
      <w:hyperlink w:history="0" r:id="rId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(волонтерстве)", иными федеральными законами и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Понятия, применяемые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применяются основные понятия, используемые в Федеральном </w:t>
      </w:r>
      <w:hyperlink w:history="0" r:id="rId11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ОСНОВНЫЕ ЦЕЛИ БЛАГОТВОРИТЕЛЬНОЙ 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Цели благотворительной 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благотворительной и добровольческой (волонтерской)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социальная поддержка и защита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ликвидации чрезвычайных ситуаций и их последствий, профилактике и тушении пожаров, проведении аварийно-спасательных работ, а также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укреплению мира, дружбы и согласия между народами, предотвращению социальных, национальных, религиозных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укреплению престижа и роли семьи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защите материнства, детства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деятельности в сфере образования, науки, культуры, искусства, просвещения,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деятельности в области физической культуры и спорта (за исключением профессионального спорта), участие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охрана и должное содержание зданий, объектов и территорий, имеющих историческое, культовое, культурное или природоохранное значение, и мест захоронения;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подготовка населения в области защиты от чрезвычайных ситуаций, пропаганда знаний в области защиты населения и территорий от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оказание бесплатной юридической помощи и правового просвещения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содействие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участие в деятельности по профилактике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развитию научно-технического, художественного творчества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содействие патриотическому, духовно-нравственному воспитанию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содействие деятельности по производству и (или) распространению социальной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содействие профилактике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участие граждан в поиске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содействие в оказании медицинской помощи в организациях, оказывающих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содействие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участие в проведении мероприятий по увековечению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оказание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ПЕНЗЕНСКОЙ ОБЛАСТИ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Законодательного Собрания Пензенской области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Пензенской области в сфере добровольчества (волонтерства) относится принятие законов Пензенской области в сфере добровольчества (волонтерства) и осуществление контроля за их исполнением.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Правительства Пензенской области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Пензенской области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Пензенской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</w:t>
      </w:r>
      <w:hyperlink w:history="0" r:id="rId12" w:tooltip="Постановление Правительства Пензенской обл. от 04.12.2019 N 755-пП &quot;Об утверждении Порядка взаимодействия исполнительных органов государственной власти Пензенской области, подведомственных им государственных учреждений и организаций с организаторами добровольческой (волонтерской) деятельности, добровольческими (волонтерскими) организациями&quot; {КонсультантПлюс}">
        <w:r>
          <w:rPr>
            <w:sz w:val="20"/>
            <w:color w:val="0000ff"/>
          </w:rPr>
          <w:t xml:space="preserve">порядков</w:t>
        </w:r>
      </w:hyperlink>
      <w:r>
        <w:rPr>
          <w:sz w:val="20"/>
        </w:rPr>
        <w:t xml:space="preserve"> взаимодействия исполнительных органов Пензенской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организациями, учитывающих специфику видов деятельности, предусмотренных </w:t>
      </w:r>
      <w:hyperlink w:history="0" r:id="rId13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2 пункта 1 статьи 17.3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(волонтерстве)", и общие </w:t>
      </w:r>
      <w:hyperlink w:history="0" r:id="rId14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, утвержденные в соответствии с </w:t>
      </w:r>
      <w:hyperlink w:history="0" r:id="rId15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подпунктом 1 пункта 1 статьи 17.3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поддержки участникам добровольческой (волонтерской)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Федеральным </w:t>
      </w:r>
      <w:hyperlink w:history="0" r:id="rId16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и иными нормативными правовыми актами Российской Федерации, а также законами Пензенской области и иными нормативными правовыми актами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предоставление сведений для включения в единую информационную систему в сфере развития добровольчества (волонтерства) в целях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определение в </w:t>
      </w:r>
      <w:hyperlink w:history="0" r:id="rId17" w:tooltip="Приказ Росмолодежи N 162, АВЦ N 17 от 16.05.2024 &quot;Об утверждении Порядка определения и функционирования некоммерческой организации, осуществляющей функции ресурсного центра добровольчества (волонтерства)&quot; (Зарегистрировано в Минюсте России 23.05.2024 N 78244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утвержденном в соответствии с </w:t>
      </w:r>
      <w:hyperlink w:history="0" r:id="rId1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2 статьи 17.2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(волонтерстве)", некоммерческой организации, осуществляющей на территории Пензенской области функции ресурсного центра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оказание поддержки ресурсному центру добровольчества (волонтерства) в целях обеспечения устойчивого функционирования, создания инфраструктуры осуществления и поддержки добровольческой (волонтерской) деятельности, включая финансовое, материальное и кадровое обеспечение, а также в других формах, предусмотренных </w:t>
      </w:r>
      <w:hyperlink w:history="0" r:id="rId19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статьей 17.4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исполнительных органов Пензенской области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исполнительных органов Пензенской области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Пензенской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координационных и совещательных органов в сфере добровольчества (волонтерства), создаваемых при исполнительных органах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Поддержка добровольческой (волонтерской) деятельности органами государственной власти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Пензенской области осуществляют поддержку участников добровольческой (волонтерской) деятельности в формах, предусмотренных Федеральным </w:t>
      </w:r>
      <w:hyperlink w:history="0" r:id="rId20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(волонтерстве)", Федеральным </w:t>
      </w:r>
      <w:hyperlink w:history="0" r:id="rId21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и иными нормативными правовыми актами Российской Федерации, нормативными правовыми актами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мер поддержки участников добровольческой (волонтерской) деятельности определяется Правительством Пензенской области с учетом форм, предусмотренных </w:t>
      </w:r>
      <w:hyperlink w:history="0" r:id="rId22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2 статьи 17.4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(волонтерстве)". Информация об указанных мерах поддержки размещается в единой информационной системе в сфере развития добровольчества (волонтерства) в соответствии с </w:t>
      </w:r>
      <w:hyperlink w:history="0" r:id="rId23" w:tooltip="Постановление Правительства РФ от 17.08.2019 N 1067 (ред. от 27.04.2024) &quot;О единой информационной системе в сфере развития добровольчества (волонтерства)&quot; (вместе с &quot;Правилами функционирования единой информационной системы в сфере развития добровольчества (волонтерства)&quot;, &quot;Требованиями к технологическим и лингвистическим средствам единой информационной системы в сфере развития добровольчества (волонтерства), в том числе требования к обеспечению автоматизации процессов сбора и обработки информации в указанно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предусмотренным </w:t>
      </w:r>
      <w:hyperlink w:history="0" r:id="rId24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2 статьи 17.5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О.В.МЕЛЬНИЧЕНКО</w:t>
      </w:r>
    </w:p>
    <w:p>
      <w:pPr>
        <w:pStyle w:val="0"/>
      </w:pPr>
      <w:r>
        <w:rPr>
          <w:sz w:val="20"/>
        </w:rPr>
        <w:t xml:space="preserve">г. Пенза</w:t>
      </w:r>
    </w:p>
    <w:p>
      <w:pPr>
        <w:pStyle w:val="0"/>
        <w:spacing w:before="200" w:line-rule="auto"/>
      </w:pPr>
      <w:r>
        <w:rPr>
          <w:sz w:val="20"/>
        </w:rPr>
        <w:t xml:space="preserve">24 апреля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4218-ЗПО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Пензенской обл. от 24.04.2024 N 4218-ЗПО</w:t>
            <w:br/>
            <w:t>"О благотворительной деятельности и добровольчестве (волонтерстве) в Пенз...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021&amp;n=17204&amp;dst=100007" TargetMode = "External"/>
	<Relationship Id="rId8" Type="http://schemas.openxmlformats.org/officeDocument/2006/relationships/hyperlink" Target="https://login.consultant.ru/link/?req=doc&amp;base=LAW&amp;n=2875" TargetMode = "External"/>
	<Relationship Id="rId9" Type="http://schemas.openxmlformats.org/officeDocument/2006/relationships/hyperlink" Target="https://login.consultant.ru/link/?req=doc&amp;base=LAW&amp;n=471848" TargetMode = "External"/>
	<Relationship Id="rId10" Type="http://schemas.openxmlformats.org/officeDocument/2006/relationships/hyperlink" Target="https://login.consultant.ru/link/?req=doc&amp;base=LAW&amp;n=460033&amp;dst=155" TargetMode = "External"/>
	<Relationship Id="rId11" Type="http://schemas.openxmlformats.org/officeDocument/2006/relationships/hyperlink" Target="https://login.consultant.ru/link/?req=doc&amp;base=LAW&amp;n=460033" TargetMode = "External"/>
	<Relationship Id="rId12" Type="http://schemas.openxmlformats.org/officeDocument/2006/relationships/hyperlink" Target="https://login.consultant.ru/link/?req=doc&amp;base=RLAW021&amp;n=144453&amp;dst=100011" TargetMode = "External"/>
	<Relationship Id="rId13" Type="http://schemas.openxmlformats.org/officeDocument/2006/relationships/hyperlink" Target="https://login.consultant.ru/link/?req=doc&amp;base=LAW&amp;n=460033&amp;dst=139" TargetMode = "External"/>
	<Relationship Id="rId14" Type="http://schemas.openxmlformats.org/officeDocument/2006/relationships/hyperlink" Target="https://login.consultant.ru/link/?req=doc&amp;base=LAW&amp;n=351851&amp;dst=100014" TargetMode = "External"/>
	<Relationship Id="rId15" Type="http://schemas.openxmlformats.org/officeDocument/2006/relationships/hyperlink" Target="https://login.consultant.ru/link/?req=doc&amp;base=LAW&amp;n=460033&amp;dst=197" TargetMode = "External"/>
	<Relationship Id="rId16" Type="http://schemas.openxmlformats.org/officeDocument/2006/relationships/hyperlink" Target="https://login.consultant.ru/link/?req=doc&amp;base=LAW&amp;n=460033" TargetMode = "External"/>
	<Relationship Id="rId17" Type="http://schemas.openxmlformats.org/officeDocument/2006/relationships/hyperlink" Target="https://login.consultant.ru/link/?req=doc&amp;base=LAW&amp;n=477147&amp;dst=100012" TargetMode = "External"/>
	<Relationship Id="rId18" Type="http://schemas.openxmlformats.org/officeDocument/2006/relationships/hyperlink" Target="https://login.consultant.ru/link/?req=doc&amp;base=LAW&amp;n=460033&amp;dst=194" TargetMode = "External"/>
	<Relationship Id="rId19" Type="http://schemas.openxmlformats.org/officeDocument/2006/relationships/hyperlink" Target="https://login.consultant.ru/link/?req=doc&amp;base=LAW&amp;n=460033&amp;dst=209" TargetMode = "External"/>
	<Relationship Id="rId20" Type="http://schemas.openxmlformats.org/officeDocument/2006/relationships/hyperlink" Target="https://login.consultant.ru/link/?req=doc&amp;base=LAW&amp;n=460033" TargetMode = "External"/>
	<Relationship Id="rId21" Type="http://schemas.openxmlformats.org/officeDocument/2006/relationships/hyperlink" Target="https://login.consultant.ru/link/?req=doc&amp;base=LAW&amp;n=463532" TargetMode = "External"/>
	<Relationship Id="rId22" Type="http://schemas.openxmlformats.org/officeDocument/2006/relationships/hyperlink" Target="https://login.consultant.ru/link/?req=doc&amp;base=LAW&amp;n=460033&amp;dst=211" TargetMode = "External"/>
	<Relationship Id="rId23" Type="http://schemas.openxmlformats.org/officeDocument/2006/relationships/hyperlink" Target="https://login.consultant.ru/link/?req=doc&amp;base=LAW&amp;n=475869" TargetMode = "External"/>
	<Relationship Id="rId24" Type="http://schemas.openxmlformats.org/officeDocument/2006/relationships/hyperlink" Target="https://login.consultant.ru/link/?req=doc&amp;base=LAW&amp;n=460033&amp;dst=2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Пензенской обл. от 24.04.2024 N 4218-ЗПО
"О благотворительной деятельности и добровольчестве (волонтерстве) в Пензенской области"
(принят ЗС Пензенской обл. 24.04.2024)</dc:title>
  <dcterms:created xsi:type="dcterms:W3CDTF">2024-06-08T15:34:41Z</dcterms:created>
</cp:coreProperties>
</file>