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Пермского края от 27.05.2024 N 285-п</w:t>
              <w:br/>
              <w:t xml:space="preserve">"Об утверждении Порядка определения объема и предоставления субсидий из бюджета Пермского края, источником финансового обеспечения которых в том числе являются средства федерального бюджета, социально ориентированным некоммерческим организациям, не являющимся государственными (муниципальными) учреждениями, на реализацию мероприятий по формированию приверженности здоровому образу жизни"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мая 2024 г. N 285-п</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ИЗ БЮДЖЕТА ПЕРМСКОГО КРАЯ, ИСТОЧНИКОМ ФИНАНСОВОГО</w:t>
      </w:r>
    </w:p>
    <w:p>
      <w:pPr>
        <w:pStyle w:val="2"/>
        <w:jc w:val="center"/>
      </w:pPr>
      <w:r>
        <w:rPr>
          <w:sz w:val="20"/>
        </w:rPr>
        <w:t xml:space="preserve">ОБЕСПЕЧЕНИЯ КОТОРЫХ В ТОМ ЧИСЛЕ ЯВЛЯЮТСЯ СРЕДСТВА</w:t>
      </w:r>
    </w:p>
    <w:p>
      <w:pPr>
        <w:pStyle w:val="2"/>
        <w:jc w:val="center"/>
      </w:pPr>
      <w:r>
        <w:rPr>
          <w:sz w:val="20"/>
        </w:rPr>
        <w:t xml:space="preserve">ФЕДЕРАЛЬНОГО БЮДЖЕТА, СОЦИАЛЬНО ОРИЕНТИРОВАННЫМ</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НА РЕАЛИЗАЦИЮ МЕРОПРИЯТИЙ</w:t>
      </w:r>
    </w:p>
    <w:p>
      <w:pPr>
        <w:pStyle w:val="2"/>
        <w:jc w:val="center"/>
      </w:pPr>
      <w:r>
        <w:rPr>
          <w:sz w:val="20"/>
        </w:rPr>
        <w:t xml:space="preserve">ПО ФОРМИРОВАНИЮ ПРИВЕРЖЕННОСТИ ЗДОРОВОМУ ОБРАЗУ ЖИЗНИ</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6.02.2024)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8"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Правительство Пермского края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41" w:tooltip="ПОРЯДОК">
        <w:r>
          <w:rPr>
            <w:sz w:val="20"/>
            <w:color w:val="0000ff"/>
          </w:rPr>
          <w:t xml:space="preserve">Порядок</w:t>
        </w:r>
      </w:hyperlink>
      <w:r>
        <w:rPr>
          <w:sz w:val="20"/>
        </w:rPr>
        <w:t xml:space="preserve"> определения объема и предоставления субсидий из бюджета Пермского края, источником финансового обеспечения которых в том числе являются средства федерального бюджета, социально ориентированным некоммерческим организациям, не являющимся государственными (муниципальными) учреждениями, на реализацию мероприятий по формированию приверженности здоровому образу жизни.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остановление Правительства Пермского края от 05.02.2021 N 68-п (ред. от 22.12.2022) &quot;Об утверждении Порядка определения объема и предоставления субсидий из бюджета Пермского края, источником финансового обеспечения которых в том числе являются средства федерального бюджета, социально ориентированным некоммерческим организациям, не являющимся государственными (муниципальными) учреждениями, на реализацию мероприятий по формированию приверженности здоровому образу жизни&quot; ------------ Утратил силу или отменен {КонсультантПлюс}">
        <w:r>
          <w:rPr>
            <w:sz w:val="20"/>
            <w:color w:val="0000ff"/>
          </w:rPr>
          <w:t xml:space="preserve">постановление</w:t>
        </w:r>
      </w:hyperlink>
      <w:r>
        <w:rPr>
          <w:sz w:val="20"/>
        </w:rPr>
        <w:t xml:space="preserve"> Правительства Пермского края от 05 февраля 2021 г. N 68-п "Об утверждении Порядка определения объема и предоставления субсидий из бюджета Пермского края, источником финансового обеспечения которых в том числе являются средства федерального бюджета, социально ориентированным некоммерческим организациям, не являющимся государственными (муниципальными) учреждениями, на реализацию мероприятий по формированию приверженности здоровому образу жизни";</w:t>
      </w:r>
    </w:p>
    <w:p>
      <w:pPr>
        <w:pStyle w:val="0"/>
        <w:spacing w:before="200" w:line-rule="auto"/>
        <w:ind w:firstLine="540"/>
        <w:jc w:val="both"/>
      </w:pPr>
      <w:hyperlink w:history="0" r:id="rId10" w:tooltip="Постановление Правительства Пермского края от 30.04.2021 N 272-п &quot;О внесении изменений в постановление Правительства Пермского края от 05 февраля 2021 г. N 68-п &quot;Об утверждении Порядка определения объема и предоставления субсидии из бюджета Пермского края, источником финансового обеспечения которой в том числе являются средства федерального бюджета, социально ориентированной некоммерческой организации, не являющейся государственным (муниципальным) учреждением, на реализацию мероприятий по формированию приве ------------ Утратил силу или отменен {КонсультантПлюс}">
        <w:r>
          <w:rPr>
            <w:sz w:val="20"/>
            <w:color w:val="0000ff"/>
          </w:rPr>
          <w:t xml:space="preserve">постановление</w:t>
        </w:r>
      </w:hyperlink>
      <w:r>
        <w:rPr>
          <w:sz w:val="20"/>
        </w:rPr>
        <w:t xml:space="preserve"> Правительства Пермского края от 30 апреля 2021 г. N 272-п "О внесении изменений в постановление Правительства Пермского края от 05 февраля 2021 г. N 68-п "Об утверждении Порядка определения объема и предоставления субсидии из бюджета Пермского края, источником финансового обеспечения которой в том числе являются средства федерального бюджета, социально ориентированной некоммерческой организации, не являющейся государственным (муниципальным) учреждением, на реализацию мероприятий по формированию приверженности здоровому образу жизни";</w:t>
      </w:r>
    </w:p>
    <w:p>
      <w:pPr>
        <w:pStyle w:val="0"/>
        <w:spacing w:before="200" w:line-rule="auto"/>
        <w:ind w:firstLine="540"/>
        <w:jc w:val="both"/>
      </w:pPr>
      <w:hyperlink w:history="0" r:id="rId11" w:tooltip="Постановление Правительства Пермского края от 09.06.2021 N 390-п &quot;О внесении изменения в пункт 2.18 Порядка определения объема и предоставления субсидий из бюджета Пермского края, источником финансового обеспечения которой в том числе являются средства федерального бюджета, социально ориентированным некоммерческим организациям, не являющимся государственными (муниципальными) учреждениями, на реализацию мероприятий по формированию приверженности здоровому образу жизни, утвержденного постановлением Правительс ------------ Утратил силу или отменен {КонсультантПлюс}">
        <w:r>
          <w:rPr>
            <w:sz w:val="20"/>
            <w:color w:val="0000ff"/>
          </w:rPr>
          <w:t xml:space="preserve">постановление</w:t>
        </w:r>
      </w:hyperlink>
      <w:r>
        <w:rPr>
          <w:sz w:val="20"/>
        </w:rPr>
        <w:t xml:space="preserve"> Правительства Пермского края от 09 июня 2021 г. N 390-п "О внесении изменения в пункт 2.18 Порядка определения объема и предоставления субсидий из бюджета Пермского края, источником финансового обеспечения которой в том числе являются средства федерального бюджета, социально ориентированным некоммерческим организациям, не являющимся государственными (муниципальными) учреждениями, на реализацию мероприятий по формированию приверженности здоровому образу жизни, утвержденного постановлением Правительства Пермского края от 05 февраля 2021 г. N 68-п";</w:t>
      </w:r>
    </w:p>
    <w:p>
      <w:pPr>
        <w:pStyle w:val="0"/>
        <w:spacing w:before="200" w:line-rule="auto"/>
        <w:ind w:firstLine="540"/>
        <w:jc w:val="both"/>
      </w:pPr>
      <w:hyperlink w:history="0" r:id="rId12" w:tooltip="Постановление Правительства Пермского края от 17.12.2021 N 1039-п &quot;О внесении изменений в Порядок определения объема и предоставления субсидий из бюджета Пермского края, источником финансового обеспечения которой в том числе являются средства федерального бюджета, социально ориентированным некоммерческим организациям, не являющимся государственными (муниципальными) учреждениями, на реализацию мероприятий по формированию приверженности здоровому образу жизни, утвержденный постановлением Правительства Пермско ------------ Утратил силу или отменен {КонсультантПлюс}">
        <w:r>
          <w:rPr>
            <w:sz w:val="20"/>
            <w:color w:val="0000ff"/>
          </w:rPr>
          <w:t xml:space="preserve">постановление</w:t>
        </w:r>
      </w:hyperlink>
      <w:r>
        <w:rPr>
          <w:sz w:val="20"/>
        </w:rPr>
        <w:t xml:space="preserve"> Правительства Пермского края от 17 декабря 2021 г. N 1039-п "О внесении изменений в Порядок определения объема и предоставления субсидий из бюджета Пермского края, источником финансового обеспечения которой в том числе являются средства федерального бюджета, социально ориентированным некоммерческим организациям, не являющимся государственными (муниципальными) учреждениями, на реализацию мероприятий по формированию приверженности здоровому образу жизни, утвержденный постановлением Правительства Пермского края от 05 февраля 2021 г. N 68-п";</w:t>
      </w:r>
    </w:p>
    <w:p>
      <w:pPr>
        <w:pStyle w:val="0"/>
        <w:spacing w:before="200" w:line-rule="auto"/>
        <w:ind w:firstLine="540"/>
        <w:jc w:val="both"/>
      </w:pPr>
      <w:hyperlink w:history="0" r:id="rId13" w:tooltip="Постановление Правительства Пермского края от 30.03.2022 N 246-п &quot;О внесении изменения в пункт 5.1 Порядка определения объема и предоставления субсидий из бюджета Пермского края, источником финансового обеспечения которой в том числе являются средства федерального бюджета, социально ориентированным некоммерческим организациям, не являющимся государственными (муниципальными) учреждениями, на реализацию мероприятий по формированию приверженности здоровому образу жизни, утвержденного постановлением Правительст ------------ Утратил силу или отменен {КонсультантПлюс}">
        <w:r>
          <w:rPr>
            <w:sz w:val="20"/>
            <w:color w:val="0000ff"/>
          </w:rPr>
          <w:t xml:space="preserve">постановление</w:t>
        </w:r>
      </w:hyperlink>
      <w:r>
        <w:rPr>
          <w:sz w:val="20"/>
        </w:rPr>
        <w:t xml:space="preserve"> Правительства Пермского края от 30 марта 2022 г. N 246-п "О внесении изменения в пункт 5.1 Порядка определения объема и предоставления субсидий из бюджета Пермского края, источником финансового обеспечения которой в том числе являются средства федерального бюджета, социально ориентированным некоммерческим организациям, не являющимся государственными (муниципальными) учреждениями, на реализацию мероприятий по формированию приверженности здоровому образу жизни, утвержденного постановлением Правительства Пермского края от 05 февраля 2021 г. N 68-п";</w:t>
      </w:r>
    </w:p>
    <w:p>
      <w:pPr>
        <w:pStyle w:val="0"/>
        <w:spacing w:before="200" w:line-rule="auto"/>
        <w:ind w:firstLine="540"/>
        <w:jc w:val="both"/>
      </w:pPr>
      <w:hyperlink w:history="0" r:id="rId14" w:tooltip="Постановление Правительства Пермского края от 22.12.2022 N 1130-п &quot;О внесении изменений в постановление Правительства Пермского края от 05 февраля 2021 г. N 68-п &quot;Об утверждении Порядка определения объема и предоставления субсидий из бюджета Пермского края, источником финансового обеспечения которой в том числе являются средства федерального бюджета, социально ориентированным некоммерческим организациям, не являющимся государственными (муниципальными) учреждениями, на реализацию мероприятий по формированию  ------------ Утратил силу или отменен {КонсультантПлюс}">
        <w:r>
          <w:rPr>
            <w:sz w:val="20"/>
            <w:color w:val="0000ff"/>
          </w:rPr>
          <w:t xml:space="preserve">постановление</w:t>
        </w:r>
      </w:hyperlink>
      <w:r>
        <w:rPr>
          <w:sz w:val="20"/>
        </w:rPr>
        <w:t xml:space="preserve"> Правительства Пермского края от 22 декабря 2022 г. N 1130-п "О внесении изменений в постановление Правительства Пермского края от 05 февраля 2021 г. N 68-п "Об утверждении Порядка определения объема и предоставления субсидий из бюджета Пермского края, источником финансового обеспечения которой в том числе являются средства федерального бюджета, социально ориентированным некоммерческим организациям, не являющимся государственными (муниципальными) учреждениями, на реализацию мероприятий по формированию приверженности здоровому образу жизни".</w:t>
      </w:r>
    </w:p>
    <w:p>
      <w:pPr>
        <w:pStyle w:val="0"/>
        <w:spacing w:before="200" w:line-rule="auto"/>
        <w:ind w:firstLine="540"/>
        <w:jc w:val="both"/>
      </w:pPr>
      <w:r>
        <w:rPr>
          <w:sz w:val="20"/>
        </w:rPr>
        <w:t xml:space="preserve">3. Настоящее постановление вступает в силу через 10 дней после дня его официального опубликования.</w:t>
      </w:r>
    </w:p>
    <w:p>
      <w:pPr>
        <w:pStyle w:val="0"/>
        <w:spacing w:before="200" w:line-rule="auto"/>
        <w:ind w:firstLine="540"/>
        <w:jc w:val="both"/>
      </w:pPr>
      <w:r>
        <w:rPr>
          <w:sz w:val="20"/>
        </w:rPr>
        <w:t xml:space="preserve">4. Контроль за исполнением постановления возложить на заместителя председателя Правительства Пермского края (по вопросам социальной защиты и здравоохранения).</w:t>
      </w:r>
    </w:p>
    <w:p>
      <w:pPr>
        <w:pStyle w:val="0"/>
        <w:jc w:val="both"/>
      </w:pPr>
      <w:r>
        <w:rPr>
          <w:sz w:val="20"/>
        </w:rPr>
      </w:r>
    </w:p>
    <w:p>
      <w:pPr>
        <w:pStyle w:val="0"/>
        <w:jc w:val="right"/>
      </w:pPr>
      <w:r>
        <w:rPr>
          <w:sz w:val="20"/>
        </w:rPr>
        <w:t xml:space="preserve">И.о. председателя</w:t>
      </w:r>
    </w:p>
    <w:p>
      <w:pPr>
        <w:pStyle w:val="0"/>
        <w:jc w:val="right"/>
      </w:pPr>
      <w:r>
        <w:rPr>
          <w:sz w:val="20"/>
        </w:rPr>
        <w:t xml:space="preserve">Правительства Пермского края</w:t>
      </w:r>
    </w:p>
    <w:p>
      <w:pPr>
        <w:pStyle w:val="0"/>
        <w:jc w:val="right"/>
      </w:pPr>
      <w:r>
        <w:rPr>
          <w:sz w:val="20"/>
        </w:rPr>
        <w:t xml:space="preserve">О.В.АНТИПИНА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27.05.2024 N 285-п</w:t>
      </w:r>
    </w:p>
    <w:p>
      <w:pPr>
        <w:pStyle w:val="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БЮДЖЕТА</w:t>
      </w:r>
    </w:p>
    <w:p>
      <w:pPr>
        <w:pStyle w:val="2"/>
        <w:jc w:val="center"/>
      </w:pPr>
      <w:r>
        <w:rPr>
          <w:sz w:val="20"/>
        </w:rPr>
        <w:t xml:space="preserve">ПЕРМСКОГО КРАЯ, ИСТОЧНИКОМ ФИНАНСОВОГО ОБЕСПЕЧЕНИЯ КОТОРЫХ</w:t>
      </w:r>
    </w:p>
    <w:p>
      <w:pPr>
        <w:pStyle w:val="2"/>
        <w:jc w:val="center"/>
      </w:pPr>
      <w:r>
        <w:rPr>
          <w:sz w:val="20"/>
        </w:rPr>
        <w:t xml:space="preserve">В ТОМ ЧИСЛЕ ЯВЛЯЮТСЯ СРЕДСТВА ФЕДЕРАЛЬНОГО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НА РЕАЛИЗАЦИЮ МЕРОПРИЯТИЙ ПО ФОРМИРОВАНИЮ</w:t>
      </w:r>
    </w:p>
    <w:p>
      <w:pPr>
        <w:pStyle w:val="2"/>
        <w:jc w:val="center"/>
      </w:pPr>
      <w:r>
        <w:rPr>
          <w:sz w:val="20"/>
        </w:rPr>
        <w:t xml:space="preserve">ПРИВЕРЖЕННОСТИ ЗДОРОВОМУ ОБРАЗУ ЖИЗНИ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порядок предоставления субсидий из бюджета Пермского края, источником финансового обеспечения которых в том числе являются средства федерального бюджета, социально ориентированным некоммерческим организациям, не являющимся государственными (муниципальными) учреждениями, на реализацию мероприятий по формированию приверженности здоровому образу жизни (далее соответственно - субсидия, ЗОЖ), порядок отбора такой организации, а также порядок представления отчетности, осуществления контроля и возврата субсидий.</w:t>
      </w:r>
    </w:p>
    <w:bookmarkStart w:id="53" w:name="P53"/>
    <w:bookmarkEnd w:id="53"/>
    <w:p>
      <w:pPr>
        <w:pStyle w:val="0"/>
        <w:spacing w:before="200" w:line-rule="auto"/>
        <w:ind w:firstLine="540"/>
        <w:jc w:val="both"/>
      </w:pPr>
      <w:r>
        <w:rPr>
          <w:sz w:val="20"/>
        </w:rPr>
        <w:t xml:space="preserve">1.2. Целью предоставления субсидии является финансовое обеспечение затрат, связанных с осуществлением мероприятий по формированию приверженности ЗОЖ, включая мероприятия, направленные на снижение потребления табачных изделий, никотиносодержащей и алкогольной продукции населением Пермского края, увеличение доли граждан, ведущих ЗОЖ, в целях достижения результата "Реализация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обеспечивающего достижение целей, показателей и результатов федерального проекта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w:t>
      </w:r>
    </w:p>
    <w:p>
      <w:pPr>
        <w:pStyle w:val="0"/>
        <w:spacing w:before="200" w:line-rule="auto"/>
        <w:ind w:firstLine="540"/>
        <w:jc w:val="both"/>
      </w:pPr>
      <w:r>
        <w:rPr>
          <w:sz w:val="20"/>
        </w:rPr>
        <w:t xml:space="preserve">1.3.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текущий финансовый год, является Министерство здравоохранения Пермского края (далее - Министерство).</w:t>
      </w:r>
    </w:p>
    <w:p>
      <w:pPr>
        <w:pStyle w:val="0"/>
        <w:spacing w:before="200" w:line-rule="auto"/>
        <w:ind w:firstLine="540"/>
        <w:jc w:val="both"/>
      </w:pPr>
      <w:r>
        <w:rPr>
          <w:sz w:val="20"/>
        </w:rPr>
        <w:t xml:space="preserve">1.4. Субсидии предоставляются в пределах объема бюджетных ассигнований и лимитов бюджетных обязательств, утвержденных Министерству сводной бюджетной росписью бюджета Пермского края на текущий финансовый год, на цель, предусмотренную </w:t>
      </w:r>
      <w:hyperlink w:history="0" w:anchor="P53" w:tooltip="1.2. Целью предоставления субсидии является финансовое обеспечение затрат, связанных с осуществлением мероприятий по формированию приверженности ЗОЖ, включая мероприятия, направленные на снижение потребления табачных изделий, никотиносодержащей и алкогольной продукции населением Пермского края, увеличение доли граждан, ведущих ЗОЖ, в целях достижения результата &quot;Реализация региональных программ по формированию приверженности здоровому образу жизни с привлечением социально ориентированных некоммерческих о...">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1.5. Сведения о субсидиях размещаются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pPr>
        <w:pStyle w:val="0"/>
        <w:spacing w:before="200" w:line-rule="auto"/>
        <w:ind w:firstLine="540"/>
        <w:jc w:val="both"/>
      </w:pPr>
      <w:r>
        <w:rPr>
          <w:sz w:val="20"/>
        </w:rPr>
        <w:t xml:space="preserve">1.6. Категория получателя субсидии - социально ориентированная некоммерческая организация, не являющаяся государственным (муниципальным) учреждением (далее - СОНКО). Субсидия предоставляется по результатам отбора СОНКО для предоставления субсидии (далее - отбор получателей субсидий), проводимого в соответствии с разделом II настоящего Порядка.</w:t>
      </w:r>
    </w:p>
    <w:p>
      <w:pPr>
        <w:pStyle w:val="0"/>
        <w:spacing w:before="200" w:line-rule="auto"/>
        <w:ind w:firstLine="540"/>
        <w:jc w:val="both"/>
      </w:pPr>
      <w:r>
        <w:rPr>
          <w:sz w:val="20"/>
        </w:rPr>
        <w:t xml:space="preserve">1.7. Отбор получателей субсидий осуществляется с использованием портала предоставления мер финансовой государственной поддержки </w:t>
      </w:r>
      <w:r>
        <w:rPr>
          <w:sz w:val="20"/>
        </w:rPr>
        <w:t xml:space="preserve">https://promote.budget.gov.ru/</w:t>
      </w:r>
      <w:r>
        <w:rPr>
          <w:sz w:val="20"/>
        </w:rPr>
        <w:t xml:space="preserve"> (далее - Портал).</w:t>
      </w:r>
    </w:p>
    <w:p>
      <w:pPr>
        <w:pStyle w:val="0"/>
        <w:jc w:val="both"/>
      </w:pPr>
      <w:r>
        <w:rPr>
          <w:sz w:val="20"/>
        </w:rPr>
      </w:r>
    </w:p>
    <w:p>
      <w:pPr>
        <w:pStyle w:val="2"/>
        <w:outlineLvl w:val="1"/>
        <w:jc w:val="center"/>
      </w:pPr>
      <w:r>
        <w:rPr>
          <w:sz w:val="20"/>
        </w:rPr>
        <w:t xml:space="preserve">II. Порядок проведения отбора получателей субсидий</w:t>
      </w:r>
    </w:p>
    <w:p>
      <w:pPr>
        <w:pStyle w:val="0"/>
        <w:jc w:val="both"/>
      </w:pPr>
      <w:r>
        <w:rPr>
          <w:sz w:val="20"/>
        </w:rPr>
      </w:r>
    </w:p>
    <w:bookmarkStart w:id="62" w:name="P62"/>
    <w:bookmarkEnd w:id="62"/>
    <w:p>
      <w:pPr>
        <w:pStyle w:val="0"/>
        <w:ind w:firstLine="540"/>
        <w:jc w:val="both"/>
      </w:pPr>
      <w:r>
        <w:rPr>
          <w:sz w:val="20"/>
        </w:rPr>
        <w:t xml:space="preserve">2.1. Способом проведения отбора получателей субсидий является конкурс, проводимый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pPr>
        <w:pStyle w:val="0"/>
        <w:spacing w:before="200" w:line-rule="auto"/>
        <w:ind w:firstLine="540"/>
        <w:jc w:val="both"/>
      </w:pPr>
      <w:r>
        <w:rPr>
          <w:sz w:val="20"/>
        </w:rPr>
        <w:t xml:space="preserve">2.2. Объявление о проведении отбора получателей субсидий формируется в электронной форме посредством заполнения соответствующих экранных форм веб-интерфейса Портала, подписывается усиленной квалифицированной электронной подписью министра здравоохранения Пермского края (уполномоченного им лица), публикуется на Портале и включает в себя следующую информацию:</w:t>
      </w:r>
    </w:p>
    <w:p>
      <w:pPr>
        <w:pStyle w:val="0"/>
        <w:spacing w:before="200" w:line-rule="auto"/>
        <w:ind w:firstLine="540"/>
        <w:jc w:val="both"/>
      </w:pPr>
      <w:r>
        <w:rPr>
          <w:sz w:val="20"/>
        </w:rPr>
        <w:t xml:space="preserve">2.2.1. способ проведения отбора получателей субсидий в соответствии с </w:t>
      </w:r>
      <w:hyperlink w:history="0" w:anchor="P62" w:tooltip="2.1. Способом проведения отбора получателей субсидий является конкурс, проводимый исходя из наилучших условий достижения результатов, в целях достижения которых предоставляется субсидия (далее - результат предоставления субсидии).">
        <w:r>
          <w:rPr>
            <w:sz w:val="20"/>
            <w:color w:val="0000ff"/>
          </w:rPr>
          <w:t xml:space="preserve">пунктом 2.1</w:t>
        </w:r>
      </w:hyperlink>
      <w:r>
        <w:rPr>
          <w:sz w:val="20"/>
        </w:rPr>
        <w:t xml:space="preserve"> настоящего Порядка;</w:t>
      </w:r>
    </w:p>
    <w:bookmarkStart w:id="65" w:name="P65"/>
    <w:bookmarkEnd w:id="65"/>
    <w:p>
      <w:pPr>
        <w:pStyle w:val="0"/>
        <w:spacing w:before="200" w:line-rule="auto"/>
        <w:ind w:firstLine="540"/>
        <w:jc w:val="both"/>
      </w:pPr>
      <w:r>
        <w:rPr>
          <w:sz w:val="20"/>
        </w:rPr>
        <w:t xml:space="preserve">2.2.2. сроки проведения отбора получателей субсидий:</w:t>
      </w:r>
    </w:p>
    <w:p>
      <w:pPr>
        <w:pStyle w:val="0"/>
        <w:spacing w:before="200" w:line-rule="auto"/>
        <w:ind w:firstLine="540"/>
        <w:jc w:val="both"/>
      </w:pPr>
      <w:r>
        <w:rPr>
          <w:sz w:val="20"/>
        </w:rPr>
        <w:t xml:space="preserve">дата и время начала подачи (приема) заявок участников отбора получателей субсидий: 09:00 календарного дня, следующего за днем размещения объявления о проведении отбора получателей субсидий;</w:t>
      </w:r>
    </w:p>
    <w:p>
      <w:pPr>
        <w:pStyle w:val="0"/>
        <w:spacing w:before="200" w:line-rule="auto"/>
        <w:ind w:firstLine="540"/>
        <w:jc w:val="both"/>
      </w:pPr>
      <w:r>
        <w:rPr>
          <w:sz w:val="20"/>
        </w:rPr>
        <w:t xml:space="preserve">дата и время окончания подачи (приема) заявок участников отбора получателей субсидий: 18:00 30-го календарного дня, следующего за днем размещения объявления о проведении отбора получателей субсидий;</w:t>
      </w:r>
    </w:p>
    <w:p>
      <w:pPr>
        <w:pStyle w:val="0"/>
        <w:spacing w:before="200" w:line-rule="auto"/>
        <w:ind w:firstLine="540"/>
        <w:jc w:val="both"/>
      </w:pPr>
      <w:r>
        <w:rPr>
          <w:sz w:val="20"/>
        </w:rPr>
        <w:t xml:space="preserve">сроки рассмотрения и оценки заявок участников отбора получателей субсидий;</w:t>
      </w:r>
    </w:p>
    <w:p>
      <w:pPr>
        <w:pStyle w:val="0"/>
        <w:spacing w:before="200" w:line-rule="auto"/>
        <w:ind w:firstLine="540"/>
        <w:jc w:val="both"/>
      </w:pPr>
      <w:r>
        <w:rPr>
          <w:sz w:val="20"/>
        </w:rPr>
        <w:t xml:space="preserve">2.2.3. наименование, местонахождение, почтовый адрес, адрес электронной почты, контактный телефон Министерства;</w:t>
      </w:r>
    </w:p>
    <w:p>
      <w:pPr>
        <w:pStyle w:val="0"/>
        <w:spacing w:before="200" w:line-rule="auto"/>
        <w:ind w:firstLine="540"/>
        <w:jc w:val="both"/>
      </w:pPr>
      <w:r>
        <w:rPr>
          <w:sz w:val="20"/>
        </w:rPr>
        <w:t xml:space="preserve">2.2.4. результат предоставления субсидии в соответствии с </w:t>
      </w:r>
      <w:hyperlink w:history="0" w:anchor="P182" w:tooltip="3.2. Результатом предоставления субсидии является реализация проекта, представленного получателем субсидии. Результат предоставления субсидии должен быть достигнут получателем субсидии на 31 декабря 2024 года.">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2.2.5. требования к участникам отбора получателей субсидий в соответствии с </w:t>
      </w:r>
      <w:hyperlink w:history="0" w:anchor="P83" w:tooltip="2.3. К участникам отбора получателей субсидий устанавливаются следующие требования:">
        <w:r>
          <w:rPr>
            <w:sz w:val="20"/>
            <w:color w:val="0000ff"/>
          </w:rPr>
          <w:t xml:space="preserve">пунктом 2.3</w:t>
        </w:r>
      </w:hyperlink>
      <w:r>
        <w:rPr>
          <w:sz w:val="20"/>
        </w:rPr>
        <w:t xml:space="preserve"> настоящего Порядка и перечень документов к заявке в соответствии с </w:t>
      </w:r>
      <w:hyperlink w:history="0" w:anchor="P105" w:tooltip="2.5.2. К заявке прилагаются следующие документы:">
        <w:r>
          <w:rPr>
            <w:sz w:val="20"/>
            <w:color w:val="0000ff"/>
          </w:rPr>
          <w:t xml:space="preserve">пунктом 2.5.2</w:t>
        </w:r>
      </w:hyperlink>
      <w:r>
        <w:rPr>
          <w:sz w:val="20"/>
        </w:rPr>
        <w:t xml:space="preserve"> настоящего Порядка, представляемых участниками отбора получателей субсидий для подтверждения их соответствия указанным требованиям;</w:t>
      </w:r>
    </w:p>
    <w:p>
      <w:pPr>
        <w:pStyle w:val="0"/>
        <w:spacing w:before="200" w:line-rule="auto"/>
        <w:ind w:firstLine="540"/>
        <w:jc w:val="both"/>
      </w:pPr>
      <w:r>
        <w:rPr>
          <w:sz w:val="20"/>
        </w:rPr>
        <w:t xml:space="preserve">2.2.6. категории получателей субсидии и критерии оценки;</w:t>
      </w:r>
    </w:p>
    <w:p>
      <w:pPr>
        <w:pStyle w:val="0"/>
        <w:spacing w:before="200" w:line-rule="auto"/>
        <w:ind w:firstLine="540"/>
        <w:jc w:val="both"/>
      </w:pPr>
      <w:r>
        <w:rPr>
          <w:sz w:val="20"/>
        </w:rPr>
        <w:t xml:space="preserve">2.2.7. порядок подачи заявки и требования, предъявляемые к форме и содержанию заявки в соответствии с </w:t>
      </w:r>
      <w:hyperlink w:history="0" w:anchor="P98" w:tooltip="2.5. Для участия в отборе участник отбора получателей субсидий в течение срока, предусмотренного для подачи (приема) заявок, установленного пунктом 2.2.2 настоящего Порядка, формирует заявку на участие в отборе получателей субсидий в электронной форме посредством заполнения соответствующих экранных форм веб-интерфейса Портала с предоставлением электронных копий документов (документов на бумажном носителе, преобразованных в электронную форму путем сканирования).">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2.2.8. порядок отзыва заявок, порядок возврата заявок на доработку, определяющий отсутствие возможности возврата заявок на доработку, порядок внесения изменений в заявки участников отбора получателей субсидий в соответствии с </w:t>
      </w:r>
      <w:hyperlink w:history="0" w:anchor="P119" w:tooltip="2.7. Внесение изменений в заявку или отзыв заявки осуществляется участником отбора получателей субсидий в порядке, аналогичном порядку формирования заявки участником отбора получателей субсидий, указанному в пункте 2.5 настоящего Порядка.">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2.2.9. порядок рассмотрения заявок на предмет их соответствия установленным требованиям, критериям оценки, сроки рассмотрения заявок в соответствии с </w:t>
      </w:r>
      <w:hyperlink w:history="0" w:anchor="P131" w:tooltip="2.10. Рассмотрение заявок осуществляется Министерством в течение 6 рабочих дней, следующих за днем размещения протокола вскрытия заявок на Портале.">
        <w:r>
          <w:rPr>
            <w:sz w:val="20"/>
            <w:color w:val="0000ff"/>
          </w:rPr>
          <w:t xml:space="preserve">пунктом 2.10</w:t>
        </w:r>
      </w:hyperlink>
      <w:r>
        <w:rPr>
          <w:sz w:val="20"/>
        </w:rPr>
        <w:t xml:space="preserve"> настоящего Порядка;</w:t>
      </w:r>
    </w:p>
    <w:p>
      <w:pPr>
        <w:pStyle w:val="0"/>
        <w:spacing w:before="200" w:line-rule="auto"/>
        <w:ind w:firstLine="540"/>
        <w:jc w:val="both"/>
      </w:pPr>
      <w:r>
        <w:rPr>
          <w:sz w:val="20"/>
        </w:rPr>
        <w:t xml:space="preserve">2.2.10. порядок отклонения заявок, а также информация об основаниях их отклонения в соответствии с </w:t>
      </w:r>
      <w:hyperlink w:history="0" w:anchor="P134" w:tooltip="2.10.2. Основаниями для отклонения заявки и отказа в предоставлении субсидии являются:">
        <w:r>
          <w:rPr>
            <w:sz w:val="20"/>
            <w:color w:val="0000ff"/>
          </w:rPr>
          <w:t xml:space="preserve">пунктом 2.10.2</w:t>
        </w:r>
      </w:hyperlink>
      <w:r>
        <w:rPr>
          <w:sz w:val="20"/>
        </w:rPr>
        <w:t xml:space="preserve"> настоящего Порядка;</w:t>
      </w:r>
    </w:p>
    <w:p>
      <w:pPr>
        <w:pStyle w:val="0"/>
        <w:spacing w:before="200" w:line-rule="auto"/>
        <w:ind w:firstLine="540"/>
        <w:jc w:val="both"/>
      </w:pPr>
      <w:r>
        <w:rPr>
          <w:sz w:val="20"/>
        </w:rPr>
        <w:t xml:space="preserve">2.2.11. порядок оценки заявок, включающий критерии оценки и их весовое значение в общей оценке, необходимую для представления участником отбора получателей субсидии информацию по каждому критерию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получателей субсидии для признания их победителями отбора, сроки оценки заявок, а также информацию об участии или неучастии конкурсной комиссии (далее - Комиссия) и экспертов (экспертных организаций) в оценке заявок;</w:t>
      </w:r>
    </w:p>
    <w:p>
      <w:pPr>
        <w:pStyle w:val="0"/>
        <w:spacing w:before="200" w:line-rule="auto"/>
        <w:ind w:firstLine="540"/>
        <w:jc w:val="both"/>
      </w:pPr>
      <w:r>
        <w:rPr>
          <w:sz w:val="20"/>
        </w:rPr>
        <w:t xml:space="preserve">2.2.12. объем распределяемой субсидии в рамках отбора, правила распределения субсидии по результатам отбора, которые включают максимальный размер субсидии, предоставляемой победителю (победителям) отбора получателей субсидий;</w:t>
      </w:r>
    </w:p>
    <w:p>
      <w:pPr>
        <w:pStyle w:val="0"/>
        <w:spacing w:before="200" w:line-rule="auto"/>
        <w:ind w:firstLine="540"/>
        <w:jc w:val="both"/>
      </w:pPr>
      <w:r>
        <w:rPr>
          <w:sz w:val="20"/>
        </w:rPr>
        <w:t xml:space="preserve">2.2.13. порядок предоставления участникам отбора получателей субсидий разъяснений положений объявления о проведении отбора получателей субсидий в соответствии с </w:t>
      </w:r>
      <w:hyperlink w:history="0" w:anchor="P121" w:tooltip="2.8. Любой участник отбора получателей субсидий со дня размещения объявления о проведении отбора получателей субсидий на Портале не позднее 3 рабочих дней до дня завершения подачи (приема) заявок вправе направить в Министерство не более 2 запросов о разъяснении положений объявления о проведении отбора получателей субсидий путем формирования на Портале соответствующего запроса.">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2.2.14. срок, в течение которого участник отбора получателей субсидий, в отношении которого принято решение о заключении соглашения о предоставлении субсидии (далее - Соглашение), должен подписать Соглашение в соответствии с </w:t>
      </w:r>
      <w:hyperlink w:history="0" w:anchor="P195" w:tooltip="3.4. По результатам отбора получателей субсидий с победителем (победителями) отбора получателей субсидий заключается Соглашение в системе &quot;Электронный бюджет&quot;.">
        <w:r>
          <w:rPr>
            <w:sz w:val="20"/>
            <w:color w:val="0000ff"/>
          </w:rPr>
          <w:t xml:space="preserve">пунктом 3.4</w:t>
        </w:r>
      </w:hyperlink>
      <w:r>
        <w:rPr>
          <w:sz w:val="20"/>
        </w:rPr>
        <w:t xml:space="preserve"> настоящего Порядка;</w:t>
      </w:r>
    </w:p>
    <w:p>
      <w:pPr>
        <w:pStyle w:val="0"/>
        <w:spacing w:before="200" w:line-rule="auto"/>
        <w:ind w:firstLine="540"/>
        <w:jc w:val="both"/>
      </w:pPr>
      <w:r>
        <w:rPr>
          <w:sz w:val="20"/>
        </w:rPr>
        <w:t xml:space="preserve">2.2.15. условия признания участников отбора получателей субсидий уклонившимися от заключения Соглашения в соответствии с </w:t>
      </w:r>
      <w:hyperlink w:history="0" w:anchor="P214" w:tooltip="3.7. В случае если победитель отбора получателей субсидий не подписал Соглашение в течение срока, установленного пунктом 3.6 настоящего Порядка, в системе &quot;Электронный бюджет&quot; и не направил возражения по проекту соглашения, победитель отбора получателей субсидий признается уклонившимся от заключения соглашения.">
        <w:r>
          <w:rPr>
            <w:sz w:val="20"/>
            <w:color w:val="0000ff"/>
          </w:rPr>
          <w:t xml:space="preserve">пунктом 3.7</w:t>
        </w:r>
      </w:hyperlink>
      <w:r>
        <w:rPr>
          <w:sz w:val="20"/>
        </w:rPr>
        <w:t xml:space="preserve"> настоящего Порядка;</w:t>
      </w:r>
    </w:p>
    <w:p>
      <w:pPr>
        <w:pStyle w:val="0"/>
        <w:spacing w:before="200" w:line-rule="auto"/>
        <w:ind w:firstLine="540"/>
        <w:jc w:val="both"/>
      </w:pPr>
      <w:r>
        <w:rPr>
          <w:sz w:val="20"/>
        </w:rPr>
        <w:t xml:space="preserve">2.2.16. срок размещения протокола подведения итогов отбора (документа об итогах проведения отбора) на Портале в соответствии с </w:t>
      </w:r>
      <w:hyperlink w:history="0" w:anchor="P159" w:tooltip="2.18. В целях завершения отбора получателей субсидий и определения победителей отбора получателей субсидий формируется протокол подведения итогов отбора получателей субсидий, включающий в себя:">
        <w:r>
          <w:rPr>
            <w:sz w:val="20"/>
            <w:color w:val="0000ff"/>
          </w:rPr>
          <w:t xml:space="preserve">пунктом 2.18</w:t>
        </w:r>
      </w:hyperlink>
      <w:r>
        <w:rPr>
          <w:sz w:val="20"/>
        </w:rPr>
        <w:t xml:space="preserve"> настоящего Порядка, который не может быть позднее 14-го календарного дня, следующего за днем определения победителя отбора получателей субсидий.</w:t>
      </w:r>
    </w:p>
    <w:bookmarkStart w:id="83" w:name="P83"/>
    <w:bookmarkEnd w:id="83"/>
    <w:p>
      <w:pPr>
        <w:pStyle w:val="0"/>
        <w:spacing w:before="200" w:line-rule="auto"/>
        <w:ind w:firstLine="540"/>
        <w:jc w:val="both"/>
      </w:pPr>
      <w:r>
        <w:rPr>
          <w:sz w:val="20"/>
        </w:rPr>
        <w:t xml:space="preserve">2.3. К участникам отбора получателей субсидий устанавливаются следующие требования:</w:t>
      </w:r>
    </w:p>
    <w:bookmarkStart w:id="84" w:name="P84"/>
    <w:bookmarkEnd w:id="84"/>
    <w:p>
      <w:pPr>
        <w:pStyle w:val="0"/>
        <w:spacing w:before="200" w:line-rule="auto"/>
        <w:ind w:firstLine="540"/>
        <w:jc w:val="both"/>
      </w:pPr>
      <w:r>
        <w:rPr>
          <w:sz w:val="20"/>
        </w:rPr>
        <w:t xml:space="preserve">2.3.1. участник отбора получателей субсидий должен являться СОНКО;</w:t>
      </w:r>
    </w:p>
    <w:bookmarkStart w:id="85" w:name="P85"/>
    <w:bookmarkEnd w:id="85"/>
    <w:p>
      <w:pPr>
        <w:pStyle w:val="0"/>
        <w:spacing w:before="200" w:line-rule="auto"/>
        <w:ind w:firstLine="540"/>
        <w:jc w:val="both"/>
      </w:pPr>
      <w:r>
        <w:rPr>
          <w:sz w:val="20"/>
        </w:rPr>
        <w:t xml:space="preserve">2.3.2. у участника отбора получателей субсидий на едином налоговом счете должна отсутствовать или не превышать размер, определенный </w:t>
      </w:r>
      <w:hyperlink w:history="0" r:id="rId15"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bookmarkStart w:id="86" w:name="P86"/>
    <w:bookmarkEnd w:id="86"/>
    <w:p>
      <w:pPr>
        <w:pStyle w:val="0"/>
        <w:spacing w:before="200" w:line-rule="auto"/>
        <w:ind w:firstLine="540"/>
        <w:jc w:val="both"/>
      </w:pPr>
      <w:r>
        <w:rPr>
          <w:sz w:val="20"/>
        </w:rPr>
        <w:t xml:space="preserve">2.3.3. у участника отбора получателей субсидий должна отсутствовать просроченная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Пермским краем;</w:t>
      </w:r>
    </w:p>
    <w:bookmarkStart w:id="87" w:name="P87"/>
    <w:bookmarkEnd w:id="87"/>
    <w:p>
      <w:pPr>
        <w:pStyle w:val="0"/>
        <w:spacing w:before="200" w:line-rule="auto"/>
        <w:ind w:firstLine="540"/>
        <w:jc w:val="both"/>
      </w:pPr>
      <w:r>
        <w:rPr>
          <w:sz w:val="20"/>
        </w:rPr>
        <w:t xml:space="preserve">2.3.4. участники отбора получателей субсидий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получателей субсидий, другого юридического лица), ликвидации, в отношении них не введена процедура банкротства, деятельность участника отбора получателей субсидий не приостановлена в порядке, предусмотренном законодательством Российской Федерации;</w:t>
      </w:r>
    </w:p>
    <w:bookmarkStart w:id="88" w:name="P88"/>
    <w:bookmarkEnd w:id="88"/>
    <w:p>
      <w:pPr>
        <w:pStyle w:val="0"/>
        <w:spacing w:before="200" w:line-rule="auto"/>
        <w:ind w:firstLine="540"/>
        <w:jc w:val="both"/>
      </w:pPr>
      <w:r>
        <w:rPr>
          <w:sz w:val="20"/>
        </w:rPr>
        <w:t xml:space="preserve">2.3.5. участники отбора получателей субсидий не должны являться иностранными юридическими лицами, в том числе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89" w:name="P89"/>
    <w:bookmarkEnd w:id="89"/>
    <w:p>
      <w:pPr>
        <w:pStyle w:val="0"/>
        <w:spacing w:before="200" w:line-rule="auto"/>
        <w:ind w:firstLine="540"/>
        <w:jc w:val="both"/>
      </w:pPr>
      <w:r>
        <w:rPr>
          <w:sz w:val="20"/>
        </w:rPr>
        <w:t xml:space="preserve">2.3.6. участники отбора получателей субсидий не получают средства из бюджета Пермского края на основании иных нормативных правовых актов на цели, установленные </w:t>
      </w:r>
      <w:hyperlink w:history="0" w:anchor="P53" w:tooltip="1.2. Целью предоставления субсидии является финансовое обеспечение затрат, связанных с осуществлением мероприятий по формированию приверженности ЗОЖ, включая мероприятия, направленные на снижение потребления табачных изделий, никотиносодержащей и алкогольной продукции населением Пермского края, увеличение доли граждан, ведущих ЗОЖ, в целях достижения результата &quot;Реализация региональных программ по формированию приверженности здоровому образу жизни с привлечением социально ориентированных некоммерческих о...">
        <w:r>
          <w:rPr>
            <w:sz w:val="20"/>
            <w:color w:val="0000ff"/>
          </w:rPr>
          <w:t xml:space="preserve">пунктом 1.2</w:t>
        </w:r>
      </w:hyperlink>
      <w:r>
        <w:rPr>
          <w:sz w:val="20"/>
        </w:rPr>
        <w:t xml:space="preserve"> настоящего Порядка;</w:t>
      </w:r>
    </w:p>
    <w:bookmarkStart w:id="90" w:name="P90"/>
    <w:bookmarkEnd w:id="90"/>
    <w:p>
      <w:pPr>
        <w:pStyle w:val="0"/>
        <w:spacing w:before="200" w:line-rule="auto"/>
        <w:ind w:firstLine="540"/>
        <w:jc w:val="both"/>
      </w:pPr>
      <w:r>
        <w:rPr>
          <w:sz w:val="20"/>
        </w:rPr>
        <w:t xml:space="preserve">2.3.7. участник отбора получателей субсидий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2.3.8. участник отбора получателей субсидий не должен находиться в составляемых в рамках реализации полномочий, предусмотренных </w:t>
      </w:r>
      <w:hyperlink w:history="0" r:id="rId1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2.3.9. участник отбора получателей субсидий не должен являться иностранным агентом в соответствии с Федеральным </w:t>
      </w:r>
      <w:hyperlink w:history="0" r:id="rId17"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 N 255-ФЗ "О контроле за деятельностью лиц, находящихся под иностранным влиянием";</w:t>
      </w:r>
    </w:p>
    <w:bookmarkStart w:id="93" w:name="P93"/>
    <w:bookmarkEnd w:id="93"/>
    <w:p>
      <w:pPr>
        <w:pStyle w:val="0"/>
        <w:spacing w:before="200" w:line-rule="auto"/>
        <w:ind w:firstLine="540"/>
        <w:jc w:val="both"/>
      </w:pPr>
      <w:r>
        <w:rPr>
          <w:sz w:val="20"/>
        </w:rPr>
        <w:t xml:space="preserve">2.3.10. в реестре дисквалифицированных лиц не должно быть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получателей субсидий, являющегося юридическим лицом.</w:t>
      </w:r>
    </w:p>
    <w:p>
      <w:pPr>
        <w:pStyle w:val="0"/>
        <w:spacing w:before="200" w:line-rule="auto"/>
        <w:ind w:firstLine="540"/>
        <w:jc w:val="both"/>
      </w:pPr>
      <w:r>
        <w:rPr>
          <w:sz w:val="20"/>
        </w:rPr>
        <w:t xml:space="preserve">2.4. Министерство в целях подтверждения соответствия участника отбора получателей субсидий установленным требованиям не вправе требовать от участника отбора получателей субсидий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Министерству по собственной инициативе.</w:t>
      </w:r>
    </w:p>
    <w:p>
      <w:pPr>
        <w:pStyle w:val="0"/>
        <w:spacing w:before="200" w:line-rule="auto"/>
        <w:ind w:firstLine="540"/>
        <w:jc w:val="both"/>
      </w:pPr>
      <w:r>
        <w:rPr>
          <w:sz w:val="20"/>
        </w:rPr>
        <w:t xml:space="preserve">2.4.1. Проверка участника отбора получателей субсидий на соответствие требованиям, установленным </w:t>
      </w:r>
      <w:hyperlink w:history="0" w:anchor="P84" w:tooltip="2.3.1. участник отбора получателей субсидий должен являться СОНКО;">
        <w:r>
          <w:rPr>
            <w:sz w:val="20"/>
            <w:color w:val="0000ff"/>
          </w:rPr>
          <w:t xml:space="preserve">пунктами 2.3.1</w:t>
        </w:r>
      </w:hyperlink>
      <w:r>
        <w:rPr>
          <w:sz w:val="20"/>
        </w:rPr>
        <w:t xml:space="preserve">, </w:t>
      </w:r>
      <w:hyperlink w:history="0" w:anchor="P86" w:tooltip="2.3.3. у участника отбора получателей субсидий должна отсутствовать просроче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ермским краем;">
        <w:r>
          <w:rPr>
            <w:sz w:val="20"/>
            <w:color w:val="0000ff"/>
          </w:rPr>
          <w:t xml:space="preserve">2.3.3</w:t>
        </w:r>
      </w:hyperlink>
      <w:r>
        <w:rPr>
          <w:sz w:val="20"/>
        </w:rPr>
        <w:t xml:space="preserve">, </w:t>
      </w:r>
      <w:hyperlink w:history="0" w:anchor="P89" w:tooltip="2.3.6. участники отбора получателей субсидий не получают средства из бюджета Пермского края на основании иных нормативных правовых актов на цели, установленные пунктом 1.2 настоящего Порядка;">
        <w:r>
          <w:rPr>
            <w:sz w:val="20"/>
            <w:color w:val="0000ff"/>
          </w:rPr>
          <w:t xml:space="preserve">2.3.6</w:t>
        </w:r>
      </w:hyperlink>
      <w:r>
        <w:rPr>
          <w:sz w:val="20"/>
        </w:rPr>
        <w:t xml:space="preserve"> настоящего Порядка, осуществляется путем сопоставления представленных документов с информацией, содержащейся в документах, полученных в рамках межведомственного взаимодействия, и (или) размещенной на официальных сайтах соответствующих органов власти в информационно-телекоммуникационной сети "Интернет", подтверждающей или опровергающей проверяемые документы.</w:t>
      </w:r>
    </w:p>
    <w:p>
      <w:pPr>
        <w:pStyle w:val="0"/>
        <w:spacing w:before="200" w:line-rule="auto"/>
        <w:ind w:firstLine="540"/>
        <w:jc w:val="both"/>
      </w:pPr>
      <w:r>
        <w:rPr>
          <w:sz w:val="20"/>
        </w:rPr>
        <w:t xml:space="preserve">2.4.2. Проверка участника отбора получателей субсидий на соответствие требованиям, установленным </w:t>
      </w:r>
      <w:hyperlink w:history="0" w:anchor="P85" w:tooltip="2.3.2. у участника отбора получателей субсидий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пунктами 2.3.2</w:t>
        </w:r>
      </w:hyperlink>
      <w:r>
        <w:rPr>
          <w:sz w:val="20"/>
        </w:rPr>
        <w:t xml:space="preserve">, </w:t>
      </w:r>
      <w:hyperlink w:history="0" w:anchor="P87" w:tooltip="2.3.4. участники отбора получателей субсидий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получателей субсидий, другого юридического лица), ликвидации, в отношении них не введена процедура банкротства, деятельность участника отбора получателей субсидий не приостановлена в порядке, предусмотренном законодательством Российской Федерации;">
        <w:r>
          <w:rPr>
            <w:sz w:val="20"/>
            <w:color w:val="0000ff"/>
          </w:rPr>
          <w:t xml:space="preserve">2.3.4</w:t>
        </w:r>
      </w:hyperlink>
      <w:r>
        <w:rPr>
          <w:sz w:val="20"/>
        </w:rPr>
        <w:t xml:space="preserve">, </w:t>
      </w:r>
      <w:hyperlink w:history="0" w:anchor="P88" w:tooltip="2.3.5. участники отбора получателей субсидий не должны являться иностранными юридическими лицами, в том числе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
        <w:r>
          <w:rPr>
            <w:sz w:val="20"/>
            <w:color w:val="0000ff"/>
          </w:rPr>
          <w:t xml:space="preserve">2.3.5</w:t>
        </w:r>
      </w:hyperlink>
      <w:r>
        <w:rPr>
          <w:sz w:val="20"/>
        </w:rPr>
        <w:t xml:space="preserve">, </w:t>
      </w:r>
      <w:hyperlink w:history="0" w:anchor="P90" w:tooltip="2.3.7. участник отбора получателей субсидий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w:r>
          <w:rPr>
            <w:sz w:val="20"/>
            <w:color w:val="0000ff"/>
          </w:rPr>
          <w:t xml:space="preserve">2.3.7</w:t>
        </w:r>
      </w:hyperlink>
      <w:r>
        <w:rPr>
          <w:sz w:val="20"/>
        </w:rPr>
        <w:t xml:space="preserve"> - </w:t>
      </w:r>
      <w:hyperlink w:history="0" w:anchor="P93" w:tooltip="2.3.10. в реестре дисквалифицированных лиц не должно быть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получателей субсидий, являющегося юридическим лицом.">
        <w:r>
          <w:rPr>
            <w:sz w:val="20"/>
            <w:color w:val="0000ff"/>
          </w:rPr>
          <w:t xml:space="preserve">2.3.10</w:t>
        </w:r>
      </w:hyperlink>
      <w:r>
        <w:rPr>
          <w:sz w:val="20"/>
        </w:rPr>
        <w:t xml:space="preserve"> настоящего Порядка, осуществляется автоматически на Портале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pPr>
        <w:pStyle w:val="0"/>
        <w:spacing w:before="200" w:line-rule="auto"/>
        <w:ind w:firstLine="540"/>
        <w:jc w:val="both"/>
      </w:pPr>
      <w:r>
        <w:rPr>
          <w:sz w:val="20"/>
        </w:rPr>
        <w:t xml:space="preserve">2.4.3. Подтверждение соответствия участника отбора получателей субсидий требованиям, указанным в </w:t>
      </w:r>
      <w:hyperlink w:history="0" w:anchor="P85" w:tooltip="2.3.2. у участника отбора получателей субсидий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пунктах 2.3.2</w:t>
        </w:r>
      </w:hyperlink>
      <w:r>
        <w:rPr>
          <w:sz w:val="20"/>
        </w:rPr>
        <w:t xml:space="preserve">, </w:t>
      </w:r>
      <w:hyperlink w:history="0" w:anchor="P87" w:tooltip="2.3.4. участники отбора получателей субсидий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получателей субсидий, другого юридического лица), ликвидации, в отношении них не введена процедура банкротства, деятельность участника отбора получателей субсидий не приостановлена в порядке, предусмотренном законодательством Российской Федерации;">
        <w:r>
          <w:rPr>
            <w:sz w:val="20"/>
            <w:color w:val="0000ff"/>
          </w:rPr>
          <w:t xml:space="preserve">2.3.4</w:t>
        </w:r>
      </w:hyperlink>
      <w:r>
        <w:rPr>
          <w:sz w:val="20"/>
        </w:rPr>
        <w:t xml:space="preserve">, </w:t>
      </w:r>
      <w:hyperlink w:history="0" w:anchor="P88" w:tooltip="2.3.5. участники отбора получателей субсидий не должны являться иностранными юридическими лицами, в том числе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
        <w:r>
          <w:rPr>
            <w:sz w:val="20"/>
            <w:color w:val="0000ff"/>
          </w:rPr>
          <w:t xml:space="preserve">2.3.5</w:t>
        </w:r>
      </w:hyperlink>
      <w:r>
        <w:rPr>
          <w:sz w:val="20"/>
        </w:rPr>
        <w:t xml:space="preserve">, </w:t>
      </w:r>
      <w:hyperlink w:history="0" w:anchor="P90" w:tooltip="2.3.7. участник отбора получателей субсидий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w:r>
          <w:rPr>
            <w:sz w:val="20"/>
            <w:color w:val="0000ff"/>
          </w:rPr>
          <w:t xml:space="preserve">2.3.7</w:t>
        </w:r>
      </w:hyperlink>
      <w:r>
        <w:rPr>
          <w:sz w:val="20"/>
        </w:rPr>
        <w:t xml:space="preserve"> - </w:t>
      </w:r>
      <w:hyperlink w:history="0" w:anchor="P93" w:tooltip="2.3.10. в реестре дисквалифицированных лиц не должно быть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получателей субсидий, являющегося юридическим лицом.">
        <w:r>
          <w:rPr>
            <w:sz w:val="20"/>
            <w:color w:val="0000ff"/>
          </w:rPr>
          <w:t xml:space="preserve">2.3.10</w:t>
        </w:r>
      </w:hyperlink>
      <w:r>
        <w:rPr>
          <w:sz w:val="20"/>
        </w:rPr>
        <w:t xml:space="preserve"> настоящего Порядка, в случае отсутствия технической возможности осуществления автоматической проверки на Портале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веб-интерфейса Портала.</w:t>
      </w:r>
    </w:p>
    <w:bookmarkStart w:id="98" w:name="P98"/>
    <w:bookmarkEnd w:id="98"/>
    <w:p>
      <w:pPr>
        <w:pStyle w:val="0"/>
        <w:spacing w:before="200" w:line-rule="auto"/>
        <w:ind w:firstLine="540"/>
        <w:jc w:val="both"/>
      </w:pPr>
      <w:r>
        <w:rPr>
          <w:sz w:val="20"/>
        </w:rPr>
        <w:t xml:space="preserve">2.5. Для участия в отборе участник отбора получателей субсидий в течение срока, предусмотренного для подачи (приема) заявок, установленного </w:t>
      </w:r>
      <w:hyperlink w:history="0" w:anchor="P65" w:tooltip="2.2.2. сроки проведения отбора получателей субсидий:">
        <w:r>
          <w:rPr>
            <w:sz w:val="20"/>
            <w:color w:val="0000ff"/>
          </w:rPr>
          <w:t xml:space="preserve">пунктом 2.2.2</w:t>
        </w:r>
      </w:hyperlink>
      <w:r>
        <w:rPr>
          <w:sz w:val="20"/>
        </w:rPr>
        <w:t xml:space="preserve"> настоящего Порядка, формирует заявку на участие в отборе получателей субсидий в электронной форме посредством заполнения соответствующих экранных форм веб-интерфейса Портала с предоставлением электронных копий документов (документов на бумажном носителе, преобразованных в электронную форму путем сканирования).</w:t>
      </w:r>
    </w:p>
    <w:p>
      <w:pPr>
        <w:pStyle w:val="0"/>
        <w:spacing w:before="200" w:line-rule="auto"/>
        <w:ind w:firstLine="540"/>
        <w:jc w:val="both"/>
      </w:pPr>
      <w:r>
        <w:rPr>
          <w:sz w:val="20"/>
        </w:rPr>
        <w:t xml:space="preserve">Участник отбора получателей субсидий должен соответствовать требованиям, установленным </w:t>
      </w:r>
      <w:hyperlink w:history="0" w:anchor="P83" w:tooltip="2.3. К участникам отбора получателей субсидий устанавливаются следующие требования:">
        <w:r>
          <w:rPr>
            <w:sz w:val="20"/>
            <w:color w:val="0000ff"/>
          </w:rPr>
          <w:t xml:space="preserve">пунктом 2.3</w:t>
        </w:r>
      </w:hyperlink>
      <w:r>
        <w:rPr>
          <w:sz w:val="20"/>
        </w:rPr>
        <w:t xml:space="preserve"> настоящего Порядка, на дату рассмотрения заявки и заключения Соглашения.</w:t>
      </w:r>
    </w:p>
    <w:p>
      <w:pPr>
        <w:pStyle w:val="0"/>
        <w:spacing w:before="200" w:line-rule="auto"/>
        <w:ind w:firstLine="540"/>
        <w:jc w:val="both"/>
      </w:pPr>
      <w:r>
        <w:rPr>
          <w:sz w:val="20"/>
        </w:rPr>
        <w:t xml:space="preserve">2.5.1. Заявка содержит следующие сведения:</w:t>
      </w:r>
    </w:p>
    <w:p>
      <w:pPr>
        <w:pStyle w:val="0"/>
        <w:spacing w:before="200" w:line-rule="auto"/>
        <w:ind w:firstLine="540"/>
        <w:jc w:val="both"/>
      </w:pPr>
      <w:r>
        <w:rPr>
          <w:sz w:val="20"/>
        </w:rPr>
        <w:t xml:space="preserve">информацию и документы об участнике отбора получателей субсидий;</w:t>
      </w:r>
    </w:p>
    <w:p>
      <w:pPr>
        <w:pStyle w:val="0"/>
        <w:spacing w:before="200" w:line-rule="auto"/>
        <w:ind w:firstLine="540"/>
        <w:jc w:val="both"/>
      </w:pPr>
      <w:r>
        <w:rPr>
          <w:sz w:val="20"/>
        </w:rPr>
        <w:t xml:space="preserve">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субсидий, о подаваемой участником отбора получателей субсидий заявке, а также иной информации об участнике отбора получателей субсидий, связанной с отбором получателей субсидий и результатом предоставления субсидий, подаваемое посредством заполнения соответствующих экранных форм веб-интерфейса Портала;</w:t>
      </w:r>
    </w:p>
    <w:p>
      <w:pPr>
        <w:pStyle w:val="0"/>
        <w:spacing w:before="200" w:line-rule="auto"/>
        <w:ind w:firstLine="540"/>
        <w:jc w:val="both"/>
      </w:pPr>
      <w:r>
        <w:rPr>
          <w:sz w:val="20"/>
        </w:rPr>
        <w:t xml:space="preserve">значение запрашиваемого участником отбора получателей субсидий размера субсидии, который не может быть выше максимального размера, установленного в объявлении о проведении отбора получателей субсидий;</w:t>
      </w:r>
    </w:p>
    <w:p>
      <w:pPr>
        <w:pStyle w:val="0"/>
        <w:spacing w:before="200" w:line-rule="auto"/>
        <w:ind w:firstLine="540"/>
        <w:jc w:val="both"/>
      </w:pPr>
      <w:r>
        <w:rPr>
          <w:sz w:val="20"/>
        </w:rPr>
        <w:t xml:space="preserve">информацию по каждому указанному в объявлении о проведении отбора получателей субсидий критерию оценки, сведения, документы и материалы, подтверждающие такую информацию.</w:t>
      </w:r>
    </w:p>
    <w:bookmarkStart w:id="105" w:name="P105"/>
    <w:bookmarkEnd w:id="105"/>
    <w:p>
      <w:pPr>
        <w:pStyle w:val="0"/>
        <w:spacing w:before="200" w:line-rule="auto"/>
        <w:ind w:firstLine="540"/>
        <w:jc w:val="both"/>
      </w:pPr>
      <w:r>
        <w:rPr>
          <w:sz w:val="20"/>
        </w:rPr>
        <w:t xml:space="preserve">2.5.2. К заявке прилагаются следующие документы:</w:t>
      </w:r>
    </w:p>
    <w:p>
      <w:pPr>
        <w:pStyle w:val="0"/>
        <w:spacing w:before="200" w:line-rule="auto"/>
        <w:ind w:firstLine="540"/>
        <w:jc w:val="both"/>
      </w:pPr>
      <w:r>
        <w:rPr>
          <w:sz w:val="20"/>
        </w:rPr>
        <w:t xml:space="preserve">выписка из реестра СОНКО, сформированная в соответствии с </w:t>
      </w:r>
      <w:hyperlink w:history="0" r:id="rId18" w:tooltip="Постановление Правительства РФ от 30.07.2021 N 1290 (ред. от 17.01.2024)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 июля 2021 г. N 1290 "О реестре социально ориентированных некоммерческих организаций";</w:t>
      </w:r>
    </w:p>
    <w:p>
      <w:pPr>
        <w:pStyle w:val="0"/>
        <w:spacing w:before="200" w:line-rule="auto"/>
        <w:ind w:firstLine="540"/>
        <w:jc w:val="both"/>
      </w:pPr>
      <w:r>
        <w:rPr>
          <w:sz w:val="20"/>
        </w:rPr>
        <w:t xml:space="preserve">копии учредительного документа участника отбора получателей субсидий;</w:t>
      </w:r>
    </w:p>
    <w:p>
      <w:pPr>
        <w:pStyle w:val="0"/>
        <w:spacing w:before="200" w:line-rule="auto"/>
        <w:ind w:firstLine="540"/>
        <w:jc w:val="both"/>
      </w:pPr>
      <w:r>
        <w:rPr>
          <w:sz w:val="20"/>
        </w:rPr>
        <w:t xml:space="preserve">подписанная руководителем участника отбора получателей субсидий или уполномоченного им лица справка о соответствии участника отбора получателей субсидий требованиям, предусмотренным </w:t>
      </w:r>
      <w:hyperlink w:history="0" w:anchor="P85" w:tooltip="2.3.2. у участника отбора получателей субсидий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r>
          <w:rPr>
            <w:sz w:val="20"/>
            <w:color w:val="0000ff"/>
          </w:rPr>
          <w:t xml:space="preserve">пунктами 2.3.2</w:t>
        </w:r>
      </w:hyperlink>
      <w:r>
        <w:rPr>
          <w:sz w:val="20"/>
        </w:rPr>
        <w:t xml:space="preserve"> - </w:t>
      </w:r>
      <w:hyperlink w:history="0" w:anchor="P93" w:tooltip="2.3.10. в реестре дисквалифицированных лиц не должно быть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получателей субсидий, являющегося юридическим лицом.">
        <w:r>
          <w:rPr>
            <w:sz w:val="20"/>
            <w:color w:val="0000ff"/>
          </w:rPr>
          <w:t xml:space="preserve">2.3.10</w:t>
        </w:r>
      </w:hyperlink>
      <w:r>
        <w:rPr>
          <w:sz w:val="20"/>
        </w:rPr>
        <w:t xml:space="preserve"> настоящего Порядка;</w:t>
      </w:r>
    </w:p>
    <w:p>
      <w:pPr>
        <w:pStyle w:val="0"/>
        <w:spacing w:before="200" w:line-rule="auto"/>
        <w:ind w:firstLine="540"/>
        <w:jc w:val="both"/>
      </w:pPr>
      <w:r>
        <w:rPr>
          <w:sz w:val="20"/>
        </w:rPr>
        <w:t xml:space="preserve">заверенная кредитной организацией выписка со счета участника отбора получателей субсидий, подтверждающая наличие на счете на дату подачи (приема) заявки денежных средств в размере, указанном в заявке, в случае, если в заявке указано привлечение участником отбора получателей субсидий собственных средств на реализацию проекта.</w:t>
      </w:r>
    </w:p>
    <w:p>
      <w:pPr>
        <w:pStyle w:val="0"/>
        <w:spacing w:before="200" w:line-rule="auto"/>
        <w:ind w:firstLine="540"/>
        <w:jc w:val="both"/>
      </w:pPr>
      <w:r>
        <w:rPr>
          <w:sz w:val="20"/>
        </w:rPr>
        <w:t xml:space="preserve">2.5.3.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pPr>
        <w:pStyle w:val="0"/>
        <w:spacing w:before="200" w:line-rule="auto"/>
        <w:ind w:firstLine="540"/>
        <w:jc w:val="both"/>
      </w:pPr>
      <w:r>
        <w:rPr>
          <w:sz w:val="20"/>
        </w:rPr>
        <w:t xml:space="preserve">Фото- и видеоматериалы, включаемые в заявку, должны содержать четкое и контрастное изображение высокого качества.</w:t>
      </w:r>
    </w:p>
    <w:p>
      <w:pPr>
        <w:pStyle w:val="0"/>
        <w:spacing w:before="200" w:line-rule="auto"/>
        <w:ind w:firstLine="540"/>
        <w:jc w:val="both"/>
      </w:pPr>
      <w:r>
        <w:rPr>
          <w:sz w:val="20"/>
        </w:rPr>
        <w:t xml:space="preserve">2.5.4. Заявка подписывается усиленной квалифицированной электронной подписью руководителя участника отбора получателей субсидий или уполномоченного им лица.</w:t>
      </w:r>
    </w:p>
    <w:p>
      <w:pPr>
        <w:pStyle w:val="0"/>
        <w:spacing w:before="200" w:line-rule="auto"/>
        <w:ind w:firstLine="540"/>
        <w:jc w:val="both"/>
      </w:pPr>
      <w:r>
        <w:rPr>
          <w:sz w:val="20"/>
        </w:rPr>
        <w:t xml:space="preserve">2.5.5. 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на Портале.</w:t>
      </w:r>
    </w:p>
    <w:p>
      <w:pPr>
        <w:pStyle w:val="0"/>
        <w:spacing w:before="200" w:line-rule="auto"/>
        <w:ind w:firstLine="540"/>
        <w:jc w:val="both"/>
      </w:pPr>
      <w:r>
        <w:rPr>
          <w:sz w:val="20"/>
        </w:rPr>
        <w:t xml:space="preserve">2.5.6.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субсидий в соответствии с законодательством Российской Федерации.</w:t>
      </w:r>
    </w:p>
    <w:p>
      <w:pPr>
        <w:pStyle w:val="0"/>
        <w:spacing w:before="200" w:line-rule="auto"/>
        <w:ind w:firstLine="540"/>
        <w:jc w:val="both"/>
      </w:pPr>
      <w:r>
        <w:rPr>
          <w:sz w:val="20"/>
        </w:rPr>
        <w:t xml:space="preserve">2.6. Отбор получателей субсидий признается несостоявшимся в следующих случаях:</w:t>
      </w:r>
    </w:p>
    <w:p>
      <w:pPr>
        <w:pStyle w:val="0"/>
        <w:spacing w:before="200" w:line-rule="auto"/>
        <w:ind w:firstLine="540"/>
        <w:jc w:val="both"/>
      </w:pPr>
      <w:r>
        <w:rPr>
          <w:sz w:val="20"/>
        </w:rPr>
        <w:t xml:space="preserve">2.6.1. по окончании срока подачи (приема) заявок не подано ни одной заявки;</w:t>
      </w:r>
    </w:p>
    <w:p>
      <w:pPr>
        <w:pStyle w:val="0"/>
        <w:spacing w:before="200" w:line-rule="auto"/>
        <w:ind w:firstLine="540"/>
        <w:jc w:val="both"/>
      </w:pPr>
      <w:r>
        <w:rPr>
          <w:sz w:val="20"/>
        </w:rPr>
        <w:t xml:space="preserve">2.6.2. по результатам рассмотрения заявок отклонены все заявки;</w:t>
      </w:r>
    </w:p>
    <w:p>
      <w:pPr>
        <w:pStyle w:val="0"/>
        <w:spacing w:before="200" w:line-rule="auto"/>
        <w:ind w:firstLine="540"/>
        <w:jc w:val="both"/>
      </w:pPr>
      <w:r>
        <w:rPr>
          <w:sz w:val="20"/>
        </w:rPr>
        <w:t xml:space="preserve">2.6.3. по результатам оценки заявок ни одна из заявок не набрала балл, больший или равный установленному в объявлении о проведении отбора получателей субсидий минимальному проходному баллу.</w:t>
      </w:r>
    </w:p>
    <w:bookmarkStart w:id="119" w:name="P119"/>
    <w:bookmarkEnd w:id="119"/>
    <w:p>
      <w:pPr>
        <w:pStyle w:val="0"/>
        <w:spacing w:before="200" w:line-rule="auto"/>
        <w:ind w:firstLine="540"/>
        <w:jc w:val="both"/>
      </w:pPr>
      <w:r>
        <w:rPr>
          <w:sz w:val="20"/>
        </w:rPr>
        <w:t xml:space="preserve">2.7. Внесение изменений в заявку или отзыв заявки осуществляется участником отбора получателей субсидий в порядке, аналогичном порядку формирования заявки участником отбора получателей субсидий, указанному в </w:t>
      </w:r>
      <w:hyperlink w:history="0" w:anchor="P98" w:tooltip="2.5. Для участия в отборе участник отбора получателей субсидий в течение срока, предусмотренного для подачи (приема) заявок, установленного пунктом 2.2.2 настоящего Порядка, формирует заявку на участие в отборе получателей субсидий в электронной форме посредством заполнения соответствующих экранных форм веб-интерфейса Портала с предоставлением электронных копий документов (документов на бумажном носителе, преобразованных в электронную форму путем сканирования).">
        <w:r>
          <w:rPr>
            <w:sz w:val="20"/>
            <w:color w:val="0000ff"/>
          </w:rPr>
          <w:t xml:space="preserve">пункте 2.5</w:t>
        </w:r>
      </w:hyperlink>
      <w:r>
        <w:rPr>
          <w:sz w:val="20"/>
        </w:rPr>
        <w:t xml:space="preserve"> настоящего Порядка.</w:t>
      </w:r>
    </w:p>
    <w:p>
      <w:pPr>
        <w:pStyle w:val="0"/>
        <w:spacing w:before="200" w:line-rule="auto"/>
        <w:ind w:firstLine="540"/>
        <w:jc w:val="both"/>
      </w:pPr>
      <w:r>
        <w:rPr>
          <w:sz w:val="20"/>
        </w:rPr>
        <w:t xml:space="preserve">Министерством возможность возврата заявок участникам отбора получателей субсидий на доработку не предусмотрена.</w:t>
      </w:r>
    </w:p>
    <w:bookmarkStart w:id="121" w:name="P121"/>
    <w:bookmarkEnd w:id="121"/>
    <w:p>
      <w:pPr>
        <w:pStyle w:val="0"/>
        <w:spacing w:before="200" w:line-rule="auto"/>
        <w:ind w:firstLine="540"/>
        <w:jc w:val="both"/>
      </w:pPr>
      <w:r>
        <w:rPr>
          <w:sz w:val="20"/>
        </w:rPr>
        <w:t xml:space="preserve">2.8. Любой участник отбора получателей субсидий со дня размещения объявления о проведении отбора получателей субсидий на Портале не позднее 3 рабочих дней до дня завершения подачи (приема) заявок вправе направить в Министерство не более 2 запросов о разъяснении положений объявления о проведении отбора получателей субсидий путем формирования на Портале соответствующего запроса.</w:t>
      </w:r>
    </w:p>
    <w:p>
      <w:pPr>
        <w:pStyle w:val="0"/>
        <w:spacing w:before="200" w:line-rule="auto"/>
        <w:ind w:firstLine="540"/>
        <w:jc w:val="both"/>
      </w:pPr>
      <w:r>
        <w:rPr>
          <w:sz w:val="20"/>
        </w:rPr>
        <w:t xml:space="preserve">Министерство в ответ на запрос участника отбора получателей субсидий направляет разъяснение положений объявления о проведении отбора получателей субсидий в срок, установленный объявлением, но не позднее 1 рабочего дня до дня завершения подачи (приема) заявок, путем формирования на Портале соответствующего разъяснения.</w:t>
      </w:r>
    </w:p>
    <w:p>
      <w:pPr>
        <w:pStyle w:val="0"/>
        <w:spacing w:before="200" w:line-rule="auto"/>
        <w:ind w:firstLine="540"/>
        <w:jc w:val="both"/>
      </w:pPr>
      <w:r>
        <w:rPr>
          <w:sz w:val="20"/>
        </w:rPr>
        <w:t xml:space="preserve">2.9. Рассмотрение и оценка заявок с прилагаемыми к ним документами проводится не позднее 21 рабочего дня с даты окончания подачи (приема) заявок, указанной в </w:t>
      </w:r>
      <w:hyperlink w:history="0" w:anchor="P65" w:tooltip="2.2.2. сроки проведения отбора получателей субсидий:">
        <w:r>
          <w:rPr>
            <w:sz w:val="20"/>
            <w:color w:val="0000ff"/>
          </w:rPr>
          <w:t xml:space="preserve">пункте 2.2.2</w:t>
        </w:r>
      </w:hyperlink>
      <w:r>
        <w:rPr>
          <w:sz w:val="20"/>
        </w:rPr>
        <w:t xml:space="preserve"> настоящего Порядка.</w:t>
      </w:r>
    </w:p>
    <w:p>
      <w:pPr>
        <w:pStyle w:val="0"/>
        <w:spacing w:before="200" w:line-rule="auto"/>
        <w:ind w:firstLine="540"/>
        <w:jc w:val="both"/>
      </w:pPr>
      <w:r>
        <w:rPr>
          <w:sz w:val="20"/>
        </w:rPr>
        <w:t xml:space="preserve">После окончания даты подачи (приема) заявок на Портале автоматически формируется протокол вскрытия заявок, содержащий следующую информацию о поступивших для участия в отборе получателей субсидий заявках:</w:t>
      </w:r>
    </w:p>
    <w:p>
      <w:pPr>
        <w:pStyle w:val="0"/>
        <w:spacing w:before="200" w:line-rule="auto"/>
        <w:ind w:firstLine="540"/>
        <w:jc w:val="both"/>
      </w:pPr>
      <w:r>
        <w:rPr>
          <w:sz w:val="20"/>
        </w:rPr>
        <w:t xml:space="preserve">регистрационный номер заявки;</w:t>
      </w:r>
    </w:p>
    <w:p>
      <w:pPr>
        <w:pStyle w:val="0"/>
        <w:spacing w:before="200" w:line-rule="auto"/>
        <w:ind w:firstLine="540"/>
        <w:jc w:val="both"/>
      </w:pPr>
      <w:r>
        <w:rPr>
          <w:sz w:val="20"/>
        </w:rPr>
        <w:t xml:space="preserve">дата и время поступления заявки;</w:t>
      </w:r>
    </w:p>
    <w:p>
      <w:pPr>
        <w:pStyle w:val="0"/>
        <w:spacing w:before="200" w:line-rule="auto"/>
        <w:ind w:firstLine="540"/>
        <w:jc w:val="both"/>
      </w:pPr>
      <w:r>
        <w:rPr>
          <w:sz w:val="20"/>
        </w:rPr>
        <w:t xml:space="preserve">полное наименование участника отбора получателей субсидий;</w:t>
      </w:r>
    </w:p>
    <w:p>
      <w:pPr>
        <w:pStyle w:val="0"/>
        <w:spacing w:before="200" w:line-rule="auto"/>
        <w:ind w:firstLine="540"/>
        <w:jc w:val="both"/>
      </w:pPr>
      <w:r>
        <w:rPr>
          <w:sz w:val="20"/>
        </w:rPr>
        <w:t xml:space="preserve">адрес юридического лица;</w:t>
      </w:r>
    </w:p>
    <w:p>
      <w:pPr>
        <w:pStyle w:val="0"/>
        <w:spacing w:before="200" w:line-rule="auto"/>
        <w:ind w:firstLine="540"/>
        <w:jc w:val="both"/>
      </w:pPr>
      <w:r>
        <w:rPr>
          <w:sz w:val="20"/>
        </w:rPr>
        <w:t xml:space="preserve">запрашиваемый участником отбора получателей субсидий размер субсидии.</w:t>
      </w:r>
    </w:p>
    <w:p>
      <w:pPr>
        <w:pStyle w:val="0"/>
        <w:spacing w:before="200" w:line-rule="auto"/>
        <w:ind w:firstLine="540"/>
        <w:jc w:val="both"/>
      </w:pPr>
      <w:r>
        <w:rPr>
          <w:sz w:val="20"/>
        </w:rPr>
        <w:t xml:space="preserve">Протокол вскрытия заявок подписывается усиленной квалифицированной электронной подписью министра здравоохранения Пермского края (уполномоченного им лица) или членами Комиссии в системе "Электронный бюджет", а также размещается на Портале не позднее 1 рабочего дня, следующего за днем его подписания.</w:t>
      </w:r>
    </w:p>
    <w:bookmarkStart w:id="131" w:name="P131"/>
    <w:bookmarkEnd w:id="131"/>
    <w:p>
      <w:pPr>
        <w:pStyle w:val="0"/>
        <w:spacing w:before="200" w:line-rule="auto"/>
        <w:ind w:firstLine="540"/>
        <w:jc w:val="both"/>
      </w:pPr>
      <w:r>
        <w:rPr>
          <w:sz w:val="20"/>
        </w:rPr>
        <w:t xml:space="preserve">2.10. Рассмотрение заявок осуществляется Министерством в течение 6 рабочих дней, следующих за днем размещения протокола вскрытия заявок на Портале.</w:t>
      </w:r>
    </w:p>
    <w:p>
      <w:pPr>
        <w:pStyle w:val="0"/>
        <w:spacing w:before="200" w:line-rule="auto"/>
        <w:ind w:firstLine="540"/>
        <w:jc w:val="both"/>
      </w:pPr>
      <w:r>
        <w:rPr>
          <w:sz w:val="20"/>
        </w:rPr>
        <w:t xml:space="preserve">2.10.1. На стадии рассмотрения заявка признается надлежащей, если она соответствует требованиям, указанным в </w:t>
      </w:r>
      <w:hyperlink w:history="0" w:anchor="P83" w:tooltip="2.3. К участникам отбора получателей субсидий устанавливаются следующие требования:">
        <w:r>
          <w:rPr>
            <w:sz w:val="20"/>
            <w:color w:val="0000ff"/>
          </w:rPr>
          <w:t xml:space="preserve">пункте 2.3</w:t>
        </w:r>
      </w:hyperlink>
      <w:r>
        <w:rPr>
          <w:sz w:val="20"/>
        </w:rPr>
        <w:t xml:space="preserve"> настоящего Порядка, и при отсутствии оснований для отклонения заявки.</w:t>
      </w:r>
    </w:p>
    <w:p>
      <w:pPr>
        <w:pStyle w:val="0"/>
        <w:spacing w:before="200" w:line-rule="auto"/>
        <w:ind w:firstLine="540"/>
        <w:jc w:val="both"/>
      </w:pPr>
      <w:r>
        <w:rPr>
          <w:sz w:val="20"/>
        </w:rPr>
        <w:t xml:space="preserve">Решения о соответствии заявки требованиям, указанным в объявлении о проведении отбора получателей субсидий, принимаются Министерством на даты получения результатов проверки представленных участником отбора получателей субсидий информации и документов, поданных в составе заявки.</w:t>
      </w:r>
    </w:p>
    <w:bookmarkStart w:id="134" w:name="P134"/>
    <w:bookmarkEnd w:id="134"/>
    <w:p>
      <w:pPr>
        <w:pStyle w:val="0"/>
        <w:spacing w:before="200" w:line-rule="auto"/>
        <w:ind w:firstLine="540"/>
        <w:jc w:val="both"/>
      </w:pPr>
      <w:r>
        <w:rPr>
          <w:sz w:val="20"/>
        </w:rPr>
        <w:t xml:space="preserve">2.10.2. Основаниями для отклонения заявки и отказа в предоставлении субсидии являются:</w:t>
      </w:r>
    </w:p>
    <w:p>
      <w:pPr>
        <w:pStyle w:val="0"/>
        <w:spacing w:before="200" w:line-rule="auto"/>
        <w:ind w:firstLine="540"/>
        <w:jc w:val="both"/>
      </w:pPr>
      <w:r>
        <w:rPr>
          <w:sz w:val="20"/>
        </w:rPr>
        <w:t xml:space="preserve">несоответствие участника отбора получателя субсидии требованиям, установленным </w:t>
      </w:r>
      <w:hyperlink w:history="0" w:anchor="P83" w:tooltip="2.3. К участникам отбора получателей субсидий устанавливаются следующие требования:">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объявлении о проведении отбора получателей субсидий;</w:t>
      </w:r>
    </w:p>
    <w:p>
      <w:pPr>
        <w:pStyle w:val="0"/>
        <w:spacing w:before="200" w:line-rule="auto"/>
        <w:ind w:firstLine="540"/>
        <w:jc w:val="both"/>
      </w:pPr>
      <w:r>
        <w:rPr>
          <w:sz w:val="20"/>
        </w:rPr>
        <w:t xml:space="preserve">несоответствие представленных участником отбора получателя субсидии заявок и (или) документов требованиям, установленным в объявлении о проведении отбора получателей субсидий;</w:t>
      </w:r>
    </w:p>
    <w:p>
      <w:pPr>
        <w:pStyle w:val="0"/>
        <w:spacing w:before="200" w:line-rule="auto"/>
        <w:ind w:firstLine="540"/>
        <w:jc w:val="both"/>
      </w:pPr>
      <w:r>
        <w:rPr>
          <w:sz w:val="20"/>
        </w:rPr>
        <w:t xml:space="preserve">недостоверность информации, содержащейся в документах, представленных участником отбора получателей субсидии в целях подтверждения соответствия требованиям, установленным </w:t>
      </w:r>
      <w:hyperlink w:history="0" w:anchor="P83" w:tooltip="2.3. К участникам отбора получателей субсидий устанавливаются следующие требования:">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подача участником отбора получателя субсидии заявки после даты и (или) времени, определенных для подачи заявок.</w:t>
      </w:r>
    </w:p>
    <w:bookmarkStart w:id="140" w:name="P140"/>
    <w:bookmarkEnd w:id="140"/>
    <w:p>
      <w:pPr>
        <w:pStyle w:val="0"/>
        <w:spacing w:before="200" w:line-rule="auto"/>
        <w:ind w:firstLine="540"/>
        <w:jc w:val="both"/>
      </w:pPr>
      <w:r>
        <w:rPr>
          <w:sz w:val="20"/>
        </w:rPr>
        <w:t xml:space="preserve">2.11.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субсидий для разъяснений по представленным им документам и информации, Министерством осуществляется запрос у участника отбора получателей субсидий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субсидий.</w:t>
      </w:r>
    </w:p>
    <w:bookmarkStart w:id="141" w:name="P141"/>
    <w:bookmarkEnd w:id="141"/>
    <w:p>
      <w:pPr>
        <w:pStyle w:val="0"/>
        <w:spacing w:before="200" w:line-rule="auto"/>
        <w:ind w:firstLine="540"/>
        <w:jc w:val="both"/>
      </w:pPr>
      <w:r>
        <w:rPr>
          <w:sz w:val="20"/>
        </w:rPr>
        <w:t xml:space="preserve">2.11.1. В запросе, указанном в </w:t>
      </w:r>
      <w:hyperlink w:history="0" w:anchor="P140" w:tooltip="2.11.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й для разъяснений по представленным им документам и информации, Министерством осуществляется запрос у участника отбора получателей субсидий разъяснения в отношении документов и информации с использованием системы &quot;Электронный бюджет&quot;, направляемый при необходимости в равной мере всем участникам отбора получателе...">
        <w:r>
          <w:rPr>
            <w:sz w:val="20"/>
            <w:color w:val="0000ff"/>
          </w:rPr>
          <w:t xml:space="preserve">пункте 2.11</w:t>
        </w:r>
      </w:hyperlink>
      <w:r>
        <w:rPr>
          <w:sz w:val="20"/>
        </w:rPr>
        <w:t xml:space="preserve"> настоящего Порядка, Министерство устанавливает срок представления участником отбора получателей субсидий разъяснения в отношении документов и информации, который должен составлять 3 рабочих дня со дня, следующего за днем размещения соответствующего запроса.</w:t>
      </w:r>
    </w:p>
    <w:p>
      <w:pPr>
        <w:pStyle w:val="0"/>
        <w:spacing w:before="200" w:line-rule="auto"/>
        <w:ind w:firstLine="540"/>
        <w:jc w:val="both"/>
      </w:pPr>
      <w:r>
        <w:rPr>
          <w:sz w:val="20"/>
        </w:rPr>
        <w:t xml:space="preserve">2.11.2. Участник отбора получателей субсидий формирует и представляет в систему "Электронный бюджет" информацию и документы, запрашиваемые в соответствии с </w:t>
      </w:r>
      <w:hyperlink w:history="0" w:anchor="P140" w:tooltip="2.11.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й для разъяснений по представленным им документам и информации, Министерством осуществляется запрос у участника отбора получателей субсидий разъяснения в отношении документов и информации с использованием системы &quot;Электронный бюджет&quot;, направляемый при необходимости в равной мере всем участникам отбора получателе...">
        <w:r>
          <w:rPr>
            <w:sz w:val="20"/>
            <w:color w:val="0000ff"/>
          </w:rPr>
          <w:t xml:space="preserve">пунктом 2.11</w:t>
        </w:r>
      </w:hyperlink>
      <w:r>
        <w:rPr>
          <w:sz w:val="20"/>
        </w:rPr>
        <w:t xml:space="preserve"> настоящего Порядка, в сроки, установленные соответствующим запросом с учетом положений </w:t>
      </w:r>
      <w:hyperlink w:history="0" w:anchor="P141" w:tooltip="2.11.1. В запросе, указанном в пункте 2.11 настоящего Порядка, Министерство устанавливает срок представления участником отбора получателей субсидий разъяснения в отношении документов и информации, который должен составлять 3 рабочих дня со дня, следующего за днем размещения соответствующего запроса.">
        <w:r>
          <w:rPr>
            <w:sz w:val="20"/>
            <w:color w:val="0000ff"/>
          </w:rPr>
          <w:t xml:space="preserve">пункта 2.11.1</w:t>
        </w:r>
      </w:hyperlink>
      <w:r>
        <w:rPr>
          <w:sz w:val="20"/>
        </w:rPr>
        <w:t xml:space="preserve"> настоящего Порядка.</w:t>
      </w:r>
    </w:p>
    <w:p>
      <w:pPr>
        <w:pStyle w:val="0"/>
        <w:spacing w:before="200" w:line-rule="auto"/>
        <w:ind w:firstLine="540"/>
        <w:jc w:val="both"/>
      </w:pPr>
      <w:r>
        <w:rPr>
          <w:sz w:val="20"/>
        </w:rPr>
        <w:t xml:space="preserve">2.11.3. В случае если участник отбора получателей субсидий в ответ на запрос, указанный в </w:t>
      </w:r>
      <w:hyperlink w:history="0" w:anchor="P140" w:tooltip="2.11.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й для разъяснений по представленным им документам и информации, Министерством осуществляется запрос у участника отбора получателей субсидий разъяснения в отношении документов и информации с использованием системы &quot;Электронный бюджет&quot;, направляемый при необходимости в равной мере всем участникам отбора получателе...">
        <w:r>
          <w:rPr>
            <w:sz w:val="20"/>
            <w:color w:val="0000ff"/>
          </w:rPr>
          <w:t xml:space="preserve">пункте 2.11</w:t>
        </w:r>
      </w:hyperlink>
      <w:r>
        <w:rPr>
          <w:sz w:val="20"/>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w:t>
      </w:r>
      <w:hyperlink w:history="0" w:anchor="P141" w:tooltip="2.11.1. В запросе, указанном в пункте 2.11 настоящего Порядка, Министерство устанавливает срок представления участником отбора получателей субсидий разъяснения в отношении документов и информации, который должен составлять 3 рабочих дня со дня, следующего за днем размещения соответствующего запроса.">
        <w:r>
          <w:rPr>
            <w:sz w:val="20"/>
            <w:color w:val="0000ff"/>
          </w:rPr>
          <w:t xml:space="preserve">пункта 2.11.1</w:t>
        </w:r>
      </w:hyperlink>
      <w:r>
        <w:rPr>
          <w:sz w:val="20"/>
        </w:rPr>
        <w:t xml:space="preserve"> настоящего Порядка, информация об этом включается в протокол рассмотрения заявок, предусмотренный </w:t>
      </w:r>
      <w:hyperlink w:history="0" w:anchor="P144" w:tooltip="2.12. По результатам рассмотрения заявок не позднее 1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
        <w:r>
          <w:rPr>
            <w:sz w:val="20"/>
            <w:color w:val="0000ff"/>
          </w:rPr>
          <w:t xml:space="preserve">пунктом 2.12</w:t>
        </w:r>
      </w:hyperlink>
      <w:r>
        <w:rPr>
          <w:sz w:val="20"/>
        </w:rPr>
        <w:t xml:space="preserve"> настоящего Порядка, или в протокол подведения итогов отбора получателей субсидий, предусмотренный </w:t>
      </w:r>
      <w:hyperlink w:history="0" w:anchor="P159" w:tooltip="2.18. В целях завершения отбора получателей субсидий и определения победителей отбора получателей субсидий формируется протокол подведения итогов отбора получателей субсидий, включающий в себя:">
        <w:r>
          <w:rPr>
            <w:sz w:val="20"/>
            <w:color w:val="0000ff"/>
          </w:rPr>
          <w:t xml:space="preserve">пунктом 2.18</w:t>
        </w:r>
      </w:hyperlink>
      <w:r>
        <w:rPr>
          <w:sz w:val="20"/>
        </w:rPr>
        <w:t xml:space="preserve"> настоящего Порядка.</w:t>
      </w:r>
    </w:p>
    <w:bookmarkStart w:id="144" w:name="P144"/>
    <w:bookmarkEnd w:id="144"/>
    <w:p>
      <w:pPr>
        <w:pStyle w:val="0"/>
        <w:spacing w:before="200" w:line-rule="auto"/>
        <w:ind w:firstLine="540"/>
        <w:jc w:val="both"/>
      </w:pPr>
      <w:r>
        <w:rPr>
          <w:sz w:val="20"/>
        </w:rPr>
        <w:t xml:space="preserve">2.12. По результатам рассмотрения заявок не позднее 1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w:t>
      </w:r>
    </w:p>
    <w:p>
      <w:pPr>
        <w:pStyle w:val="0"/>
        <w:spacing w:before="200" w:line-rule="auto"/>
        <w:ind w:firstLine="540"/>
        <w:jc w:val="both"/>
      </w:pPr>
      <w:r>
        <w:rPr>
          <w:sz w:val="20"/>
        </w:rPr>
        <w:t xml:space="preserve">Протокол рассмотрения заявок формируется на Портале автоматически на основании результатов рассмотрения заявок и подписывается усиленной квалифицированной электронной подписью министра здравоохранения Пермского края (уполномоченного им лица) или членами Комиссии в системе "Электронный бюджет", а также размещается на Портале не позднее 1 рабочего дня, следующего за днем его подписания.</w:t>
      </w:r>
    </w:p>
    <w:p>
      <w:pPr>
        <w:pStyle w:val="0"/>
        <w:spacing w:before="200" w:line-rule="auto"/>
        <w:ind w:firstLine="540"/>
        <w:jc w:val="both"/>
      </w:pPr>
      <w:r>
        <w:rPr>
          <w:sz w:val="20"/>
        </w:rPr>
        <w:t xml:space="preserve">2.13. Оценка заявок с прилагаемыми к ним документами осуществляется Комиссией, состав и порядок работы которой утверждаются приказом Министерства в течение 10 рабочих дней со дня вступления в силу постановления, утвердившего настоящий Порядок.</w:t>
      </w:r>
    </w:p>
    <w:p>
      <w:pPr>
        <w:pStyle w:val="0"/>
        <w:spacing w:before="200" w:line-rule="auto"/>
        <w:ind w:firstLine="540"/>
        <w:jc w:val="both"/>
      </w:pPr>
      <w:r>
        <w:rPr>
          <w:sz w:val="20"/>
        </w:rPr>
        <w:t xml:space="preserve">2.14. Оценка заявок проводится в срок не позднее 6 рабочих дней, следующих за днем размещения протокола рассмотрения заявок на Портале.</w:t>
      </w:r>
    </w:p>
    <w:p>
      <w:pPr>
        <w:pStyle w:val="0"/>
        <w:spacing w:before="200" w:line-rule="auto"/>
        <w:ind w:firstLine="540"/>
        <w:jc w:val="both"/>
      </w:pPr>
      <w:r>
        <w:rPr>
          <w:sz w:val="20"/>
        </w:rPr>
        <w:t xml:space="preserve">Оценка заявок осуществляется в соответствии с </w:t>
      </w:r>
      <w:hyperlink w:history="0" w:anchor="P266" w:tooltip="КРИТЕРИИ">
        <w:r>
          <w:rPr>
            <w:sz w:val="20"/>
            <w:color w:val="0000ff"/>
          </w:rPr>
          <w:t xml:space="preserve">критериями</w:t>
        </w:r>
      </w:hyperlink>
      <w:r>
        <w:rPr>
          <w:sz w:val="20"/>
        </w:rPr>
        <w:t xml:space="preserve"> оценки заявок на участие в отборе социально ориентированной некоммерческой организации для предоставления субсидии на реализацию мероприятий по формированию приверженности здоровому образу жизни согласно приложению к настоящему Порядку (далее - критерии).</w:t>
      </w:r>
    </w:p>
    <w:p>
      <w:pPr>
        <w:pStyle w:val="0"/>
        <w:spacing w:before="200" w:line-rule="auto"/>
        <w:ind w:firstLine="540"/>
        <w:jc w:val="both"/>
      </w:pPr>
      <w:r>
        <w:rPr>
          <w:sz w:val="20"/>
        </w:rPr>
        <w:t xml:space="preserve">2.14.1. По каждому из критериев устанавливается система балльной оценки от 0 до 10 - значения показателей и условия, необходимые для получения определенного количества баллов при оценке по критерию. Весовое значение критериев в общей оценке заявок исчисляется как сумма баллов по каждому критерию, выставленных членами Комиссии.</w:t>
      </w:r>
    </w:p>
    <w:p>
      <w:pPr>
        <w:pStyle w:val="0"/>
        <w:spacing w:before="200" w:line-rule="auto"/>
        <w:ind w:firstLine="540"/>
        <w:jc w:val="both"/>
      </w:pPr>
      <w:r>
        <w:rPr>
          <w:sz w:val="20"/>
        </w:rPr>
        <w:t xml:space="preserve">2.14.2. Количество баллов, присваиваемых участнику конкурса по каждому критерию и по заявке в целом, определяется как среднее арифметическое количества баллов, полученных по результатам оценки заявки от каждого члена Комиссии, участвующего в рассмотрении заявки. При этом среднее арифметическое количество баллов определяется путем суммирования баллов, присвоенных каждым членом Комиссии, и последующего деления их на количество таких членов.</w:t>
      </w:r>
    </w:p>
    <w:bookmarkStart w:id="151" w:name="P151"/>
    <w:bookmarkEnd w:id="151"/>
    <w:p>
      <w:pPr>
        <w:pStyle w:val="0"/>
        <w:spacing w:before="200" w:line-rule="auto"/>
        <w:ind w:firstLine="540"/>
        <w:jc w:val="both"/>
      </w:pPr>
      <w:r>
        <w:rPr>
          <w:sz w:val="20"/>
        </w:rPr>
        <w:t xml:space="preserve">2.15. Победителями отбора получателей субсидий признаются участники отбора получателей субсидий, включенные в рейтинг, сформированный Министерством по результатам ранжирования поступивших заявок в пределах объема распределяемой субсидии.</w:t>
      </w:r>
    </w:p>
    <w:p>
      <w:pPr>
        <w:pStyle w:val="0"/>
        <w:spacing w:before="200" w:line-rule="auto"/>
        <w:ind w:firstLine="540"/>
        <w:jc w:val="both"/>
      </w:pPr>
      <w:r>
        <w:rPr>
          <w:sz w:val="20"/>
        </w:rPr>
        <w:t xml:space="preserve">Участник отбора получателей субсидий, набравший по результатам оценки поданных участниками отбора получателей субсидий заявок балл меньший, чем установленный в объявлении о проведении отбора получателей субсидий минимальный проходной балл, не признается победителем отбора получателей субсидий.</w:t>
      </w:r>
    </w:p>
    <w:p>
      <w:pPr>
        <w:pStyle w:val="0"/>
        <w:spacing w:before="200" w:line-rule="auto"/>
        <w:ind w:firstLine="540"/>
        <w:jc w:val="both"/>
      </w:pPr>
      <w:r>
        <w:rPr>
          <w:sz w:val="20"/>
        </w:rPr>
        <w:t xml:space="preserve">2.16. Ранжирование поступивших заявок осуществляется исходя из наилучших условий достижения результата предоставления субсидии (по мере уменьшения полученных баллов по итогам оценки заявок и очередности поступления заявок в случае равенства количества полученных баллов).</w:t>
      </w:r>
    </w:p>
    <w:p>
      <w:pPr>
        <w:pStyle w:val="0"/>
        <w:spacing w:before="200" w:line-rule="auto"/>
        <w:ind w:firstLine="540"/>
        <w:jc w:val="both"/>
      </w:pPr>
      <w:r>
        <w:rPr>
          <w:sz w:val="20"/>
        </w:rPr>
        <w:t xml:space="preserve">2.17. Субсидия, распределяемая в рамках отбора получателей субсидий между участниками отбора получателей субсидий, включенными в рейтинг, указанный в </w:t>
      </w:r>
      <w:hyperlink w:history="0" w:anchor="P151" w:tooltip="2.15. Победителями отбора получателей субсидий признаются участники отбора получателей субсидий, включенные в рейтинг, сформированный Министерством по результатам ранжирования поступивших заявок в пределах объема распределяемой субсидии.">
        <w:r>
          <w:rPr>
            <w:sz w:val="20"/>
            <w:color w:val="0000ff"/>
          </w:rPr>
          <w:t xml:space="preserve">пункте 2.15</w:t>
        </w:r>
      </w:hyperlink>
      <w:r>
        <w:rPr>
          <w:sz w:val="20"/>
        </w:rPr>
        <w:t xml:space="preserve"> настоящего Порядка, предоставляется:</w:t>
      </w:r>
    </w:p>
    <w:p>
      <w:pPr>
        <w:pStyle w:val="0"/>
        <w:spacing w:before="200" w:line-rule="auto"/>
        <w:ind w:firstLine="540"/>
        <w:jc w:val="both"/>
      </w:pPr>
      <w:r>
        <w:rPr>
          <w:sz w:val="20"/>
        </w:rPr>
        <w:t xml:space="preserve">участнику отбора получателей субсидий, которому присвоен первый порядковый номер в рейтинге, распределяется размер субсидии, равный значению размера, указанному им в заявке, но не выше максимального размера субсидии, определенного объявлением о проведении отбора получателей субсидий;</w:t>
      </w:r>
    </w:p>
    <w:p>
      <w:pPr>
        <w:pStyle w:val="0"/>
        <w:spacing w:before="200" w:line-rule="auto"/>
        <w:ind w:firstLine="540"/>
        <w:jc w:val="both"/>
      </w:pPr>
      <w:r>
        <w:rPr>
          <w:sz w:val="20"/>
        </w:rPr>
        <w:t xml:space="preserve">в случае если субсидия, распределяемая в рамках отбора получателей субсидий, больше размера субсидии, указанного в заявке участника отбора получателей субсидий, которому присвоен первый порядковый номер, оставшийся размер субсидии распределяется между остальными участниками отбора получателей субсидий, включенными в рейтинг;</w:t>
      </w:r>
    </w:p>
    <w:p>
      <w:pPr>
        <w:pStyle w:val="0"/>
        <w:spacing w:before="200" w:line-rule="auto"/>
        <w:ind w:firstLine="540"/>
        <w:jc w:val="both"/>
      </w:pPr>
      <w:r>
        <w:rPr>
          <w:sz w:val="20"/>
        </w:rPr>
        <w:t xml:space="preserve">каждому следующему участнику отбора получателей субсидий, включенному в рейтинг, распределяется размер субсидии, равный размеру, указанному им в заявке, но не выше максимального размера субсидии, определенного объявлением о проведении отбора получателей субсидий, в случае если указанный им размер меньше нераспределенного размера субсидии либо равен ему;</w:t>
      </w:r>
    </w:p>
    <w:p>
      <w:pPr>
        <w:pStyle w:val="0"/>
        <w:spacing w:before="200" w:line-rule="auto"/>
        <w:ind w:firstLine="540"/>
        <w:jc w:val="both"/>
      </w:pPr>
      <w:r>
        <w:rPr>
          <w:sz w:val="20"/>
        </w:rPr>
        <w:t xml:space="preserve">в случае если размер субсидии, указанный участником отбора получателей субсидий в заявке, больше нераспределенного размера субсидии, такому участнику отбора получателей субсидий при его согласии распределяется весь оставшийся нераспределенный размер субсидии без изменения указанного участником отбора получателей субсидий в заявке значения результата предоставления субсидии.</w:t>
      </w:r>
    </w:p>
    <w:bookmarkStart w:id="159" w:name="P159"/>
    <w:bookmarkEnd w:id="159"/>
    <w:p>
      <w:pPr>
        <w:pStyle w:val="0"/>
        <w:spacing w:before="200" w:line-rule="auto"/>
        <w:ind w:firstLine="540"/>
        <w:jc w:val="both"/>
      </w:pPr>
      <w:r>
        <w:rPr>
          <w:sz w:val="20"/>
        </w:rPr>
        <w:t xml:space="preserve">2.18. В целях завершения отбора получателей субсидий и определения победителей отбора получателей субсидий формируется протокол подведения итогов отбора получателей субсидий, включающий в себя:</w:t>
      </w:r>
    </w:p>
    <w:p>
      <w:pPr>
        <w:pStyle w:val="0"/>
        <w:spacing w:before="200" w:line-rule="auto"/>
        <w:ind w:firstLine="540"/>
        <w:jc w:val="both"/>
      </w:pPr>
      <w:r>
        <w:rPr>
          <w:sz w:val="20"/>
        </w:rPr>
        <w:t xml:space="preserve">сроки приема, рассмотрения и оценки заявок;</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pPr>
        <w:pStyle w:val="0"/>
        <w:spacing w:before="200" w:line-rule="auto"/>
        <w:ind w:firstLine="540"/>
        <w:jc w:val="both"/>
      </w:pPr>
      <w:r>
        <w:rPr>
          <w:sz w:val="20"/>
        </w:rPr>
        <w:t xml:space="preserve">информацию о количестве набранных участником отбора получателей субсидий баллов по каждому критерию оценки, об общем количестве набранных баллов по результатам оценки заявок или единственной заявки, последовательность оценки заявок, присвоенные заявкам значения по каждому из предусмотренных критериев оценки;</w:t>
      </w:r>
    </w:p>
    <w:p>
      <w:pPr>
        <w:pStyle w:val="0"/>
        <w:spacing w:before="200" w:line-rule="auto"/>
        <w:ind w:firstLine="540"/>
        <w:jc w:val="both"/>
      </w:pPr>
      <w:r>
        <w:rPr>
          <w:sz w:val="20"/>
        </w:rPr>
        <w:t xml:space="preserve">наименование получателя (получателей) субсидии, с которым(-и) заключается Соглашение, и размер предоставляемой ему субсидии.</w:t>
      </w:r>
    </w:p>
    <w:p>
      <w:pPr>
        <w:pStyle w:val="0"/>
        <w:spacing w:before="200" w:line-rule="auto"/>
        <w:ind w:firstLine="540"/>
        <w:jc w:val="both"/>
      </w:pPr>
      <w:r>
        <w:rPr>
          <w:sz w:val="20"/>
        </w:rPr>
        <w:t xml:space="preserve">Протокол подведения итогов отбора получателей субсидий формируется на Портале автоматически на основании результатов определения победителей отбора получателей субсидий и подписывается усиленной квалифицированной электронной подписью министра здравоохранения Пермского края (уполномоченного им лица) или членами Комиссии в системе "Электронный бюджет", а также размещается на Портале не позднее 1 рабочего дня, следующего за днем его подписания.</w:t>
      </w:r>
    </w:p>
    <w:p>
      <w:pPr>
        <w:pStyle w:val="0"/>
        <w:spacing w:before="200" w:line-rule="auto"/>
        <w:ind w:firstLine="540"/>
        <w:jc w:val="both"/>
      </w:pPr>
      <w:r>
        <w:rPr>
          <w:sz w:val="20"/>
        </w:rPr>
        <w:t xml:space="preserve">2.19. В случаях наличия по результатам проведения отбора получателей субсидий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субсидий, увеличения лимитов бюджетных обязательств, отказа победителя отбора получателей субсидий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субсидий в соответствии с положениями настоящего Порядка, предусмотренными для проведения отбора получателей субсидий.</w:t>
      </w:r>
    </w:p>
    <w:bookmarkStart w:id="167" w:name="P167"/>
    <w:bookmarkEnd w:id="167"/>
    <w:p>
      <w:pPr>
        <w:pStyle w:val="0"/>
        <w:spacing w:before="200" w:line-rule="auto"/>
        <w:ind w:firstLine="540"/>
        <w:jc w:val="both"/>
      </w:pPr>
      <w:r>
        <w:rPr>
          <w:sz w:val="20"/>
        </w:rPr>
        <w:t xml:space="preserve">2.20. Размещение Министерством объявления об отмене проведения отбора получателей субсидий на Портале допускается не позднее чем за 1 рабочий день до даты окончания срока подачи (приема) заявок.</w:t>
      </w:r>
    </w:p>
    <w:p>
      <w:pPr>
        <w:pStyle w:val="0"/>
        <w:spacing w:before="200" w:line-rule="auto"/>
        <w:ind w:firstLine="540"/>
        <w:jc w:val="both"/>
      </w:pPr>
      <w:r>
        <w:rPr>
          <w:sz w:val="20"/>
        </w:rPr>
        <w:t xml:space="preserve">2.20.1. Объявление об отмене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министра здравоохранения Пермского края (уполномоченного им лица), размещается на Портале и содержит информацию о причинах отмены отбора получателей субсидий.</w:t>
      </w:r>
    </w:p>
    <w:p>
      <w:pPr>
        <w:pStyle w:val="0"/>
        <w:spacing w:before="200" w:line-rule="auto"/>
        <w:ind w:firstLine="540"/>
        <w:jc w:val="both"/>
      </w:pPr>
      <w:r>
        <w:rPr>
          <w:sz w:val="20"/>
        </w:rPr>
        <w:t xml:space="preserve">Отбор получателей субсидий считается отмененным со дня размещения объявления о его отмене на Портале.</w:t>
      </w:r>
    </w:p>
    <w:p>
      <w:pPr>
        <w:pStyle w:val="0"/>
        <w:spacing w:before="200" w:line-rule="auto"/>
        <w:ind w:firstLine="540"/>
        <w:jc w:val="both"/>
      </w:pPr>
      <w:r>
        <w:rPr>
          <w:sz w:val="20"/>
        </w:rPr>
        <w:t xml:space="preserve">2.20.2. Участники отбора получателей субсидий, подавшие заявки, информируются об отмене проведения отбора получателей субсидий в системе "Электронный бюджет".</w:t>
      </w:r>
    </w:p>
    <w:p>
      <w:pPr>
        <w:pStyle w:val="0"/>
        <w:spacing w:before="200" w:line-rule="auto"/>
        <w:ind w:firstLine="540"/>
        <w:jc w:val="both"/>
      </w:pPr>
      <w:r>
        <w:rPr>
          <w:sz w:val="20"/>
        </w:rPr>
        <w:t xml:space="preserve">2.20.3. После окончания срока отмены проведения отбора получателей субсидий в соответствии с </w:t>
      </w:r>
      <w:hyperlink w:history="0" w:anchor="P167" w:tooltip="2.20. Размещение Министерством объявления об отмене проведения отбора получателей субсидий на Портале допускается не позднее чем за 1 рабочий день до даты окончания срока подачи (приема) заявок.">
        <w:r>
          <w:rPr>
            <w:sz w:val="20"/>
            <w:color w:val="0000ff"/>
          </w:rPr>
          <w:t xml:space="preserve">пунктом 2.20</w:t>
        </w:r>
      </w:hyperlink>
      <w:r>
        <w:rPr>
          <w:sz w:val="20"/>
        </w:rPr>
        <w:t xml:space="preserve"> настоящего Порядка и до заключения Соглашения с победителем (победителями) отбора получателей субсидий Министерство может отменить отбор получателей субсидий только в случае возникновения обстоятельств непреодолимой силы в соответствии с </w:t>
      </w:r>
      <w:hyperlink w:history="0" r:id="rId19"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401</w:t>
        </w:r>
      </w:hyperlink>
      <w:r>
        <w:rPr>
          <w:sz w:val="20"/>
        </w:rPr>
        <w:t xml:space="preserve"> Гражданского кодекса Российской Федерации.</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p>
      <w:pPr>
        <w:pStyle w:val="0"/>
        <w:ind w:firstLine="540"/>
        <w:jc w:val="both"/>
      </w:pPr>
      <w:r>
        <w:rPr>
          <w:sz w:val="20"/>
        </w:rPr>
        <w:t xml:space="preserve">3.1. Условиями предоставления субсидии являются:</w:t>
      </w:r>
    </w:p>
    <w:p>
      <w:pPr>
        <w:pStyle w:val="0"/>
        <w:spacing w:before="200" w:line-rule="auto"/>
        <w:ind w:firstLine="540"/>
        <w:jc w:val="both"/>
      </w:pPr>
      <w:r>
        <w:rPr>
          <w:sz w:val="20"/>
        </w:rPr>
        <w:t xml:space="preserve">3.1.1. расходование субсидии на цель, указанную в </w:t>
      </w:r>
      <w:hyperlink w:history="0" w:anchor="P53" w:tooltip="1.2. Целью предоставления субсидии является финансовое обеспечение затрат, связанных с осуществлением мероприятий по формированию приверженности ЗОЖ, включая мероприятия, направленные на снижение потребления табачных изделий, никотиносодержащей и алкогольной продукции населением Пермского края, увеличение доли граждан, ведущих ЗОЖ, в целях достижения результата &quot;Реализация региональных программ по формированию приверженности здоровому образу жизни с привлечением социально ориентированных некоммерческих о...">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3.1.2. признание участника отбора получателем субсидии по результатам проведения отбора;</w:t>
      </w:r>
    </w:p>
    <w:p>
      <w:pPr>
        <w:pStyle w:val="0"/>
        <w:spacing w:before="200" w:line-rule="auto"/>
        <w:ind w:firstLine="540"/>
        <w:jc w:val="both"/>
      </w:pPr>
      <w:r>
        <w:rPr>
          <w:sz w:val="20"/>
        </w:rPr>
        <w:t xml:space="preserve">3.1.3. заключение получателем субсидии с Министерством Соглашения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w:t>
      </w:r>
    </w:p>
    <w:p>
      <w:pPr>
        <w:pStyle w:val="0"/>
        <w:spacing w:before="200" w:line-rule="auto"/>
        <w:ind w:firstLine="540"/>
        <w:jc w:val="both"/>
      </w:pPr>
      <w:r>
        <w:rPr>
          <w:sz w:val="20"/>
        </w:rPr>
        <w:t xml:space="preserve">3.1.4. согласие получателя субсидии, лиц, получающих средства на основании договоров, заключенных с получателями субсидий на осуществление Министерством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20"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3.1.5. соблюдение запрета на привлечение получателем субсидии для реализации проекта других лиц, в том числе юридических лиц, за исключением выполнения данными лицами работ (услуг), необходимых получателю субсидии для реализации проекта;</w:t>
      </w:r>
    </w:p>
    <w:p>
      <w:pPr>
        <w:pStyle w:val="0"/>
        <w:spacing w:before="200" w:line-rule="auto"/>
        <w:ind w:firstLine="540"/>
        <w:jc w:val="both"/>
      </w:pPr>
      <w:r>
        <w:rPr>
          <w:sz w:val="20"/>
        </w:rPr>
        <w:t xml:space="preserve">3.1.6. соблюдение запрета на приобретение получателем субсидии - юридическим лицом, а также иными юридическими лицами, получающими средства на основании договоров, заключенных с получателем субсидии, за счет полученных из бюджета Пермского края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182" w:name="P182"/>
    <w:bookmarkEnd w:id="182"/>
    <w:p>
      <w:pPr>
        <w:pStyle w:val="0"/>
        <w:spacing w:before="200" w:line-rule="auto"/>
        <w:ind w:firstLine="540"/>
        <w:jc w:val="both"/>
      </w:pPr>
      <w:r>
        <w:rPr>
          <w:sz w:val="20"/>
        </w:rPr>
        <w:t xml:space="preserve">3.2. Результатом предоставления субсидии является реализация проекта, представленного получателем субсидии. Результат предоставления субсидии должен быть достигнут получателем субсидии на 31 декабря 2024 года.</w:t>
      </w:r>
    </w:p>
    <w:p>
      <w:pPr>
        <w:pStyle w:val="0"/>
        <w:spacing w:before="200" w:line-rule="auto"/>
        <w:ind w:firstLine="540"/>
        <w:jc w:val="both"/>
      </w:pPr>
      <w:r>
        <w:rPr>
          <w:sz w:val="20"/>
        </w:rPr>
        <w:t xml:space="preserve">Конечное значение результата предоставления субсидии - 1 реализованный проект, представленный получателем субсидии.</w:t>
      </w:r>
    </w:p>
    <w:p>
      <w:pPr>
        <w:pStyle w:val="0"/>
        <w:spacing w:before="200" w:line-rule="auto"/>
        <w:ind w:firstLine="540"/>
        <w:jc w:val="both"/>
      </w:pPr>
      <w:r>
        <w:rPr>
          <w:sz w:val="20"/>
        </w:rPr>
        <w:t xml:space="preserve">3.3. Субсидия предоставляется на финансовое обеспечение следующих расходов получателя субсидии:</w:t>
      </w:r>
    </w:p>
    <w:p>
      <w:pPr>
        <w:pStyle w:val="0"/>
        <w:spacing w:before="200" w:line-rule="auto"/>
        <w:ind w:firstLine="540"/>
        <w:jc w:val="both"/>
      </w:pPr>
      <w:r>
        <w:rPr>
          <w:sz w:val="20"/>
        </w:rPr>
        <w:t xml:space="preserve">3.3.1. оплата труда сотрудников и начисления на оплату труда в соответствии с законодательством Российской Федерации, в должностные (профессиональные) обязанности которых входит реализация проекта;</w:t>
      </w:r>
    </w:p>
    <w:p>
      <w:pPr>
        <w:pStyle w:val="0"/>
        <w:spacing w:before="200" w:line-rule="auto"/>
        <w:ind w:firstLine="540"/>
        <w:jc w:val="both"/>
      </w:pPr>
      <w:r>
        <w:rPr>
          <w:sz w:val="20"/>
        </w:rPr>
        <w:t xml:space="preserve">3.3.2. оплата труда лиц, привлекаемых для выполнения работ (оказания услуг), необходимых получателю субсидии для реализации проекта, на основании гражданско-правового договора, и начислений на оплату труда таких лиц в соответствии с законодательством Российской Федерации;</w:t>
      </w:r>
    </w:p>
    <w:p>
      <w:pPr>
        <w:pStyle w:val="0"/>
        <w:spacing w:before="200" w:line-rule="auto"/>
        <w:ind w:firstLine="540"/>
        <w:jc w:val="both"/>
      </w:pPr>
      <w:r>
        <w:rPr>
          <w:sz w:val="20"/>
        </w:rPr>
        <w:t xml:space="preserve">3.3.3. оплата услуг телефонной связи, необходимой для реализации проекта;</w:t>
      </w:r>
    </w:p>
    <w:p>
      <w:pPr>
        <w:pStyle w:val="0"/>
        <w:spacing w:before="200" w:line-rule="auto"/>
        <w:ind w:firstLine="540"/>
        <w:jc w:val="both"/>
      </w:pPr>
      <w:r>
        <w:rPr>
          <w:sz w:val="20"/>
        </w:rPr>
        <w:t xml:space="preserve">3.3.4. оплата аренды помещения (помещений), коммунальных услуг для занимаемого помещения, необходимого для реализации проекта;</w:t>
      </w:r>
    </w:p>
    <w:p>
      <w:pPr>
        <w:pStyle w:val="0"/>
        <w:spacing w:before="200" w:line-rule="auto"/>
        <w:ind w:firstLine="540"/>
        <w:jc w:val="both"/>
      </w:pPr>
      <w:r>
        <w:rPr>
          <w:sz w:val="20"/>
        </w:rPr>
        <w:t xml:space="preserve">3.3.5. приобретение расходных материалов, канцелярских товаров, иные административно-хозяйственные расходы (почтовые расходы, банковская комиссия и т.д.), необходимые для реализации проекта, - не более 10% от размера предоставляемой субсидии;</w:t>
      </w:r>
    </w:p>
    <w:p>
      <w:pPr>
        <w:pStyle w:val="0"/>
        <w:spacing w:before="200" w:line-rule="auto"/>
        <w:ind w:firstLine="540"/>
        <w:jc w:val="both"/>
      </w:pPr>
      <w:r>
        <w:rPr>
          <w:sz w:val="20"/>
        </w:rPr>
        <w:t xml:space="preserve">3.3.6. проведение информационной и PR-кампании, разработка, изготовление и тиражирование наглядных и раздаточных информационных материалов, закупка сувенирной продукции, реклама, размещение информации в средствах массовой информации, необходимые для реализации проекта, - не более 20% от размера предоставленной субсидии;</w:t>
      </w:r>
    </w:p>
    <w:p>
      <w:pPr>
        <w:pStyle w:val="0"/>
        <w:spacing w:before="200" w:line-rule="auto"/>
        <w:ind w:firstLine="540"/>
        <w:jc w:val="both"/>
      </w:pPr>
      <w:r>
        <w:rPr>
          <w:sz w:val="20"/>
        </w:rPr>
        <w:t xml:space="preserve">3.3.7. оплата расходов, связанных с обеспечением получателя субсидии оборудованием, необходимым для реализации проекта, в том числе с приобретением компьютерной, видео-, аудио-, фототехники (компьютеров, ноутбуков, принтеров, планшетов, мобильных телефонов, видеокамер, фотоаппаратов, диктофонов, микшеров, устройств для хранения информации и др.), программного обеспечения, комплектующих материалов к технике, игрового, спортивного оборудования, осветительных приборов, комплектующих материалов к нему;</w:t>
      </w:r>
    </w:p>
    <w:p>
      <w:pPr>
        <w:pStyle w:val="0"/>
        <w:spacing w:before="200" w:line-rule="auto"/>
        <w:ind w:firstLine="540"/>
        <w:jc w:val="both"/>
      </w:pPr>
      <w:r>
        <w:rPr>
          <w:sz w:val="20"/>
        </w:rPr>
        <w:t xml:space="preserve">3.3.8. разработка, изготовление или приобретение учебных и методических материалов, программ, исследований, необходимых для реализации проекта, включая цифровые;</w:t>
      </w:r>
    </w:p>
    <w:p>
      <w:pPr>
        <w:pStyle w:val="0"/>
        <w:spacing w:before="200" w:line-rule="auto"/>
        <w:ind w:firstLine="540"/>
        <w:jc w:val="both"/>
      </w:pPr>
      <w:r>
        <w:rPr>
          <w:sz w:val="20"/>
        </w:rPr>
        <w:t xml:space="preserve">3.3.9. оплата обучения штатных сотрудников по направлениям, связанным с тематикой проекта;</w:t>
      </w:r>
    </w:p>
    <w:p>
      <w:pPr>
        <w:pStyle w:val="0"/>
        <w:spacing w:before="200" w:line-rule="auto"/>
        <w:ind w:firstLine="540"/>
        <w:jc w:val="both"/>
      </w:pPr>
      <w:r>
        <w:rPr>
          <w:sz w:val="20"/>
        </w:rPr>
        <w:t xml:space="preserve">3.3.10. оплата транспортных расходов, непосредственно связанных с реализацией проекта.</w:t>
      </w:r>
    </w:p>
    <w:bookmarkStart w:id="195" w:name="P195"/>
    <w:bookmarkEnd w:id="195"/>
    <w:p>
      <w:pPr>
        <w:pStyle w:val="0"/>
        <w:spacing w:before="200" w:line-rule="auto"/>
        <w:ind w:firstLine="540"/>
        <w:jc w:val="both"/>
      </w:pPr>
      <w:r>
        <w:rPr>
          <w:sz w:val="20"/>
        </w:rPr>
        <w:t xml:space="preserve">3.4. По результатам отбора получателей субсидий с победителем (победителями) отбора получателей субсидий заключается Соглашение в системе "Электронный бюджет".</w:t>
      </w:r>
    </w:p>
    <w:p>
      <w:pPr>
        <w:pStyle w:val="0"/>
        <w:spacing w:before="200" w:line-rule="auto"/>
        <w:ind w:firstLine="540"/>
        <w:jc w:val="both"/>
      </w:pPr>
      <w:r>
        <w:rPr>
          <w:sz w:val="20"/>
        </w:rPr>
        <w:t xml:space="preserve">Победитель (победители) отбора получателей субсидий должен (должны) подписать Соглашение в срок, не превышающий 20 рабочих дней со дня подписания протокола подведения итогов отбора получателей субсидий, в соответствии с </w:t>
      </w:r>
      <w:hyperlink w:history="0" w:anchor="P159" w:tooltip="2.18. В целях завершения отбора получателей субсидий и определения победителей отбора получателей субсидий формируется протокол подведения итогов отбора получателей субсидий, включающий в себя:">
        <w:r>
          <w:rPr>
            <w:sz w:val="20"/>
            <w:color w:val="0000ff"/>
          </w:rPr>
          <w:t xml:space="preserve">пунктом 2.18</w:t>
        </w:r>
      </w:hyperlink>
      <w:r>
        <w:rPr>
          <w:sz w:val="20"/>
        </w:rPr>
        <w:t xml:space="preserve"> настоящего Порядка.</w:t>
      </w:r>
    </w:p>
    <w:p>
      <w:pPr>
        <w:pStyle w:val="0"/>
        <w:spacing w:before="200" w:line-rule="auto"/>
        <w:ind w:firstLine="540"/>
        <w:jc w:val="both"/>
      </w:pPr>
      <w:r>
        <w:rPr>
          <w:sz w:val="20"/>
        </w:rPr>
        <w:t xml:space="preserve">3.5. Соглашение включает следующие положения:</w:t>
      </w:r>
    </w:p>
    <w:p>
      <w:pPr>
        <w:pStyle w:val="0"/>
        <w:spacing w:before="200" w:line-rule="auto"/>
        <w:ind w:firstLine="540"/>
        <w:jc w:val="both"/>
      </w:pPr>
      <w:r>
        <w:rPr>
          <w:sz w:val="20"/>
        </w:rPr>
        <w:t xml:space="preserve">3.5.1. размер субсидии;</w:t>
      </w:r>
    </w:p>
    <w:p>
      <w:pPr>
        <w:pStyle w:val="0"/>
        <w:spacing w:before="200" w:line-rule="auto"/>
        <w:ind w:firstLine="540"/>
        <w:jc w:val="both"/>
      </w:pPr>
      <w:r>
        <w:rPr>
          <w:sz w:val="20"/>
        </w:rPr>
        <w:t xml:space="preserve">3.5.2. условия предоставления субсидии;</w:t>
      </w:r>
    </w:p>
    <w:p>
      <w:pPr>
        <w:pStyle w:val="0"/>
        <w:spacing w:before="200" w:line-rule="auto"/>
        <w:ind w:firstLine="540"/>
        <w:jc w:val="both"/>
      </w:pPr>
      <w:r>
        <w:rPr>
          <w:sz w:val="20"/>
        </w:rPr>
        <w:t xml:space="preserve">3.5.3. целевое назначение субсидии;</w:t>
      </w:r>
    </w:p>
    <w:p>
      <w:pPr>
        <w:pStyle w:val="0"/>
        <w:spacing w:before="200" w:line-rule="auto"/>
        <w:ind w:firstLine="540"/>
        <w:jc w:val="both"/>
      </w:pPr>
      <w:r>
        <w:rPr>
          <w:sz w:val="20"/>
        </w:rPr>
        <w:t xml:space="preserve">3.5.4. результат предоставления субсидии, дата завершения и значение результата предоставления субсидии;</w:t>
      </w:r>
    </w:p>
    <w:p>
      <w:pPr>
        <w:pStyle w:val="0"/>
        <w:spacing w:before="200" w:line-rule="auto"/>
        <w:ind w:firstLine="540"/>
        <w:jc w:val="both"/>
      </w:pPr>
      <w:r>
        <w:rPr>
          <w:sz w:val="20"/>
        </w:rPr>
        <w:t xml:space="preserve">3.5.5. согласие получателя субсидии, лиц, получающих средства на основании договоров, заключенных с получателями субсидий на осуществление Министерством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22"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3.5.6. меры ответственности за нарушение условий и порядка предоставления субсидии, в том числе недостижения результата предоставления субсидии, установленных в соответствии с настоящим Порядком и (или) Соглашением;</w:t>
      </w:r>
    </w:p>
    <w:p>
      <w:pPr>
        <w:pStyle w:val="0"/>
        <w:spacing w:before="200" w:line-rule="auto"/>
        <w:ind w:firstLine="540"/>
        <w:jc w:val="both"/>
      </w:pPr>
      <w:r>
        <w:rPr>
          <w:sz w:val="20"/>
        </w:rPr>
        <w:t xml:space="preserve">3.5.7. порядок и сроки предоставления отчетности в соответствии с </w:t>
      </w:r>
      <w:hyperlink w:history="0" w:anchor="P217" w:tooltip="IV. Представление отчетности">
        <w:r>
          <w:rPr>
            <w:sz w:val="20"/>
            <w:color w:val="0000ff"/>
          </w:rPr>
          <w:t xml:space="preserve">разделом IV</w:t>
        </w:r>
      </w:hyperlink>
      <w:r>
        <w:rPr>
          <w:sz w:val="20"/>
        </w:rPr>
        <w:t xml:space="preserve"> настоящего Порядка;</w:t>
      </w:r>
    </w:p>
    <w:p>
      <w:pPr>
        <w:pStyle w:val="0"/>
        <w:spacing w:before="200" w:line-rule="auto"/>
        <w:ind w:firstLine="540"/>
        <w:jc w:val="both"/>
      </w:pPr>
      <w:r>
        <w:rPr>
          <w:sz w:val="20"/>
        </w:rPr>
        <w:t xml:space="preserve">3.5.8. основные характеристики проекта, представленного получателем субсидии, в том числе наименование проекта, описание целевой группы, на которую направлено проведение мероприятий, предусмотренных проектом, ожидаемые результаты реализации проекта, срок реализации проекта;</w:t>
      </w:r>
    </w:p>
    <w:p>
      <w:pPr>
        <w:pStyle w:val="0"/>
        <w:spacing w:before="200" w:line-rule="auto"/>
        <w:ind w:firstLine="540"/>
        <w:jc w:val="both"/>
      </w:pPr>
      <w:r>
        <w:rPr>
          <w:sz w:val="20"/>
        </w:rPr>
        <w:t xml:space="preserve">3.5.9.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bookmarkStart w:id="207" w:name="P207"/>
    <w:bookmarkEnd w:id="207"/>
    <w:p>
      <w:pPr>
        <w:pStyle w:val="0"/>
        <w:spacing w:before="200" w:line-rule="auto"/>
        <w:ind w:firstLine="540"/>
        <w:jc w:val="both"/>
      </w:pPr>
      <w:r>
        <w:rPr>
          <w:sz w:val="20"/>
        </w:rPr>
        <w:t xml:space="preserve">3.6. Дополнительное соглашение к Соглашению (далее - дополнительное соглашение) заключается в системе "Электронный бюджет" при необходимости внесения изменений в Соглашение, не противоречащих настоящему Порядку (в том числе исправление технических ошибок, изменение реквизитов сторон), на основании предложений Министерства или получателя субсидии, сформированных в системе "Электронный бюджет".</w:t>
      </w:r>
    </w:p>
    <w:p>
      <w:pPr>
        <w:pStyle w:val="0"/>
        <w:spacing w:before="200" w:line-rule="auto"/>
        <w:ind w:firstLine="540"/>
        <w:jc w:val="both"/>
      </w:pPr>
      <w:r>
        <w:rPr>
          <w:sz w:val="20"/>
        </w:rPr>
        <w:t xml:space="preserve">В случае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0"/>
        <w:spacing w:before="200" w:line-rule="auto"/>
        <w:ind w:firstLine="540"/>
        <w:jc w:val="both"/>
      </w:pPr>
      <w:r>
        <w:rPr>
          <w:sz w:val="20"/>
        </w:rPr>
        <w:t xml:space="preserve">При реорганизации получателя субсидии в форме разделения, выделения, а также при ликвидации получателя субсидии или прекращении деятельности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Пермского края.</w:t>
      </w:r>
    </w:p>
    <w:p>
      <w:pPr>
        <w:pStyle w:val="0"/>
        <w:spacing w:before="200" w:line-rule="auto"/>
        <w:ind w:firstLine="540"/>
        <w:jc w:val="both"/>
      </w:pPr>
      <w:r>
        <w:rPr>
          <w:sz w:val="20"/>
        </w:rPr>
        <w:t xml:space="preserve">Рассмотрение Министерством или получателем субсидии предложения о заключении дополнительного соглашения осуществляется не позднее 5 рабочих дней со дня получения указанного предложения.</w:t>
      </w:r>
    </w:p>
    <w:p>
      <w:pPr>
        <w:pStyle w:val="0"/>
        <w:spacing w:before="200" w:line-rule="auto"/>
        <w:ind w:firstLine="540"/>
        <w:jc w:val="both"/>
      </w:pPr>
      <w:r>
        <w:rPr>
          <w:sz w:val="20"/>
        </w:rPr>
        <w:t xml:space="preserve">Министерство не позднее 5 рабочих дней со дня получения согласия о заключении дополнительного соглашения обеспечивает формирование проекта дополнительного соглашения в системе "Электронный бюджет".</w:t>
      </w:r>
    </w:p>
    <w:p>
      <w:pPr>
        <w:pStyle w:val="0"/>
        <w:spacing w:before="200" w:line-rule="auto"/>
        <w:ind w:firstLine="540"/>
        <w:jc w:val="both"/>
      </w:pPr>
      <w:r>
        <w:rPr>
          <w:sz w:val="20"/>
        </w:rPr>
        <w:t xml:space="preserve">Получатель субсидии подписывает дополнительное соглашение в системе "Электронный бюджет" с использованием электронной подписи в течение 5 рабочих дней со дня получения уведомления о готовности к подписанию проекта дополнительного соглашения.</w:t>
      </w:r>
    </w:p>
    <w:p>
      <w:pPr>
        <w:pStyle w:val="0"/>
        <w:spacing w:before="200" w:line-rule="auto"/>
        <w:ind w:firstLine="540"/>
        <w:jc w:val="both"/>
      </w:pPr>
      <w:r>
        <w:rPr>
          <w:sz w:val="20"/>
        </w:rPr>
        <w:t xml:space="preserve">В течение 3 рабочих дней со дня подписания дополнительного соглашения получателем субсидии дополнительное соглашение подписывается Министерством в системе "Электронный бюджет".</w:t>
      </w:r>
    </w:p>
    <w:bookmarkStart w:id="214" w:name="P214"/>
    <w:bookmarkEnd w:id="214"/>
    <w:p>
      <w:pPr>
        <w:pStyle w:val="0"/>
        <w:spacing w:before="200" w:line-rule="auto"/>
        <w:ind w:firstLine="540"/>
        <w:jc w:val="both"/>
      </w:pPr>
      <w:r>
        <w:rPr>
          <w:sz w:val="20"/>
        </w:rPr>
        <w:t xml:space="preserve">3.7. В случае если победитель отбора получателей субсидий не подписал Соглашение в течение срока, установленного </w:t>
      </w:r>
      <w:hyperlink w:history="0" w:anchor="P207" w:tooltip="3.6. Дополнительное соглашение к Соглашению (далее - дополнительное соглашение) заключается в системе &quot;Электронный бюджет&quot; при необходимости внесения изменений в Соглашение, не противоречащих настоящему Порядку (в том числе исправление технических ошибок, изменение реквизитов сторон), на основании предложений Министерства или получателя субсидии, сформированных в системе &quot;Электронный бюджет&quot;.">
        <w:r>
          <w:rPr>
            <w:sz w:val="20"/>
            <w:color w:val="0000ff"/>
          </w:rPr>
          <w:t xml:space="preserve">пунктом 3.6</w:t>
        </w:r>
      </w:hyperlink>
      <w:r>
        <w:rPr>
          <w:sz w:val="20"/>
        </w:rPr>
        <w:t xml:space="preserve"> настоящего Порядка, в системе "Электронный бюджет" и не направил возражения по проекту соглашения, победитель отбора получателей субсидий признается уклонившимся от заключения соглашения.</w:t>
      </w:r>
    </w:p>
    <w:p>
      <w:pPr>
        <w:pStyle w:val="0"/>
        <w:spacing w:before="200" w:line-rule="auto"/>
        <w:ind w:firstLine="540"/>
        <w:jc w:val="both"/>
      </w:pPr>
      <w:r>
        <w:rPr>
          <w:sz w:val="20"/>
        </w:rPr>
        <w:t xml:space="preserve">3.8. Министерство осуществляет перечисление субсидий в течение 30 рабочих дней со дня подписания соглашения обеими сторонами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pPr>
        <w:pStyle w:val="0"/>
        <w:jc w:val="both"/>
      </w:pPr>
      <w:r>
        <w:rPr>
          <w:sz w:val="20"/>
        </w:rPr>
      </w:r>
    </w:p>
    <w:bookmarkStart w:id="217" w:name="P217"/>
    <w:bookmarkEnd w:id="217"/>
    <w:p>
      <w:pPr>
        <w:pStyle w:val="2"/>
        <w:outlineLvl w:val="1"/>
        <w:jc w:val="center"/>
      </w:pPr>
      <w:r>
        <w:rPr>
          <w:sz w:val="20"/>
        </w:rPr>
        <w:t xml:space="preserve">IV. Представление отчетности</w:t>
      </w:r>
    </w:p>
    <w:p>
      <w:pPr>
        <w:pStyle w:val="0"/>
        <w:jc w:val="both"/>
      </w:pPr>
      <w:r>
        <w:rPr>
          <w:sz w:val="20"/>
        </w:rPr>
      </w:r>
    </w:p>
    <w:bookmarkStart w:id="219" w:name="P219"/>
    <w:bookmarkEnd w:id="219"/>
    <w:p>
      <w:pPr>
        <w:pStyle w:val="0"/>
        <w:ind w:firstLine="540"/>
        <w:jc w:val="both"/>
      </w:pPr>
      <w:r>
        <w:rPr>
          <w:sz w:val="20"/>
        </w:rPr>
        <w:t xml:space="preserve">4.1. Получатель субсидии размещает в системе "Электронный бюджет":</w:t>
      </w:r>
    </w:p>
    <w:p>
      <w:pPr>
        <w:pStyle w:val="0"/>
        <w:spacing w:before="200" w:line-rule="auto"/>
        <w:ind w:firstLine="540"/>
        <w:jc w:val="both"/>
      </w:pPr>
      <w:r>
        <w:rPr>
          <w:sz w:val="20"/>
        </w:rPr>
        <w:t xml:space="preserve">4.1.1. ежеквартально в срок до 10 числа месяца, следующего за отчетным, - отчет о достижении значения результата предоставления субсидии, отчет об осуществлении расходов, источником финансового обеспечения которых является субсидия, по формам, определенным типовой формой соглашения, установленной Министерством финансов Российской Федерации;</w:t>
      </w:r>
    </w:p>
    <w:p>
      <w:pPr>
        <w:pStyle w:val="0"/>
        <w:spacing w:before="200" w:line-rule="auto"/>
        <w:ind w:firstLine="540"/>
        <w:jc w:val="both"/>
      </w:pPr>
      <w:r>
        <w:rPr>
          <w:sz w:val="20"/>
        </w:rPr>
        <w:t xml:space="preserve">4.1.2. в срок до 01 февраля года, следующего за годом предоставления субсидии:</w:t>
      </w:r>
    </w:p>
    <w:p>
      <w:pPr>
        <w:pStyle w:val="0"/>
        <w:spacing w:before="200" w:line-rule="auto"/>
        <w:ind w:firstLine="540"/>
        <w:jc w:val="both"/>
      </w:pPr>
      <w:r>
        <w:rPr>
          <w:sz w:val="20"/>
        </w:rPr>
        <w:t xml:space="preserve">отчет о достижении значения результата предоставления субсидии по форме, определенной типовой формой соглашения, установленной Министерством финансов Российской Федерации;</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Министерством финансов Пермского края, с приложением копий документов, подтверждающих фактические расходы получателя субсидии, заверенных руководителем и главным бухгалтером (при наличии) получателя субсидии.</w:t>
      </w:r>
    </w:p>
    <w:bookmarkStart w:id="224" w:name="P224"/>
    <w:bookmarkEnd w:id="224"/>
    <w:p>
      <w:pPr>
        <w:pStyle w:val="0"/>
        <w:spacing w:before="200" w:line-rule="auto"/>
        <w:ind w:firstLine="540"/>
        <w:jc w:val="both"/>
      </w:pPr>
      <w:r>
        <w:rPr>
          <w:sz w:val="20"/>
        </w:rPr>
        <w:t xml:space="preserve">4.2. Министерство в течение 15 рабочих дней со дня поступления от получателя субсидии отчетов в соответствии с </w:t>
      </w:r>
      <w:hyperlink w:history="0" w:anchor="P219" w:tooltip="4.1. Получатель субсидии размещает в системе &quot;Электронный бюджет&quot;:">
        <w:r>
          <w:rPr>
            <w:sz w:val="20"/>
            <w:color w:val="0000ff"/>
          </w:rPr>
          <w:t xml:space="preserve">пунктом 4.1</w:t>
        </w:r>
      </w:hyperlink>
      <w:r>
        <w:rPr>
          <w:sz w:val="20"/>
        </w:rPr>
        <w:t xml:space="preserve"> настоящего Порядка осуществляет проверку на предмет их соответствия установленной форме, достоверности представленной в них информации и достижения установленного результата предоставления субсидии.</w:t>
      </w:r>
    </w:p>
    <w:p>
      <w:pPr>
        <w:pStyle w:val="0"/>
        <w:spacing w:before="200" w:line-rule="auto"/>
        <w:ind w:firstLine="540"/>
        <w:jc w:val="both"/>
      </w:pPr>
      <w:r>
        <w:rPr>
          <w:sz w:val="20"/>
        </w:rPr>
        <w:t xml:space="preserve">В случае несоответствия представленного отчета(-ов) установленной форме и (или) наличия в нем (них) недостоверной информации, ошибок отчет возвращается в течение срока, установленного в </w:t>
      </w:r>
      <w:hyperlink w:history="0" w:anchor="P224" w:tooltip="4.2. Министерство в течение 15 рабочих дней со дня поступления от получателя субсидии отчетов в соответствии с пунктом 4.1 настоящего Порядка осуществляет проверку на предмет их соответствия установленной форме, достоверности представленной в них информации и достижения установленного результата предоставления субсидии.">
        <w:r>
          <w:rPr>
            <w:sz w:val="20"/>
            <w:color w:val="0000ff"/>
          </w:rPr>
          <w:t xml:space="preserve">абзаце первом</w:t>
        </w:r>
      </w:hyperlink>
      <w:r>
        <w:rPr>
          <w:sz w:val="20"/>
        </w:rPr>
        <w:t xml:space="preserve"> настоящего пункта, получателю субсидии на доработку с указанием причин возврата. Срок доработки не может превышать 10 рабочих дней со дня получения получателем субсидии указанного отчета на доработку.</w:t>
      </w:r>
    </w:p>
    <w:p>
      <w:pPr>
        <w:pStyle w:val="0"/>
        <w:jc w:val="both"/>
      </w:pPr>
      <w:r>
        <w:rPr>
          <w:sz w:val="20"/>
        </w:rPr>
      </w:r>
    </w:p>
    <w:p>
      <w:pPr>
        <w:pStyle w:val="2"/>
        <w:outlineLvl w:val="1"/>
        <w:jc w:val="center"/>
      </w:pPr>
      <w:r>
        <w:rPr>
          <w:sz w:val="20"/>
        </w:rPr>
        <w:t xml:space="preserve">V. Возврат и контроль (мониторинг) за использованием</w:t>
      </w:r>
    </w:p>
    <w:p>
      <w:pPr>
        <w:pStyle w:val="2"/>
        <w:jc w:val="center"/>
      </w:pPr>
      <w:r>
        <w:rPr>
          <w:sz w:val="20"/>
        </w:rPr>
        <w:t xml:space="preserve">субсидии</w:t>
      </w:r>
    </w:p>
    <w:p>
      <w:pPr>
        <w:pStyle w:val="0"/>
        <w:jc w:val="both"/>
      </w:pPr>
      <w:r>
        <w:rPr>
          <w:sz w:val="20"/>
        </w:rPr>
      </w:r>
    </w:p>
    <w:p>
      <w:pPr>
        <w:pStyle w:val="0"/>
        <w:ind w:firstLine="540"/>
        <w:jc w:val="both"/>
      </w:pPr>
      <w:r>
        <w:rPr>
          <w:sz w:val="20"/>
        </w:rPr>
        <w:t xml:space="preserve">5.1. Министерство в пределах своих полномочий проводит проверку соблюдения получателями субсидии порядка и условий предоставления субсидии, установленных настоящим Порядком и (или) Соглашением,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в пределах своих полномочий проводят проверку в соответствии со </w:t>
      </w:r>
      <w:hyperlink w:history="0" r:id="rId24"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5.2.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порядком проведения мониторинга достижения результатов предоставления субсидии.</w:t>
      </w:r>
    </w:p>
    <w:bookmarkStart w:id="233" w:name="P233"/>
    <w:bookmarkEnd w:id="233"/>
    <w:p>
      <w:pPr>
        <w:pStyle w:val="0"/>
        <w:spacing w:before="200" w:line-rule="auto"/>
        <w:ind w:firstLine="540"/>
        <w:jc w:val="both"/>
      </w:pPr>
      <w:r>
        <w:rPr>
          <w:sz w:val="20"/>
        </w:rPr>
        <w:t xml:space="preserve">5.3. В случае выявления нарушения получателем субсидии порядка и условий предоставления субсидии субсидия подлежит возврату в бюджет Пермского края в полном объеме.</w:t>
      </w:r>
    </w:p>
    <w:p>
      <w:pPr>
        <w:pStyle w:val="0"/>
        <w:spacing w:before="200" w:line-rule="auto"/>
        <w:ind w:firstLine="540"/>
        <w:jc w:val="both"/>
      </w:pPr>
      <w:r>
        <w:rPr>
          <w:sz w:val="20"/>
        </w:rPr>
        <w:t xml:space="preserve">Возврат субсидии в случае выявления нарушений, указанных в абзаце первом настоящего пункта, по результатам проверок, проведенных органами государственного финансового контроля, производится в порядке и сроки, установленные в соответствии с бюджетным законодательством.</w:t>
      </w:r>
    </w:p>
    <w:p>
      <w:pPr>
        <w:pStyle w:val="0"/>
        <w:spacing w:before="200" w:line-rule="auto"/>
        <w:ind w:firstLine="540"/>
        <w:jc w:val="both"/>
      </w:pPr>
      <w:r>
        <w:rPr>
          <w:sz w:val="20"/>
        </w:rPr>
        <w:t xml:space="preserve">Возврат субсидии в случае выявления нарушений, указанных в </w:t>
      </w:r>
      <w:hyperlink w:history="0" w:anchor="P233" w:tooltip="5.3. В случае выявления нарушения получателем субсидии порядка и условий предоставления субсидии субсидия подлежит возврату в бюджет Пермского края в полном объеме.">
        <w:r>
          <w:rPr>
            <w:sz w:val="20"/>
            <w:color w:val="0000ff"/>
          </w:rPr>
          <w:t xml:space="preserve">абзаце первом</w:t>
        </w:r>
      </w:hyperlink>
      <w:r>
        <w:rPr>
          <w:sz w:val="20"/>
        </w:rPr>
        <w:t xml:space="preserve"> настоящего пункта, по результатам проверок, проведенных Министерством, осуществляется в следующем порядке:</w:t>
      </w:r>
    </w:p>
    <w:p>
      <w:pPr>
        <w:pStyle w:val="0"/>
        <w:spacing w:before="200" w:line-rule="auto"/>
        <w:ind w:firstLine="540"/>
        <w:jc w:val="both"/>
      </w:pPr>
      <w:r>
        <w:rPr>
          <w:sz w:val="20"/>
        </w:rPr>
        <w:t xml:space="preserve">5.3.1. Министерство в течение 10 рабочих дней со дня выявления соответствующих нарушений направляет получателю субсидии требование о возврате субсидии по реквизитам, указанным Министерством;</w:t>
      </w:r>
    </w:p>
    <w:p>
      <w:pPr>
        <w:pStyle w:val="0"/>
        <w:spacing w:before="200" w:line-rule="auto"/>
        <w:ind w:firstLine="540"/>
        <w:jc w:val="both"/>
      </w:pPr>
      <w:r>
        <w:rPr>
          <w:sz w:val="20"/>
        </w:rPr>
        <w:t xml:space="preserve">5.3.2. требование о возврате субсидии должно быть исполнено получателем субсидии в течение 20 рабочих дней со дня получения указанного требования;</w:t>
      </w:r>
    </w:p>
    <w:p>
      <w:pPr>
        <w:pStyle w:val="0"/>
        <w:spacing w:before="200" w:line-rule="auto"/>
        <w:ind w:firstLine="540"/>
        <w:jc w:val="both"/>
      </w:pPr>
      <w:r>
        <w:rPr>
          <w:sz w:val="20"/>
        </w:rPr>
        <w:t xml:space="preserve">5.3.3. в случае невыполнения получателем субсидии в срок, установленный пунктом 5.3.2 настоящего Порядка, требования о возврате субсидии Министерство обеспечивает взыскание субсидии в судебном порядке.</w:t>
      </w:r>
    </w:p>
    <w:bookmarkStart w:id="239" w:name="P239"/>
    <w:bookmarkEnd w:id="239"/>
    <w:p>
      <w:pPr>
        <w:pStyle w:val="0"/>
        <w:spacing w:before="200" w:line-rule="auto"/>
        <w:ind w:firstLine="540"/>
        <w:jc w:val="both"/>
      </w:pPr>
      <w:r>
        <w:rPr>
          <w:sz w:val="20"/>
        </w:rPr>
        <w:t xml:space="preserve">5.4. В случае недостижения получателем субсидии значений результатов предоставления субсидии, указанных в Соглашении, субсидия подлежит возврату в бюджет Пермского края в полном объеме.</w:t>
      </w:r>
    </w:p>
    <w:p>
      <w:pPr>
        <w:pStyle w:val="0"/>
        <w:spacing w:before="200" w:line-rule="auto"/>
        <w:ind w:firstLine="540"/>
        <w:jc w:val="both"/>
      </w:pPr>
      <w:r>
        <w:rPr>
          <w:sz w:val="20"/>
        </w:rPr>
        <w:t xml:space="preserve">5.5. Возврат средств субсидии в случае, указанном в </w:t>
      </w:r>
      <w:hyperlink w:history="0" w:anchor="P239" w:tooltip="5.4. В случае недостижения получателем субсидии значений результатов предоставления субсидии, указанных в Соглашении, субсидия подлежит возврату в бюджет Пермского края в полном объеме.">
        <w:r>
          <w:rPr>
            <w:sz w:val="20"/>
            <w:color w:val="0000ff"/>
          </w:rPr>
          <w:t xml:space="preserve">пункте 5.4</w:t>
        </w:r>
      </w:hyperlink>
      <w:r>
        <w:rPr>
          <w:sz w:val="20"/>
        </w:rPr>
        <w:t xml:space="preserve"> настоящего Порядка, осуществляется в следующем порядке:</w:t>
      </w:r>
    </w:p>
    <w:p>
      <w:pPr>
        <w:pStyle w:val="0"/>
        <w:spacing w:before="200" w:line-rule="auto"/>
        <w:ind w:firstLine="540"/>
        <w:jc w:val="both"/>
      </w:pPr>
      <w:r>
        <w:rPr>
          <w:sz w:val="20"/>
        </w:rPr>
        <w:t xml:space="preserve">5.5.1. Министерство в течение 10 рабочих дней со дня окончания срока проверки отчета о достижении значений результатов предоставления субсидии направляет получателю субсидии требование о возврате средств субсидии в соответствии с </w:t>
      </w:r>
      <w:hyperlink w:history="0" w:anchor="P239" w:tooltip="5.4. В случае недостижения получателем субсидии значений результатов предоставления субсидии, указанных в Соглашении, субсидия подлежит возврату в бюджет Пермского края в полном объеме.">
        <w:r>
          <w:rPr>
            <w:sz w:val="20"/>
            <w:color w:val="0000ff"/>
          </w:rPr>
          <w:t xml:space="preserve">пунктом 5.4</w:t>
        </w:r>
      </w:hyperlink>
      <w:r>
        <w:rPr>
          <w:sz w:val="20"/>
        </w:rPr>
        <w:t xml:space="preserve"> настоящего Порядка;</w:t>
      </w:r>
    </w:p>
    <w:p>
      <w:pPr>
        <w:pStyle w:val="0"/>
        <w:spacing w:before="200" w:line-rule="auto"/>
        <w:ind w:firstLine="540"/>
        <w:jc w:val="both"/>
      </w:pPr>
      <w:r>
        <w:rPr>
          <w:sz w:val="20"/>
        </w:rPr>
        <w:t xml:space="preserve">5.5.2. требование о возврате средств субсидии в соответствии с </w:t>
      </w:r>
      <w:hyperlink w:history="0" w:anchor="P239" w:tooltip="5.4. В случае недостижения получателем субсидии значений результатов предоставления субсидии, указанных в Соглашении, субсидия подлежит возврату в бюджет Пермского края в полном объеме.">
        <w:r>
          <w:rPr>
            <w:sz w:val="20"/>
            <w:color w:val="0000ff"/>
          </w:rPr>
          <w:t xml:space="preserve">пунктом 5.4</w:t>
        </w:r>
      </w:hyperlink>
      <w:r>
        <w:rPr>
          <w:sz w:val="20"/>
        </w:rPr>
        <w:t xml:space="preserve"> настоящего Порядка должно быть исполнено получателем субсидии в течение 10 календарных дней со дня получения указанного требования;</w:t>
      </w:r>
    </w:p>
    <w:p>
      <w:pPr>
        <w:pStyle w:val="0"/>
        <w:spacing w:before="200" w:line-rule="auto"/>
        <w:ind w:firstLine="540"/>
        <w:jc w:val="both"/>
      </w:pPr>
      <w:r>
        <w:rPr>
          <w:sz w:val="20"/>
        </w:rPr>
        <w:t xml:space="preserve">5.5.3. в случае невыполнения получателем субсидии требования о возврате средств субсидии в соответствии с </w:t>
      </w:r>
      <w:hyperlink w:history="0" w:anchor="P239" w:tooltip="5.4. В случае недостижения получателем субсидии значений результатов предоставления субсидии, указанных в Соглашении, субсидия подлежит возврату в бюджет Пермского края в полном объеме.">
        <w:r>
          <w:rPr>
            <w:sz w:val="20"/>
            <w:color w:val="0000ff"/>
          </w:rPr>
          <w:t xml:space="preserve">пунктом 5.4</w:t>
        </w:r>
      </w:hyperlink>
      <w:r>
        <w:rPr>
          <w:sz w:val="20"/>
        </w:rPr>
        <w:t xml:space="preserve"> настоящего Порядка Министерство обеспечивает их взыскание в судебном порядке.</w:t>
      </w:r>
    </w:p>
    <w:p>
      <w:pPr>
        <w:pStyle w:val="0"/>
        <w:spacing w:before="200" w:line-rule="auto"/>
        <w:ind w:firstLine="540"/>
        <w:jc w:val="both"/>
      </w:pPr>
      <w:r>
        <w:rPr>
          <w:sz w:val="20"/>
        </w:rPr>
        <w:t xml:space="preserve">5.6. Не использованные в отчетном финансовом году остатки субсидии подлежат возврату в бюджет Пермского края получателем субсидии в течение первых 15 рабочих дней года, следующего за отчетным.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из бюджета Пермского</w:t>
      </w:r>
    </w:p>
    <w:p>
      <w:pPr>
        <w:pStyle w:val="0"/>
        <w:jc w:val="right"/>
      </w:pPr>
      <w:r>
        <w:rPr>
          <w:sz w:val="20"/>
        </w:rPr>
        <w:t xml:space="preserve">края, источником финансового</w:t>
      </w:r>
    </w:p>
    <w:p>
      <w:pPr>
        <w:pStyle w:val="0"/>
        <w:jc w:val="right"/>
      </w:pPr>
      <w:r>
        <w:rPr>
          <w:sz w:val="20"/>
        </w:rPr>
        <w:t xml:space="preserve">обеспечения которых в том</w:t>
      </w:r>
    </w:p>
    <w:p>
      <w:pPr>
        <w:pStyle w:val="0"/>
        <w:jc w:val="right"/>
      </w:pPr>
      <w:r>
        <w:rPr>
          <w:sz w:val="20"/>
        </w:rPr>
        <w:t xml:space="preserve">числе являются средства</w:t>
      </w:r>
    </w:p>
    <w:p>
      <w:pPr>
        <w:pStyle w:val="0"/>
        <w:jc w:val="right"/>
      </w:pPr>
      <w:r>
        <w:rPr>
          <w:sz w:val="20"/>
        </w:rPr>
        <w:t xml:space="preserve">федерального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на реализацию</w:t>
      </w:r>
    </w:p>
    <w:p>
      <w:pPr>
        <w:pStyle w:val="0"/>
        <w:jc w:val="right"/>
      </w:pPr>
      <w:r>
        <w:rPr>
          <w:sz w:val="20"/>
        </w:rPr>
        <w:t xml:space="preserve">мероприятий по формированию</w:t>
      </w:r>
    </w:p>
    <w:p>
      <w:pPr>
        <w:pStyle w:val="0"/>
        <w:jc w:val="right"/>
      </w:pPr>
      <w:r>
        <w:rPr>
          <w:sz w:val="20"/>
        </w:rPr>
        <w:t xml:space="preserve">приверженности здоровому</w:t>
      </w:r>
    </w:p>
    <w:p>
      <w:pPr>
        <w:pStyle w:val="0"/>
        <w:jc w:val="right"/>
      </w:pPr>
      <w:r>
        <w:rPr>
          <w:sz w:val="20"/>
        </w:rPr>
        <w:t xml:space="preserve">образу жизни</w:t>
      </w:r>
    </w:p>
    <w:p>
      <w:pPr>
        <w:pStyle w:val="0"/>
        <w:jc w:val="both"/>
      </w:pPr>
      <w:r>
        <w:rPr>
          <w:sz w:val="20"/>
        </w:rPr>
      </w:r>
    </w:p>
    <w:bookmarkStart w:id="266" w:name="P266"/>
    <w:bookmarkEnd w:id="266"/>
    <w:p>
      <w:pPr>
        <w:pStyle w:val="2"/>
        <w:jc w:val="center"/>
      </w:pPr>
      <w:r>
        <w:rPr>
          <w:sz w:val="20"/>
        </w:rPr>
        <w:t xml:space="preserve">КРИТЕРИИ</w:t>
      </w:r>
    </w:p>
    <w:p>
      <w:pPr>
        <w:pStyle w:val="2"/>
        <w:jc w:val="center"/>
      </w:pPr>
      <w:r>
        <w:rPr>
          <w:sz w:val="20"/>
        </w:rPr>
        <w:t xml:space="preserve">оценки заявок на участие в отборе социально ориентированной</w:t>
      </w:r>
    </w:p>
    <w:p>
      <w:pPr>
        <w:pStyle w:val="2"/>
        <w:jc w:val="center"/>
      </w:pPr>
      <w:r>
        <w:rPr>
          <w:sz w:val="20"/>
        </w:rPr>
        <w:t xml:space="preserve">некоммерческой организации для предоставления субсидии</w:t>
      </w:r>
    </w:p>
    <w:p>
      <w:pPr>
        <w:pStyle w:val="2"/>
        <w:jc w:val="center"/>
      </w:pPr>
      <w:r>
        <w:rPr>
          <w:sz w:val="20"/>
        </w:rPr>
        <w:t xml:space="preserve">на реализацию мероприятий по формированию приверженности</w:t>
      </w:r>
    </w:p>
    <w:p>
      <w:pPr>
        <w:pStyle w:val="2"/>
        <w:jc w:val="center"/>
      </w:pPr>
      <w:r>
        <w:rPr>
          <w:sz w:val="20"/>
        </w:rPr>
        <w:t xml:space="preserve">здоровому образу жизни</w:t>
      </w:r>
    </w:p>
    <w:p>
      <w:pPr>
        <w:pStyle w:val="2"/>
        <w:jc w:val="center"/>
      </w:pPr>
      <w:r>
        <w:rPr>
          <w:sz w:val="20"/>
        </w:rPr>
        <w:t xml:space="preserve">(далее соответственно - заявка, ЗОЖ)</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10"/>
        <w:gridCol w:w="1134"/>
        <w:gridCol w:w="5046"/>
      </w:tblGrid>
      <w:tr>
        <w:tc>
          <w:tcPr>
            <w:tcW w:w="454" w:type="dxa"/>
            <w:vAlign w:val="center"/>
          </w:tcPr>
          <w:p>
            <w:pPr>
              <w:pStyle w:val="0"/>
              <w:jc w:val="center"/>
            </w:pPr>
            <w:r>
              <w:rPr>
                <w:sz w:val="20"/>
              </w:rPr>
              <w:t xml:space="preserve">N п/п</w:t>
            </w:r>
          </w:p>
        </w:tc>
        <w:tc>
          <w:tcPr>
            <w:tcW w:w="2410" w:type="dxa"/>
            <w:vAlign w:val="center"/>
          </w:tcPr>
          <w:p>
            <w:pPr>
              <w:pStyle w:val="0"/>
              <w:jc w:val="center"/>
            </w:pPr>
            <w:r>
              <w:rPr>
                <w:sz w:val="20"/>
              </w:rPr>
              <w:t xml:space="preserve">Критерии оценки заявок</w:t>
            </w:r>
          </w:p>
        </w:tc>
        <w:tc>
          <w:tcPr>
            <w:tcW w:w="1134" w:type="dxa"/>
            <w:vAlign w:val="center"/>
          </w:tcPr>
          <w:p>
            <w:pPr>
              <w:pStyle w:val="0"/>
              <w:jc w:val="center"/>
            </w:pPr>
            <w:r>
              <w:rPr>
                <w:sz w:val="20"/>
              </w:rPr>
              <w:t xml:space="preserve">Интервал баллов оценки заявки по каждому критерию</w:t>
            </w:r>
          </w:p>
        </w:tc>
        <w:tc>
          <w:tcPr>
            <w:tcW w:w="5046" w:type="dxa"/>
            <w:vAlign w:val="center"/>
          </w:tcPr>
          <w:p>
            <w:pPr>
              <w:pStyle w:val="0"/>
              <w:jc w:val="center"/>
            </w:pPr>
            <w:r>
              <w:rPr>
                <w:sz w:val="20"/>
              </w:rPr>
              <w:t xml:space="preserve">Примерное содержание оценки в разрезе критериев</w:t>
            </w:r>
          </w:p>
        </w:tc>
      </w:tr>
      <w:tr>
        <w:tc>
          <w:tcPr>
            <w:tcW w:w="454" w:type="dxa"/>
          </w:tcPr>
          <w:p>
            <w:pPr>
              <w:pStyle w:val="0"/>
              <w:jc w:val="center"/>
            </w:pPr>
            <w:r>
              <w:rPr>
                <w:sz w:val="20"/>
              </w:rPr>
              <w:t xml:space="preserve">1</w:t>
            </w:r>
          </w:p>
        </w:tc>
        <w:tc>
          <w:tcPr>
            <w:tcW w:w="2410" w:type="dxa"/>
          </w:tcPr>
          <w:p>
            <w:pPr>
              <w:pStyle w:val="0"/>
              <w:jc w:val="center"/>
            </w:pPr>
            <w:r>
              <w:rPr>
                <w:sz w:val="20"/>
              </w:rPr>
              <w:t xml:space="preserve">2</w:t>
            </w:r>
          </w:p>
        </w:tc>
        <w:tc>
          <w:tcPr>
            <w:tcW w:w="1134" w:type="dxa"/>
          </w:tcPr>
          <w:p>
            <w:pPr>
              <w:pStyle w:val="0"/>
              <w:jc w:val="center"/>
            </w:pPr>
            <w:r>
              <w:rPr>
                <w:sz w:val="20"/>
              </w:rPr>
              <w:t xml:space="preserve">3</w:t>
            </w:r>
          </w:p>
        </w:tc>
        <w:tc>
          <w:tcPr>
            <w:tcW w:w="5046" w:type="dxa"/>
          </w:tcPr>
          <w:p>
            <w:pPr>
              <w:pStyle w:val="0"/>
              <w:jc w:val="center"/>
            </w:pPr>
            <w:r>
              <w:rPr>
                <w:sz w:val="20"/>
              </w:rPr>
              <w:t xml:space="preserve">4</w:t>
            </w:r>
          </w:p>
        </w:tc>
      </w:tr>
      <w:tr>
        <w:tc>
          <w:tcPr>
            <w:tcW w:w="454" w:type="dxa"/>
            <w:vMerge w:val="restart"/>
          </w:tcPr>
          <w:p>
            <w:pPr>
              <w:pStyle w:val="0"/>
              <w:jc w:val="center"/>
            </w:pPr>
            <w:r>
              <w:rPr>
                <w:sz w:val="20"/>
              </w:rPr>
              <w:t xml:space="preserve">1</w:t>
            </w:r>
          </w:p>
        </w:tc>
        <w:tc>
          <w:tcPr>
            <w:tcW w:w="2410" w:type="dxa"/>
            <w:vMerge w:val="restart"/>
          </w:tcPr>
          <w:p>
            <w:pPr>
              <w:pStyle w:val="0"/>
            </w:pPr>
            <w:r>
              <w:rPr>
                <w:sz w:val="20"/>
              </w:rPr>
              <w:t xml:space="preserve">Логическая связность и реализуемость проекта по формированию приверженности ЗОЖ, направленного на снижение потребления табачных изделий, никотиносодержащей и алкогольной продукции населением Пермского края, увеличение доли граждан, ведущих ЗОЖ (далее - проект), соответствие мероприятий проекта целям предоставления субсидии и ожидаемым результатам реализации проекта</w:t>
            </w:r>
          </w:p>
        </w:tc>
        <w:tc>
          <w:tcPr>
            <w:tcW w:w="1134" w:type="dxa"/>
          </w:tcPr>
          <w:p>
            <w:pPr>
              <w:pStyle w:val="0"/>
              <w:jc w:val="center"/>
            </w:pPr>
            <w:r>
              <w:rPr>
                <w:sz w:val="20"/>
              </w:rPr>
              <w:t xml:space="preserve">9 - 10</w:t>
            </w:r>
          </w:p>
        </w:tc>
        <w:tc>
          <w:tcPr>
            <w:tcW w:w="5046"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все разделы проекта логически взаимосвязаны, каждый раздел содержит информацию, необходимую и достаточную для полного понимания содержания проекта;</w:t>
            </w:r>
          </w:p>
          <w:p>
            <w:pPr>
              <w:pStyle w:val="0"/>
              <w:jc w:val="both"/>
            </w:pPr>
            <w:r>
              <w:rPr>
                <w:sz w:val="20"/>
              </w:rPr>
              <w:t xml:space="preserve">проект хорошо структурирован, детализирован, содержит описание конкретных мероприятий;</w:t>
            </w:r>
          </w:p>
          <w:p>
            <w:pPr>
              <w:pStyle w:val="0"/>
              <w:jc w:val="both"/>
            </w:pPr>
            <w:r>
              <w:rPr>
                <w:sz w:val="20"/>
              </w:rPr>
              <w:t xml:space="preserve">мероприятия проекта соответствуют цели предоставления субсидии и обеспечивают достижение ожидаемых результатов реализации проекта;</w:t>
            </w:r>
          </w:p>
          <w:p>
            <w:pPr>
              <w:pStyle w:val="0"/>
              <w:jc w:val="both"/>
            </w:pPr>
            <w:r>
              <w:rPr>
                <w:sz w:val="20"/>
              </w:rPr>
              <w:t xml:space="preserve">указаны конкретные и разумные сроки, позволяющие в полной мере реализовать мероприятия проекта</w:t>
            </w:r>
          </w:p>
        </w:tc>
      </w:tr>
      <w:tr>
        <w:tc>
          <w:tcPr>
            <w:vMerge w:val="continue"/>
          </w:tcPr>
          <w:p/>
        </w:tc>
        <w:tc>
          <w:tcPr>
            <w:vMerge w:val="continue"/>
          </w:tcPr>
          <w:p/>
        </w:tc>
        <w:tc>
          <w:tcPr>
            <w:tcW w:w="1134" w:type="dxa"/>
          </w:tcPr>
          <w:p>
            <w:pPr>
              <w:pStyle w:val="0"/>
              <w:jc w:val="center"/>
            </w:pPr>
            <w:r>
              <w:rPr>
                <w:sz w:val="20"/>
              </w:rPr>
              <w:t xml:space="preserve">6 - 8</w:t>
            </w:r>
          </w:p>
        </w:tc>
        <w:tc>
          <w:tcPr>
            <w:tcW w:w="5046" w:type="dxa"/>
          </w:tcPr>
          <w:p>
            <w:pPr>
              <w:pStyle w:val="0"/>
              <w:jc w:val="both"/>
            </w:pPr>
            <w:r>
              <w:rPr>
                <w:sz w:val="20"/>
              </w:rPr>
              <w:t xml:space="preserve">По данному критерию проект в целом проработан, однако имеются несущественные замечания члена конкурсной комиссии по рассмотрению заявок (далее - Комиссия):</w:t>
            </w:r>
          </w:p>
          <w:p>
            <w:pPr>
              <w:pStyle w:val="0"/>
              <w:jc w:val="both"/>
            </w:pPr>
            <w:r>
              <w:rPr>
                <w:sz w:val="20"/>
              </w:rPr>
              <w:t xml:space="preserve">все разделы проекта логически взаимосвязаны, однако имеются несущественные смысловые несоответствия, что нарушает внутреннюю целостность проекта;</w:t>
            </w:r>
          </w:p>
          <w:p>
            <w:pPr>
              <w:pStyle w:val="0"/>
              <w:jc w:val="both"/>
            </w:pPr>
            <w:r>
              <w:rPr>
                <w:sz w:val="20"/>
              </w:rPr>
              <w:t xml:space="preserve">запланированные в проекте мероприятия соответствуют целям предоставления субсидии и обеспечивают достижение ожидаемых результатов реализации проекта, вместе с тем состав мероприятий и (или) сроки выполнения отдельных мероприятий не являются полностью оптимальными</w:t>
            </w:r>
          </w:p>
        </w:tc>
      </w:tr>
      <w:tr>
        <w:tc>
          <w:tcPr>
            <w:vMerge w:val="continue"/>
          </w:tcPr>
          <w:p/>
        </w:tc>
        <w:tc>
          <w:tcPr>
            <w:vMerge w:val="continue"/>
          </w:tcPr>
          <w:p/>
        </w:tc>
        <w:tc>
          <w:tcPr>
            <w:tcW w:w="1134" w:type="dxa"/>
          </w:tcPr>
          <w:p>
            <w:pPr>
              <w:pStyle w:val="0"/>
              <w:jc w:val="center"/>
            </w:pPr>
            <w:r>
              <w:rPr>
                <w:sz w:val="20"/>
              </w:rPr>
              <w:t xml:space="preserve">3 - 5</w:t>
            </w:r>
          </w:p>
        </w:tc>
        <w:tc>
          <w:tcPr>
            <w:tcW w:w="5046" w:type="dxa"/>
          </w:tcPr>
          <w:p>
            <w:pPr>
              <w:pStyle w:val="0"/>
              <w:jc w:val="both"/>
            </w:pPr>
            <w:r>
              <w:rPr>
                <w:sz w:val="20"/>
              </w:rPr>
              <w:t xml:space="preserve">Проект по данному критерию проработан недостаточно, имеются замечания члена Комиссии:</w:t>
            </w:r>
          </w:p>
          <w:p>
            <w:pPr>
              <w:pStyle w:val="0"/>
              <w:jc w:val="both"/>
            </w:pPr>
            <w:r>
              <w:rPr>
                <w:sz w:val="20"/>
              </w:rPr>
              <w:t xml:space="preserve">проект описывает лишь общие направления деятельности, не раскрывается последовательность его реализации, не позволяет определить содержание основных мероприятий;</w:t>
            </w:r>
          </w:p>
          <w:p>
            <w:pPr>
              <w:pStyle w:val="0"/>
              <w:jc w:val="both"/>
            </w:pPr>
            <w:r>
              <w:rPr>
                <w:sz w:val="20"/>
              </w:rPr>
              <w:t xml:space="preserve">имеются нарушения логической связи между мероприятиями проекта и ожидаемыми результатами реализации проекта</w:t>
            </w:r>
          </w:p>
        </w:tc>
      </w:tr>
      <w:tr>
        <w:tc>
          <w:tcPr>
            <w:vMerge w:val="continue"/>
          </w:tcPr>
          <w:p/>
        </w:tc>
        <w:tc>
          <w:tcPr>
            <w:vMerge w:val="continue"/>
          </w:tcPr>
          <w:p/>
        </w:tc>
        <w:tc>
          <w:tcPr>
            <w:tcW w:w="1134" w:type="dxa"/>
          </w:tcPr>
          <w:p>
            <w:pPr>
              <w:pStyle w:val="0"/>
              <w:jc w:val="center"/>
            </w:pPr>
            <w:r>
              <w:rPr>
                <w:sz w:val="20"/>
              </w:rPr>
              <w:t xml:space="preserve">0 - 2</w:t>
            </w:r>
          </w:p>
        </w:tc>
        <w:tc>
          <w:tcPr>
            <w:tcW w:w="5046" w:type="dxa"/>
          </w:tcPr>
          <w:p>
            <w:pPr>
              <w:pStyle w:val="0"/>
              <w:jc w:val="both"/>
            </w:pPr>
            <w:r>
              <w:rPr>
                <w:sz w:val="20"/>
              </w:rPr>
              <w:t xml:space="preserve">Проект не соответствует данному критерию:</w:t>
            </w:r>
          </w:p>
          <w:p>
            <w:pPr>
              <w:pStyle w:val="0"/>
              <w:jc w:val="both"/>
            </w:pPr>
            <w:r>
              <w:rPr>
                <w:sz w:val="20"/>
              </w:rPr>
              <w:t xml:space="preserve">проект проработан на низком уровне, имеются несоответствия мероприятий проекта цели предоставления субсидии и (или) ожидаемым результатам реализации проекта;</w:t>
            </w:r>
          </w:p>
          <w:p>
            <w:pPr>
              <w:pStyle w:val="0"/>
              <w:jc w:val="both"/>
            </w:pPr>
            <w:r>
              <w:rPr>
                <w:sz w:val="20"/>
              </w:rPr>
              <w:t xml:space="preserve">существенные ошибки в постановке целей, описании мероприятий проекта, ожидаемых результатов реализации проекта делают реализацию такого проекта нецелесообразной;</w:t>
            </w:r>
          </w:p>
          <w:p>
            <w:pPr>
              <w:pStyle w:val="0"/>
              <w:jc w:val="both"/>
            </w:pPr>
            <w:r>
              <w:rPr>
                <w:sz w:val="20"/>
              </w:rPr>
              <w:t xml:space="preserve">сроки выполнения мероприятий проекта некорректны и не соответствуют цели предоставления субсидии и ожидаемым результатам реализации проекта, из-за внутренних противоречий проекта возникают значительные риски реализации проекта</w:t>
            </w:r>
          </w:p>
        </w:tc>
      </w:tr>
      <w:tr>
        <w:tc>
          <w:tcPr>
            <w:tcW w:w="454" w:type="dxa"/>
            <w:vMerge w:val="restart"/>
          </w:tcPr>
          <w:p>
            <w:pPr>
              <w:pStyle w:val="0"/>
              <w:jc w:val="center"/>
            </w:pPr>
            <w:r>
              <w:rPr>
                <w:sz w:val="20"/>
              </w:rPr>
              <w:t xml:space="preserve">2</w:t>
            </w:r>
          </w:p>
        </w:tc>
        <w:tc>
          <w:tcPr>
            <w:tcW w:w="2410" w:type="dxa"/>
            <w:vMerge w:val="restart"/>
          </w:tcPr>
          <w:p>
            <w:pPr>
              <w:pStyle w:val="0"/>
            </w:pPr>
            <w:r>
              <w:rPr>
                <w:sz w:val="20"/>
              </w:rPr>
              <w:t xml:space="preserve">Инновационность, уникальность проекта</w:t>
            </w:r>
          </w:p>
        </w:tc>
        <w:tc>
          <w:tcPr>
            <w:tcW w:w="1134" w:type="dxa"/>
          </w:tcPr>
          <w:p>
            <w:pPr>
              <w:pStyle w:val="0"/>
              <w:jc w:val="center"/>
            </w:pPr>
            <w:r>
              <w:rPr>
                <w:sz w:val="20"/>
              </w:rPr>
              <w:t xml:space="preserve">9 - 10</w:t>
            </w:r>
          </w:p>
        </w:tc>
        <w:tc>
          <w:tcPr>
            <w:tcW w:w="5046" w:type="dxa"/>
          </w:tcPr>
          <w:p>
            <w:pPr>
              <w:pStyle w:val="0"/>
              <w:jc w:val="both"/>
            </w:pPr>
            <w:r>
              <w:rPr>
                <w:sz w:val="20"/>
              </w:rPr>
              <w:t xml:space="preserve">Проект является инновационным, уникальным:</w:t>
            </w:r>
          </w:p>
          <w:p>
            <w:pPr>
              <w:pStyle w:val="0"/>
              <w:jc w:val="both"/>
            </w:pPr>
            <w:r>
              <w:rPr>
                <w:sz w:val="20"/>
              </w:rPr>
              <w:t xml:space="preserve">проект преимущественно направлен на внедрение новых или значительно улучшенных методов в деятельности по вовлечению населения Пермского края в ЗОЖ, что должно позволить существенно качественно улучшить такую деятельность</w:t>
            </w:r>
          </w:p>
        </w:tc>
      </w:tr>
      <w:tr>
        <w:tc>
          <w:tcPr>
            <w:vMerge w:val="continue"/>
          </w:tcPr>
          <w:p/>
        </w:tc>
        <w:tc>
          <w:tcPr>
            <w:vMerge w:val="continue"/>
          </w:tcPr>
          <w:p/>
        </w:tc>
        <w:tc>
          <w:tcPr>
            <w:tcW w:w="1134" w:type="dxa"/>
          </w:tcPr>
          <w:p>
            <w:pPr>
              <w:pStyle w:val="0"/>
              <w:jc w:val="center"/>
            </w:pPr>
            <w:r>
              <w:rPr>
                <w:sz w:val="20"/>
              </w:rPr>
              <w:t xml:space="preserve">6 - 8</w:t>
            </w:r>
          </w:p>
        </w:tc>
        <w:tc>
          <w:tcPr>
            <w:tcW w:w="5046" w:type="dxa"/>
          </w:tcPr>
          <w:p>
            <w:pPr>
              <w:pStyle w:val="0"/>
              <w:jc w:val="both"/>
            </w:pPr>
            <w:r>
              <w:rPr>
                <w:sz w:val="20"/>
              </w:rPr>
              <w:t xml:space="preserve">Проект имеет признаки инновационности, уникальности, что влияет на ожидаемые результаты от реализации проекта:</w:t>
            </w:r>
          </w:p>
          <w:p>
            <w:pPr>
              <w:pStyle w:val="0"/>
              <w:jc w:val="both"/>
            </w:pPr>
            <w:r>
              <w:rPr>
                <w:sz w:val="20"/>
              </w:rPr>
              <w:t xml:space="preserve">проект предусматривает внедрение новых или значительно улучшенных процессов, методов, практик, но в проекте четко не описано, как это приведет к изменению содержания и результативности деятельности по вовлечению населения Пермского края в ЗОЖ, которую осуществляет организация (например, отсутствует описание конкретных результатов внедрения инноваций)</w:t>
            </w:r>
          </w:p>
        </w:tc>
      </w:tr>
      <w:tr>
        <w:tc>
          <w:tcPr>
            <w:vMerge w:val="continue"/>
          </w:tcPr>
          <w:p/>
        </w:tc>
        <w:tc>
          <w:tcPr>
            <w:vMerge w:val="continue"/>
          </w:tcPr>
          <w:p/>
        </w:tc>
        <w:tc>
          <w:tcPr>
            <w:tcW w:w="1134" w:type="dxa"/>
          </w:tcPr>
          <w:p>
            <w:pPr>
              <w:pStyle w:val="0"/>
              <w:jc w:val="center"/>
            </w:pPr>
            <w:r>
              <w:rPr>
                <w:sz w:val="20"/>
              </w:rPr>
              <w:t xml:space="preserve">3 - 5</w:t>
            </w:r>
          </w:p>
        </w:tc>
        <w:tc>
          <w:tcPr>
            <w:tcW w:w="5046" w:type="dxa"/>
          </w:tcPr>
          <w:p>
            <w:pPr>
              <w:pStyle w:val="0"/>
              <w:jc w:val="both"/>
            </w:pPr>
            <w:r>
              <w:rPr>
                <w:sz w:val="20"/>
              </w:rPr>
              <w:t xml:space="preserve">Проект практически не имеет признаков инновационности, уникальности:</w:t>
            </w:r>
          </w:p>
          <w:p>
            <w:pPr>
              <w:pStyle w:val="0"/>
              <w:jc w:val="both"/>
            </w:pPr>
            <w:r>
              <w:rPr>
                <w:sz w:val="20"/>
              </w:rPr>
              <w:t xml:space="preserve">в проекте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инновационным по сравнению с деятельностью по вовлечению населения Пермского края в ЗОЖ других организаций</w:t>
            </w:r>
          </w:p>
        </w:tc>
      </w:tr>
      <w:tr>
        <w:tc>
          <w:tcPr>
            <w:vMerge w:val="continue"/>
          </w:tcPr>
          <w:p/>
        </w:tc>
        <w:tc>
          <w:tcPr>
            <w:vMerge w:val="continue"/>
          </w:tcPr>
          <w:p/>
        </w:tc>
        <w:tc>
          <w:tcPr>
            <w:tcW w:w="1134" w:type="dxa"/>
          </w:tcPr>
          <w:p>
            <w:pPr>
              <w:pStyle w:val="0"/>
              <w:jc w:val="center"/>
            </w:pPr>
            <w:r>
              <w:rPr>
                <w:sz w:val="20"/>
              </w:rPr>
              <w:t xml:space="preserve">0 - 2</w:t>
            </w:r>
          </w:p>
        </w:tc>
        <w:tc>
          <w:tcPr>
            <w:tcW w:w="5046" w:type="dxa"/>
          </w:tcPr>
          <w:p>
            <w:pPr>
              <w:pStyle w:val="0"/>
              <w:jc w:val="both"/>
            </w:pPr>
            <w:r>
              <w:rPr>
                <w:sz w:val="20"/>
              </w:rPr>
              <w:t xml:space="preserve">Проект не является инновационным, уникальным, а практики и методики, указанные в проекте, не рекомендуются к применению (на наличие данного обстоятельства необходимо указать в комментарии к оценке с соответствующим обоснованием)</w:t>
            </w:r>
          </w:p>
        </w:tc>
      </w:tr>
      <w:tr>
        <w:tc>
          <w:tcPr>
            <w:tcW w:w="454" w:type="dxa"/>
            <w:vMerge w:val="restart"/>
          </w:tcPr>
          <w:p>
            <w:pPr>
              <w:pStyle w:val="0"/>
              <w:jc w:val="center"/>
            </w:pPr>
            <w:r>
              <w:rPr>
                <w:sz w:val="20"/>
              </w:rPr>
              <w:t xml:space="preserve">3</w:t>
            </w:r>
          </w:p>
        </w:tc>
        <w:tc>
          <w:tcPr>
            <w:tcW w:w="2410" w:type="dxa"/>
            <w:vMerge w:val="restart"/>
          </w:tcPr>
          <w:p>
            <w:pPr>
              <w:pStyle w:val="0"/>
            </w:pPr>
            <w:r>
              <w:rPr>
                <w:sz w:val="20"/>
              </w:rPr>
              <w:t xml:space="preserve">Соотношение планируемых расходов на реализацию проекта и ожидаемых результатов реализации проекта, измеримость, достижимость таких результатов и возможность их последующего применения</w:t>
            </w:r>
          </w:p>
        </w:tc>
        <w:tc>
          <w:tcPr>
            <w:tcW w:w="1134" w:type="dxa"/>
          </w:tcPr>
          <w:p>
            <w:pPr>
              <w:pStyle w:val="0"/>
              <w:jc w:val="center"/>
            </w:pPr>
            <w:r>
              <w:rPr>
                <w:sz w:val="20"/>
              </w:rPr>
              <w:t xml:space="preserve">9 - 10</w:t>
            </w:r>
          </w:p>
        </w:tc>
        <w:tc>
          <w:tcPr>
            <w:tcW w:w="5046" w:type="dxa"/>
          </w:tcPr>
          <w:p>
            <w:pPr>
              <w:pStyle w:val="0"/>
              <w:jc w:val="both"/>
            </w:pPr>
            <w:r>
              <w:rPr>
                <w:sz w:val="20"/>
              </w:rPr>
              <w:t xml:space="preserve">Данный критерий отлично отражен в проекте:</w:t>
            </w:r>
          </w:p>
          <w:p>
            <w:pPr>
              <w:pStyle w:val="0"/>
              <w:jc w:val="both"/>
            </w:pPr>
            <w:r>
              <w:rPr>
                <w:sz w:val="20"/>
              </w:rPr>
              <w:t xml:space="preserve">четко изложены ожидаемые результаты реализации проекта, они адекватны смете на реализацию проекта, конкретны и измеримы;</w:t>
            </w:r>
          </w:p>
          <w:p>
            <w:pPr>
              <w:pStyle w:val="0"/>
              <w:jc w:val="both"/>
            </w:pPr>
            <w:r>
              <w:rPr>
                <w:sz w:val="20"/>
              </w:rPr>
              <w:t xml:space="preserve">достижение ожидаемых результатов реализации проекта за общую сумму расходов, предусмотренную сметой на реализацию проекта, обосновано участником отбора;</w:t>
            </w:r>
          </w:p>
          <w:p>
            <w:pPr>
              <w:pStyle w:val="0"/>
              <w:jc w:val="both"/>
            </w:pPr>
            <w:r>
              <w:rPr>
                <w:sz w:val="20"/>
              </w:rPr>
              <w:t xml:space="preserve">вероятность дальнейшего использования результатов проекта и его развития после завершения использования субсидии в проекте обоснована и оценивается как высокая</w:t>
            </w:r>
          </w:p>
        </w:tc>
      </w:tr>
      <w:tr>
        <w:tc>
          <w:tcPr>
            <w:vMerge w:val="continue"/>
          </w:tcPr>
          <w:p/>
        </w:tc>
        <w:tc>
          <w:tcPr>
            <w:vMerge w:val="continue"/>
          </w:tcPr>
          <w:p/>
        </w:tc>
        <w:tc>
          <w:tcPr>
            <w:tcW w:w="1134" w:type="dxa"/>
          </w:tcPr>
          <w:p>
            <w:pPr>
              <w:pStyle w:val="0"/>
              <w:jc w:val="center"/>
            </w:pPr>
            <w:r>
              <w:rPr>
                <w:sz w:val="20"/>
              </w:rPr>
              <w:t xml:space="preserve">6 - 8</w:t>
            </w:r>
          </w:p>
        </w:tc>
        <w:tc>
          <w:tcPr>
            <w:tcW w:w="5046" w:type="dxa"/>
          </w:tcPr>
          <w:p>
            <w:pPr>
              <w:pStyle w:val="0"/>
              <w:jc w:val="both"/>
            </w:pPr>
            <w:r>
              <w:rPr>
                <w:sz w:val="20"/>
              </w:rPr>
              <w:t xml:space="preserve">Данный критерий хорошо отражен в проекте:</w:t>
            </w:r>
          </w:p>
          <w:p>
            <w:pPr>
              <w:pStyle w:val="0"/>
              <w:jc w:val="both"/>
            </w:pPr>
            <w:r>
              <w:rPr>
                <w:sz w:val="20"/>
              </w:rPr>
              <w:t xml:space="preserve">в проекте четко изложены ожидаемые результаты проекта, их достижение за общую сумму предполагаемых расходов, предусмотренных сметой, является обоснованным, вместе с тем перечень мероприятий не является полностью оптимальным (замечания необходимо указать в комментарии, обосновывающем оценку);</w:t>
            </w:r>
          </w:p>
          <w:p>
            <w:pPr>
              <w:pStyle w:val="0"/>
              <w:jc w:val="both"/>
            </w:pPr>
            <w:r>
              <w:rPr>
                <w:sz w:val="20"/>
              </w:rPr>
              <w:t xml:space="preserve">по описанию ожидаемых результатов реализации проекта у члена Комиссии имеются замечания в части их измеримости и достижимости (замечания необходимо указать в комментарии к оценке);</w:t>
            </w:r>
          </w:p>
          <w:p>
            <w:pPr>
              <w:pStyle w:val="0"/>
              <w:jc w:val="both"/>
            </w:pPr>
            <w:r>
              <w:rPr>
                <w:sz w:val="20"/>
              </w:rPr>
              <w:t xml:space="preserve">вероятность дальнейшего использования результатов проекта и его развития после завершения использования субсидии в проекте обоснована и оценивается как высокая</w:t>
            </w:r>
          </w:p>
        </w:tc>
      </w:tr>
      <w:tr>
        <w:tc>
          <w:tcPr>
            <w:vMerge w:val="continue"/>
          </w:tcPr>
          <w:p/>
        </w:tc>
        <w:tc>
          <w:tcPr>
            <w:vMerge w:val="continue"/>
          </w:tcPr>
          <w:p/>
        </w:tc>
        <w:tc>
          <w:tcPr>
            <w:tcW w:w="1134" w:type="dxa"/>
          </w:tcPr>
          <w:p>
            <w:pPr>
              <w:pStyle w:val="0"/>
              <w:jc w:val="center"/>
            </w:pPr>
            <w:r>
              <w:rPr>
                <w:sz w:val="20"/>
              </w:rPr>
              <w:t xml:space="preserve">3 - 5</w:t>
            </w:r>
          </w:p>
        </w:tc>
        <w:tc>
          <w:tcPr>
            <w:tcW w:w="5046" w:type="dxa"/>
          </w:tcPr>
          <w:p>
            <w:pPr>
              <w:pStyle w:val="0"/>
              <w:jc w:val="both"/>
            </w:pPr>
            <w:r>
              <w:rPr>
                <w:sz w:val="20"/>
              </w:rPr>
              <w:t xml:space="preserve">Данный критерий удовлетворительно отражен в заявке:</w:t>
            </w:r>
          </w:p>
          <w:p>
            <w:pPr>
              <w:pStyle w:val="0"/>
              <w:jc w:val="both"/>
            </w:pPr>
            <w:r>
              <w:rPr>
                <w:sz w:val="20"/>
              </w:rPr>
              <w:t xml:space="preserve">в заявке изложены ожидаемые результаты реализации проекта, но они не полностью соответствуют критериям, измеримости, достижимости с точки зрения заявленных в смете расходов;</w:t>
            </w:r>
          </w:p>
          <w:p>
            <w:pPr>
              <w:pStyle w:val="0"/>
              <w:jc w:val="both"/>
            </w:pPr>
            <w:r>
              <w:rPr>
                <w:sz w:val="20"/>
              </w:rPr>
              <w:t xml:space="preserve">ожидаемые результаты реализации проекта могут быть достигнуты при меньших затратах;</w:t>
            </w:r>
          </w:p>
          <w:p>
            <w:pPr>
              <w:pStyle w:val="0"/>
              <w:jc w:val="both"/>
            </w:pPr>
            <w:r>
              <w:rPr>
                <w:sz w:val="20"/>
              </w:rPr>
              <w:t xml:space="preserve">возможность применения результатов реализации проекта после завершения использования субсидии четко не отражена в проекте</w:t>
            </w:r>
          </w:p>
        </w:tc>
      </w:tr>
      <w:tr>
        <w:tc>
          <w:tcPr>
            <w:vMerge w:val="continue"/>
          </w:tcPr>
          <w:p/>
        </w:tc>
        <w:tc>
          <w:tcPr>
            <w:vMerge w:val="continue"/>
          </w:tcPr>
          <w:p/>
        </w:tc>
        <w:tc>
          <w:tcPr>
            <w:tcW w:w="1134" w:type="dxa"/>
          </w:tcPr>
          <w:p>
            <w:pPr>
              <w:pStyle w:val="0"/>
              <w:jc w:val="center"/>
            </w:pPr>
            <w:r>
              <w:rPr>
                <w:sz w:val="20"/>
              </w:rPr>
              <w:t xml:space="preserve">0 - 2</w:t>
            </w:r>
          </w:p>
        </w:tc>
        <w:tc>
          <w:tcPr>
            <w:tcW w:w="5046" w:type="dxa"/>
          </w:tcPr>
          <w:p>
            <w:pPr>
              <w:pStyle w:val="0"/>
              <w:jc w:val="both"/>
            </w:pPr>
            <w:r>
              <w:rPr>
                <w:sz w:val="20"/>
              </w:rPr>
              <w:t xml:space="preserve">Данный критерий плохо отражен в заявке:</w:t>
            </w:r>
          </w:p>
          <w:p>
            <w:pPr>
              <w:pStyle w:val="0"/>
              <w:jc w:val="both"/>
            </w:pPr>
            <w:r>
              <w:rPr>
                <w:sz w:val="20"/>
              </w:rPr>
              <w:t xml:space="preserve">ожидаемые результаты реализации проекта изложены неконкретно, они неизмеримы и (или) недостижимы;</w:t>
            </w:r>
          </w:p>
          <w:p>
            <w:pPr>
              <w:pStyle w:val="0"/>
              <w:jc w:val="both"/>
            </w:pPr>
            <w:r>
              <w:rPr>
                <w:sz w:val="20"/>
              </w:rPr>
              <w:t xml:space="preserve">предполагаемые затраты на достижение результатов проекта явно завышены;</w:t>
            </w:r>
          </w:p>
          <w:p>
            <w:pPr>
              <w:pStyle w:val="0"/>
              <w:jc w:val="both"/>
            </w:pPr>
            <w:r>
              <w:rPr>
                <w:sz w:val="20"/>
              </w:rPr>
              <w:t xml:space="preserve">возможность применения результатов реализации проекта после завершения использования субсидии в проекте не обозначена</w:t>
            </w:r>
          </w:p>
        </w:tc>
      </w:tr>
      <w:tr>
        <w:tc>
          <w:tcPr>
            <w:tcW w:w="454" w:type="dxa"/>
            <w:vMerge w:val="restart"/>
          </w:tcPr>
          <w:p>
            <w:pPr>
              <w:pStyle w:val="0"/>
              <w:jc w:val="center"/>
            </w:pPr>
            <w:r>
              <w:rPr>
                <w:sz w:val="20"/>
              </w:rPr>
              <w:t xml:space="preserve">4</w:t>
            </w:r>
          </w:p>
        </w:tc>
        <w:tc>
          <w:tcPr>
            <w:tcW w:w="2410" w:type="dxa"/>
            <w:vMerge w:val="restart"/>
          </w:tcPr>
          <w:p>
            <w:pPr>
              <w:pStyle w:val="0"/>
            </w:pPr>
            <w:r>
              <w:rPr>
                <w:sz w:val="20"/>
              </w:rPr>
              <w:t xml:space="preserve">Взаимосвязь сметы на реализацию проекта с мероприятиями проекта</w:t>
            </w:r>
          </w:p>
        </w:tc>
        <w:tc>
          <w:tcPr>
            <w:tcW w:w="1134" w:type="dxa"/>
          </w:tcPr>
          <w:p>
            <w:pPr>
              <w:pStyle w:val="0"/>
              <w:jc w:val="center"/>
            </w:pPr>
            <w:r>
              <w:rPr>
                <w:sz w:val="20"/>
              </w:rPr>
              <w:t xml:space="preserve">9 - 10</w:t>
            </w:r>
          </w:p>
        </w:tc>
        <w:tc>
          <w:tcPr>
            <w:tcW w:w="5046"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в смете, представленной в составе документов, прилагаемых к заявке,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jc w:val="both"/>
            </w:pPr>
            <w:r>
              <w:rPr>
                <w:sz w:val="20"/>
              </w:rPr>
              <w:t xml:space="preserve">все планируемые расходы реалистичны и обоснованы;</w:t>
            </w:r>
          </w:p>
          <w:p>
            <w:pPr>
              <w:pStyle w:val="0"/>
              <w:jc w:val="both"/>
            </w:pPr>
            <w:r>
              <w:rPr>
                <w:sz w:val="20"/>
              </w:rPr>
              <w:t xml:space="preserve">даны корректные комментарии по всем предполагаемым расходам за счет субсидии, позволяющие четко определить состав (детализацию) расходов в соотношении с мероприятиями проекта</w:t>
            </w:r>
          </w:p>
        </w:tc>
      </w:tr>
      <w:tr>
        <w:tc>
          <w:tcPr>
            <w:vMerge w:val="continue"/>
          </w:tcPr>
          <w:p/>
        </w:tc>
        <w:tc>
          <w:tcPr>
            <w:vMerge w:val="continue"/>
          </w:tcPr>
          <w:p/>
        </w:tc>
        <w:tc>
          <w:tcPr>
            <w:tcW w:w="1134" w:type="dxa"/>
          </w:tcPr>
          <w:p>
            <w:pPr>
              <w:pStyle w:val="0"/>
              <w:jc w:val="center"/>
            </w:pPr>
            <w:r>
              <w:rPr>
                <w:sz w:val="20"/>
              </w:rPr>
              <w:t xml:space="preserve">6 - 8</w:t>
            </w:r>
          </w:p>
        </w:tc>
        <w:tc>
          <w:tcPr>
            <w:tcW w:w="5046" w:type="dxa"/>
          </w:tcPr>
          <w:p>
            <w:pPr>
              <w:pStyle w:val="0"/>
              <w:jc w:val="both"/>
            </w:pPr>
            <w:r>
              <w:rPr>
                <w:sz w:val="20"/>
              </w:rPr>
              <w:t xml:space="preserve">Проект в целом соответствует данному критерию, однако имеются несущественные замечания члена Комиссии:</w:t>
            </w:r>
          </w:p>
          <w:p>
            <w:pPr>
              <w:pStyle w:val="0"/>
              <w:jc w:val="both"/>
            </w:pPr>
            <w:r>
              <w:rPr>
                <w:sz w:val="20"/>
              </w:rPr>
              <w:t xml:space="preserve">в составе сметы проекта присутствуют расходы, которые напрямую не следуют из цели предоставления субсидии или стоимость которых очевидно завышена;</w:t>
            </w:r>
          </w:p>
          <w:p>
            <w:pPr>
              <w:pStyle w:val="0"/>
              <w:jc w:val="both"/>
            </w:pPr>
            <w:r>
              <w:rPr>
                <w:sz w:val="20"/>
              </w:rPr>
              <w:t xml:space="preserve">все планируемые расходы обоснованы, вместе с тем из комментариев к некоторым расходам невозможно определить их состав (детализацию)</w:t>
            </w:r>
          </w:p>
        </w:tc>
      </w:tr>
      <w:tr>
        <w:tc>
          <w:tcPr>
            <w:vMerge w:val="continue"/>
          </w:tcPr>
          <w:p/>
        </w:tc>
        <w:tc>
          <w:tcPr>
            <w:vMerge w:val="continue"/>
          </w:tcPr>
          <w:p/>
        </w:tc>
        <w:tc>
          <w:tcPr>
            <w:tcW w:w="1134" w:type="dxa"/>
          </w:tcPr>
          <w:p>
            <w:pPr>
              <w:pStyle w:val="0"/>
              <w:jc w:val="center"/>
            </w:pPr>
            <w:r>
              <w:rPr>
                <w:sz w:val="20"/>
              </w:rPr>
              <w:t xml:space="preserve">3 - 5</w:t>
            </w:r>
          </w:p>
        </w:tc>
        <w:tc>
          <w:tcPr>
            <w:tcW w:w="5046" w:type="dxa"/>
          </w:tcPr>
          <w:p>
            <w:pPr>
              <w:pStyle w:val="0"/>
              <w:jc w:val="both"/>
            </w:pPr>
            <w:r>
              <w:rPr>
                <w:sz w:val="20"/>
              </w:rPr>
              <w:t xml:space="preserve">Проект в целом соответствует данному критерию, однако имеются замечания члена Комиссии, например:</w:t>
            </w:r>
          </w:p>
          <w:p>
            <w:pPr>
              <w:pStyle w:val="0"/>
              <w:jc w:val="both"/>
            </w:pPr>
            <w:r>
              <w:rPr>
                <w:sz w:val="20"/>
              </w:rPr>
              <w:t xml:space="preserve">не все предполагаемые расходы, предусмотренные сметой проекта, непосредственно связаны с мероприятиями проекта и достижением ожидаемых результатов реализации проекта;</w:t>
            </w:r>
          </w:p>
          <w:p>
            <w:pPr>
              <w:pStyle w:val="0"/>
              <w:jc w:val="both"/>
            </w:pPr>
            <w:r>
              <w:rPr>
                <w:sz w:val="20"/>
              </w:rPr>
              <w:t xml:space="preserve">в смете предусмотрены не имеющие прямого отношения к реализации проекта расходы;</w:t>
            </w:r>
          </w:p>
          <w:p>
            <w:pPr>
              <w:pStyle w:val="0"/>
              <w:jc w:val="both"/>
            </w:pPr>
            <w:r>
              <w:rPr>
                <w:sz w:val="20"/>
              </w:rPr>
              <w:t xml:space="preserve">некоторые расходы завышены по сравнению со средним рыночным уровнем оплаты труда, цен на товары, работы, услуги, аренду (с комментарием);</w:t>
            </w:r>
          </w:p>
          <w:p>
            <w:pPr>
              <w:pStyle w:val="0"/>
              <w:jc w:val="both"/>
            </w:pPr>
            <w:r>
              <w:rPr>
                <w:sz w:val="20"/>
              </w:rPr>
              <w:t xml:space="preserve">обоснование некоторых запланированных расходов не позволяет оценить их взаимосвязь с мероприятиями проекта</w:t>
            </w:r>
          </w:p>
        </w:tc>
      </w:tr>
      <w:tr>
        <w:tc>
          <w:tcPr>
            <w:vMerge w:val="continue"/>
          </w:tcPr>
          <w:p/>
        </w:tc>
        <w:tc>
          <w:tcPr>
            <w:vMerge w:val="continue"/>
          </w:tcPr>
          <w:p/>
        </w:tc>
        <w:tc>
          <w:tcPr>
            <w:tcW w:w="1134" w:type="dxa"/>
          </w:tcPr>
          <w:p>
            <w:pPr>
              <w:pStyle w:val="0"/>
              <w:jc w:val="center"/>
            </w:pPr>
            <w:r>
              <w:rPr>
                <w:sz w:val="20"/>
              </w:rPr>
              <w:t xml:space="preserve">0 - 2</w:t>
            </w:r>
          </w:p>
        </w:tc>
        <w:tc>
          <w:tcPr>
            <w:tcW w:w="5046" w:type="dxa"/>
          </w:tcPr>
          <w:p>
            <w:pPr>
              <w:pStyle w:val="0"/>
              <w:jc w:val="both"/>
            </w:pPr>
            <w:r>
              <w:rPr>
                <w:sz w:val="20"/>
              </w:rPr>
              <w:t xml:space="preserve">Проект не соответствует данному критерию:</w:t>
            </w:r>
          </w:p>
          <w:p>
            <w:pPr>
              <w:pStyle w:val="0"/>
              <w:jc w:val="both"/>
            </w:pPr>
            <w:r>
              <w:rPr>
                <w:sz w:val="20"/>
              </w:rPr>
              <w:t xml:space="preserve">предполагаемые затраты на реализацию проекта явно завышены, не соответствуют мероприятиям проекта и (или) целям предоставления субсидии;</w:t>
            </w:r>
          </w:p>
          <w:p>
            <w:pPr>
              <w:pStyle w:val="0"/>
              <w:jc w:val="both"/>
            </w:pPr>
            <w:r>
              <w:rPr>
                <w:sz w:val="20"/>
              </w:rPr>
              <w:t xml:space="preserve">в бюджете проекта предусмотрено осуществление за счет субсидии расходов, которые не связаны с целью предоставления субсидии;</w:t>
            </w:r>
          </w:p>
          <w:p>
            <w:pPr>
              <w:pStyle w:val="0"/>
              <w:jc w:val="both"/>
            </w:pPr>
            <w:r>
              <w:rPr>
                <w:sz w:val="20"/>
              </w:rPr>
              <w:t xml:space="preserve">бюджет проекта нереалистичен, не соответствует тексту заявки;</w:t>
            </w:r>
          </w:p>
          <w:p>
            <w:pPr>
              <w:pStyle w:val="0"/>
              <w:jc w:val="both"/>
            </w:pPr>
            <w:r>
              <w:rPr>
                <w:sz w:val="20"/>
              </w:rPr>
              <w:t xml:space="preserve">бюджет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проекта;</w:t>
            </w:r>
          </w:p>
          <w:p>
            <w:pPr>
              <w:pStyle w:val="0"/>
              <w:jc w:val="both"/>
            </w:pPr>
            <w:r>
              <w:rPr>
                <w:sz w:val="20"/>
              </w:rPr>
              <w:t xml:space="preserve">имеются несоответствия между суммами в описании проекта и в его бюджете;</w:t>
            </w:r>
          </w:p>
          <w:p>
            <w:pPr>
              <w:pStyle w:val="0"/>
              <w:jc w:val="both"/>
            </w:pPr>
            <w:r>
              <w:rPr>
                <w:sz w:val="20"/>
              </w:rPr>
              <w:t xml:space="preserve">комментарии к запланированным расходам неполные, некорректные, нелогичные</w:t>
            </w:r>
          </w:p>
        </w:tc>
      </w:tr>
      <w:tr>
        <w:tc>
          <w:tcPr>
            <w:tcW w:w="454" w:type="dxa"/>
            <w:vMerge w:val="restart"/>
          </w:tcPr>
          <w:p>
            <w:pPr>
              <w:pStyle w:val="0"/>
              <w:jc w:val="center"/>
            </w:pPr>
            <w:r>
              <w:rPr>
                <w:sz w:val="20"/>
              </w:rPr>
              <w:t xml:space="preserve">5</w:t>
            </w:r>
          </w:p>
        </w:tc>
        <w:tc>
          <w:tcPr>
            <w:tcW w:w="2410" w:type="dxa"/>
            <w:vMerge w:val="restart"/>
          </w:tcPr>
          <w:p>
            <w:pPr>
              <w:pStyle w:val="0"/>
            </w:pPr>
            <w:r>
              <w:rPr>
                <w:sz w:val="20"/>
              </w:rPr>
              <w:t xml:space="preserve">Масштаб реализации проекта (территориальный охват, численность населения, охваченного мероприятиями проекта, масштаб мероприятий с точки зрения количества вовлекаемых в них граждан)</w:t>
            </w:r>
          </w:p>
        </w:tc>
        <w:tc>
          <w:tcPr>
            <w:tcW w:w="1134" w:type="dxa"/>
          </w:tcPr>
          <w:p>
            <w:pPr>
              <w:pStyle w:val="0"/>
              <w:jc w:val="center"/>
            </w:pPr>
            <w:r>
              <w:rPr>
                <w:sz w:val="20"/>
              </w:rPr>
              <w:t xml:space="preserve">9 - 10</w:t>
            </w:r>
          </w:p>
        </w:tc>
        <w:tc>
          <w:tcPr>
            <w:tcW w:w="5046" w:type="dxa"/>
          </w:tcPr>
          <w:p>
            <w:pPr>
              <w:pStyle w:val="0"/>
              <w:jc w:val="both"/>
            </w:pPr>
            <w:r>
              <w:rPr>
                <w:sz w:val="20"/>
              </w:rPr>
              <w:t xml:space="preserve">Проект по данному критерию проработан отлично:</w:t>
            </w:r>
          </w:p>
          <w:p>
            <w:pPr>
              <w:pStyle w:val="0"/>
              <w:jc w:val="both"/>
            </w:pPr>
            <w:r>
              <w:rPr>
                <w:sz w:val="20"/>
              </w:rPr>
              <w:t xml:space="preserve">заявленный территориальный охват проекта оправдан, использует реальные возможности участника отбора и адекватен цели предоставления субсидии;</w:t>
            </w:r>
          </w:p>
          <w:p>
            <w:pPr>
              <w:pStyle w:val="0"/>
              <w:jc w:val="both"/>
            </w:pPr>
            <w:r>
              <w:rPr>
                <w:sz w:val="20"/>
              </w:rPr>
              <w:t xml:space="preserve">в проекте предусмотрена деятельность в пределах всей территории Пермского края, численность населения Пермского края, которое планируется охватить мероприятиями проекта, 100000 человек и более;</w:t>
            </w:r>
          </w:p>
          <w:p>
            <w:pPr>
              <w:pStyle w:val="0"/>
              <w:jc w:val="both"/>
            </w:pPr>
            <w:r>
              <w:rPr>
                <w:sz w:val="20"/>
              </w:rPr>
              <w:t xml:space="preserve">запланированные проектом мероприятия рассчитаны на вовлечение разных возрастных групп населения, при этом в отношении каждой возрастной группы представлено обоснование необходимости их вовлечения с точки зрения цели предоставления субсидии</w:t>
            </w:r>
          </w:p>
        </w:tc>
      </w:tr>
      <w:tr>
        <w:tc>
          <w:tcPr>
            <w:vMerge w:val="continue"/>
          </w:tcPr>
          <w:p/>
        </w:tc>
        <w:tc>
          <w:tcPr>
            <w:vMerge w:val="continue"/>
          </w:tcPr>
          <w:p/>
        </w:tc>
        <w:tc>
          <w:tcPr>
            <w:tcW w:w="1134" w:type="dxa"/>
          </w:tcPr>
          <w:p>
            <w:pPr>
              <w:pStyle w:val="0"/>
              <w:jc w:val="center"/>
            </w:pPr>
            <w:r>
              <w:rPr>
                <w:sz w:val="20"/>
              </w:rPr>
              <w:t xml:space="preserve">6 - 8</w:t>
            </w:r>
          </w:p>
        </w:tc>
        <w:tc>
          <w:tcPr>
            <w:tcW w:w="5046" w:type="dxa"/>
          </w:tcPr>
          <w:p>
            <w:pPr>
              <w:pStyle w:val="0"/>
              <w:jc w:val="both"/>
            </w:pPr>
            <w:r>
              <w:rPr>
                <w:sz w:val="20"/>
              </w:rPr>
              <w:t xml:space="preserve">Проект по данному критерию проработан хорошо:</w:t>
            </w:r>
          </w:p>
          <w:p>
            <w:pPr>
              <w:pStyle w:val="0"/>
              <w:jc w:val="both"/>
            </w:pPr>
            <w:r>
              <w:rPr>
                <w:sz w:val="20"/>
              </w:rPr>
              <w:t xml:space="preserve">в проекте предусмотрена деятельность в пределах наиболее крупных населенных пунктов Пермского края;</w:t>
            </w:r>
          </w:p>
          <w:p>
            <w:pPr>
              <w:pStyle w:val="0"/>
              <w:jc w:val="both"/>
            </w:pPr>
            <w:r>
              <w:rPr>
                <w:sz w:val="20"/>
              </w:rPr>
              <w:t xml:space="preserve">численность населения Пермского края, которое планируется охватить мероприятиями проекта, более 50000, но менее 100000 человек;</w:t>
            </w:r>
          </w:p>
          <w:p>
            <w:pPr>
              <w:pStyle w:val="0"/>
              <w:jc w:val="both"/>
            </w:pPr>
            <w:r>
              <w:rPr>
                <w:sz w:val="20"/>
              </w:rPr>
              <w:t xml:space="preserve">запланированные проектом мероприятия рассчитаны на вовлечение разных возрастных групп населения, но в отношении каждой возрастной группы не представлено обоснование необходимости их вовлечения с точки зрения цели предоставления субсидии;</w:t>
            </w:r>
          </w:p>
          <w:p>
            <w:pPr>
              <w:pStyle w:val="0"/>
              <w:jc w:val="both"/>
            </w:pPr>
            <w:r>
              <w:rPr>
                <w:sz w:val="20"/>
              </w:rPr>
              <w:t xml:space="preserve">имеется частичное (несущественное) расхождение между заявленной территорией реализации проекта и планом мероприятий, обеспечение такого территориального охвата может вызвать затруднения в сроки проведения мероприятий, указанные в проекте</w:t>
            </w:r>
          </w:p>
        </w:tc>
      </w:tr>
      <w:tr>
        <w:tc>
          <w:tcPr>
            <w:vMerge w:val="continue"/>
          </w:tcPr>
          <w:p/>
        </w:tc>
        <w:tc>
          <w:tcPr>
            <w:vMerge w:val="continue"/>
          </w:tcPr>
          <w:p/>
        </w:tc>
        <w:tc>
          <w:tcPr>
            <w:tcW w:w="1134" w:type="dxa"/>
          </w:tcPr>
          <w:p>
            <w:pPr>
              <w:pStyle w:val="0"/>
              <w:jc w:val="center"/>
            </w:pPr>
            <w:r>
              <w:rPr>
                <w:sz w:val="20"/>
              </w:rPr>
              <w:t xml:space="preserve">3 - 5</w:t>
            </w:r>
          </w:p>
        </w:tc>
        <w:tc>
          <w:tcPr>
            <w:tcW w:w="5046" w:type="dxa"/>
          </w:tcPr>
          <w:p>
            <w:pPr>
              <w:pStyle w:val="0"/>
              <w:jc w:val="both"/>
            </w:pPr>
            <w:r>
              <w:rPr>
                <w:sz w:val="20"/>
              </w:rPr>
              <w:t xml:space="preserve">Проект по данному критерию проработан удовлетворительно:</w:t>
            </w:r>
          </w:p>
          <w:p>
            <w:pPr>
              <w:pStyle w:val="0"/>
              <w:jc w:val="both"/>
            </w:pPr>
            <w:r>
              <w:rPr>
                <w:sz w:val="20"/>
              </w:rPr>
              <w:t xml:space="preserve">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jc w:val="both"/>
            </w:pPr>
            <w:r>
              <w:rPr>
                <w:sz w:val="20"/>
              </w:rPr>
              <w:t xml:space="preserve">численность населения Пермского края, которое планируется охватить мероприятиями проекта, более 20000, но менее 50000 человек;</w:t>
            </w:r>
          </w:p>
          <w:p>
            <w:pPr>
              <w:pStyle w:val="0"/>
              <w:jc w:val="both"/>
            </w:pPr>
            <w:r>
              <w:rPr>
                <w:sz w:val="20"/>
              </w:rPr>
              <w:t xml:space="preserve">в качестве территории реализации проекта заявлена в основном потенциальная аудитория интернет-ресурса, который планируется создать или развивать в рамках реализации проекта</w:t>
            </w:r>
          </w:p>
        </w:tc>
      </w:tr>
      <w:tr>
        <w:tc>
          <w:tcPr>
            <w:vMerge w:val="continue"/>
          </w:tcPr>
          <w:p/>
        </w:tc>
        <w:tc>
          <w:tcPr>
            <w:vMerge w:val="continue"/>
          </w:tcPr>
          <w:p/>
        </w:tc>
        <w:tc>
          <w:tcPr>
            <w:tcW w:w="1134" w:type="dxa"/>
          </w:tcPr>
          <w:p>
            <w:pPr>
              <w:pStyle w:val="0"/>
              <w:jc w:val="center"/>
            </w:pPr>
            <w:r>
              <w:rPr>
                <w:sz w:val="20"/>
              </w:rPr>
              <w:t xml:space="preserve">0 - 2</w:t>
            </w:r>
          </w:p>
        </w:tc>
        <w:tc>
          <w:tcPr>
            <w:tcW w:w="5046" w:type="dxa"/>
          </w:tcPr>
          <w:p>
            <w:pPr>
              <w:pStyle w:val="0"/>
              <w:jc w:val="both"/>
            </w:pPr>
            <w:r>
              <w:rPr>
                <w:sz w:val="20"/>
              </w:rPr>
              <w:t xml:space="preserve">Проект по данному критерию проработан плохо:</w:t>
            </w:r>
          </w:p>
          <w:p>
            <w:pPr>
              <w:pStyle w:val="0"/>
              <w:jc w:val="both"/>
            </w:pPr>
            <w:r>
              <w:rPr>
                <w:sz w:val="20"/>
              </w:rPr>
              <w:t xml:space="preserve">заявленная территория реализации проекта не подтверждается содержанием проекта;</w:t>
            </w:r>
          </w:p>
          <w:p>
            <w:pPr>
              <w:pStyle w:val="0"/>
              <w:jc w:val="both"/>
            </w:pPr>
            <w:r>
              <w:rPr>
                <w:sz w:val="20"/>
              </w:rPr>
              <w:t xml:space="preserve">не доказано взаимодействие с территориями, обозначенными в проекте;</w:t>
            </w:r>
          </w:p>
          <w:p>
            <w:pPr>
              <w:pStyle w:val="0"/>
              <w:jc w:val="both"/>
            </w:pPr>
            <w:r>
              <w:rPr>
                <w:sz w:val="20"/>
              </w:rPr>
              <w:t xml:space="preserve">мероприятия проекта рассчитаны на отдельные населенные пункты Пермского края;</w:t>
            </w:r>
          </w:p>
          <w:p>
            <w:pPr>
              <w:pStyle w:val="0"/>
              <w:jc w:val="both"/>
            </w:pPr>
            <w:r>
              <w:rPr>
                <w:sz w:val="20"/>
              </w:rPr>
              <w:t xml:space="preserve">численность населения Пермского края, которое планируется охватить мероприятиями проекта, менее 20000 человек</w:t>
            </w:r>
          </w:p>
        </w:tc>
      </w:tr>
      <w:tr>
        <w:tc>
          <w:tcPr>
            <w:tcW w:w="454" w:type="dxa"/>
            <w:vMerge w:val="restart"/>
          </w:tcPr>
          <w:p>
            <w:pPr>
              <w:pStyle w:val="0"/>
              <w:jc w:val="center"/>
            </w:pPr>
            <w:r>
              <w:rPr>
                <w:sz w:val="20"/>
              </w:rPr>
              <w:t xml:space="preserve">6</w:t>
            </w:r>
          </w:p>
        </w:tc>
        <w:tc>
          <w:tcPr>
            <w:tcW w:w="2410" w:type="dxa"/>
            <w:vMerge w:val="restart"/>
          </w:tcPr>
          <w:p>
            <w:pPr>
              <w:pStyle w:val="0"/>
            </w:pPr>
            <w:r>
              <w:rPr>
                <w:sz w:val="20"/>
              </w:rPr>
              <w:t xml:space="preserve">Вложение собственных средств организации на реализацию проекта, перспективы его дальнейшего развития</w:t>
            </w:r>
          </w:p>
        </w:tc>
        <w:tc>
          <w:tcPr>
            <w:tcW w:w="1134" w:type="dxa"/>
          </w:tcPr>
          <w:p>
            <w:pPr>
              <w:pStyle w:val="0"/>
              <w:jc w:val="center"/>
            </w:pPr>
            <w:r>
              <w:rPr>
                <w:sz w:val="20"/>
              </w:rPr>
              <w:t xml:space="preserve">9 - 10</w:t>
            </w:r>
          </w:p>
        </w:tc>
        <w:tc>
          <w:tcPr>
            <w:tcW w:w="5046" w:type="dxa"/>
          </w:tcPr>
          <w:p>
            <w:pPr>
              <w:pStyle w:val="0"/>
              <w:jc w:val="both"/>
            </w:pPr>
            <w:r>
              <w:rPr>
                <w:sz w:val="20"/>
              </w:rPr>
              <w:t xml:space="preserve">Участник отбора подтверждает намерение использовать на реализацию проекта собственные средства в объеме более 20% запрашиваемой суммы субсидии, представлен документ, подтверждающий наличие у участника отбора на счете на дату подачи (приема) заявки денежных средств в размере, указанном в заявке</w:t>
            </w:r>
          </w:p>
        </w:tc>
      </w:tr>
      <w:tr>
        <w:tc>
          <w:tcPr>
            <w:vMerge w:val="continue"/>
          </w:tcPr>
          <w:p/>
        </w:tc>
        <w:tc>
          <w:tcPr>
            <w:vMerge w:val="continue"/>
          </w:tcPr>
          <w:p/>
        </w:tc>
        <w:tc>
          <w:tcPr>
            <w:tcW w:w="1134" w:type="dxa"/>
          </w:tcPr>
          <w:p>
            <w:pPr>
              <w:pStyle w:val="0"/>
              <w:jc w:val="center"/>
            </w:pPr>
            <w:r>
              <w:rPr>
                <w:sz w:val="20"/>
              </w:rPr>
              <w:t xml:space="preserve">6 - 8</w:t>
            </w:r>
          </w:p>
        </w:tc>
        <w:tc>
          <w:tcPr>
            <w:tcW w:w="5046" w:type="dxa"/>
          </w:tcPr>
          <w:p>
            <w:pPr>
              <w:pStyle w:val="0"/>
              <w:jc w:val="both"/>
            </w:pPr>
            <w:r>
              <w:rPr>
                <w:sz w:val="20"/>
              </w:rPr>
              <w:t xml:space="preserve">Участник отбора подтверждает намерение использовать на реализацию проекта собственные средства в объеме от 10 до 20% запрашиваемой суммы субсидии, представлен документ, подтверждающий наличие у участника отбора на счете на дату подачи (приема) заявки денежных средств в размере, указанном в заявке</w:t>
            </w:r>
          </w:p>
        </w:tc>
      </w:tr>
      <w:tr>
        <w:tc>
          <w:tcPr>
            <w:vMerge w:val="continue"/>
          </w:tcPr>
          <w:p/>
        </w:tc>
        <w:tc>
          <w:tcPr>
            <w:vMerge w:val="continue"/>
          </w:tcPr>
          <w:p/>
        </w:tc>
        <w:tc>
          <w:tcPr>
            <w:tcW w:w="1134" w:type="dxa"/>
          </w:tcPr>
          <w:p>
            <w:pPr>
              <w:pStyle w:val="0"/>
              <w:jc w:val="center"/>
            </w:pPr>
            <w:r>
              <w:rPr>
                <w:sz w:val="20"/>
              </w:rPr>
              <w:t xml:space="preserve">3 - 5</w:t>
            </w:r>
          </w:p>
        </w:tc>
        <w:tc>
          <w:tcPr>
            <w:tcW w:w="5046" w:type="dxa"/>
          </w:tcPr>
          <w:p>
            <w:pPr>
              <w:pStyle w:val="0"/>
              <w:jc w:val="both"/>
            </w:pPr>
            <w:r>
              <w:rPr>
                <w:sz w:val="20"/>
              </w:rPr>
              <w:t xml:space="preserve">Участник отбора подтверждает намерение использовать на реализацию проекта собственные средства в объеме от 2 до 10% запрашиваемой суммы субсидии, представлен документ, подтверждающий наличие у участника отбора на счете на дату подачи (приема) заявки денежных средств в размере, указанном в заявке</w:t>
            </w:r>
          </w:p>
        </w:tc>
      </w:tr>
      <w:tr>
        <w:tc>
          <w:tcPr>
            <w:vMerge w:val="continue"/>
          </w:tcPr>
          <w:p/>
        </w:tc>
        <w:tc>
          <w:tcPr>
            <w:vMerge w:val="continue"/>
          </w:tcPr>
          <w:p/>
        </w:tc>
        <w:tc>
          <w:tcPr>
            <w:tcW w:w="1134" w:type="dxa"/>
          </w:tcPr>
          <w:p>
            <w:pPr>
              <w:pStyle w:val="0"/>
              <w:jc w:val="center"/>
            </w:pPr>
            <w:r>
              <w:rPr>
                <w:sz w:val="20"/>
              </w:rPr>
              <w:t xml:space="preserve">1 - 2</w:t>
            </w:r>
          </w:p>
        </w:tc>
        <w:tc>
          <w:tcPr>
            <w:tcW w:w="5046" w:type="dxa"/>
          </w:tcPr>
          <w:p>
            <w:pPr>
              <w:pStyle w:val="0"/>
              <w:jc w:val="both"/>
            </w:pPr>
            <w:r>
              <w:rPr>
                <w:sz w:val="20"/>
              </w:rPr>
              <w:t xml:space="preserve">Участник отбора подтверждает намерение использовать на реализацию проекта собственные средства в объеме менее 2% запрашиваемой суммы субсидии, представлен документ, подтверждающий наличие у участника отбора на счете на дату подачи (приема) заявки денежных средств в размере, указанном в заявке, либо в объеме более 2% запрашиваемой суммы субсидии, но документ, подтверждающий наличие у участника отбора на счете на дату подачи (приема) заявки денежных средств в размере, указанном в заявке, не представлен</w:t>
            </w:r>
          </w:p>
        </w:tc>
      </w:tr>
      <w:tr>
        <w:tc>
          <w:tcPr>
            <w:vMerge w:val="continue"/>
          </w:tcPr>
          <w:p/>
        </w:tc>
        <w:tc>
          <w:tcPr>
            <w:vMerge w:val="continue"/>
          </w:tcPr>
          <w:p/>
        </w:tc>
        <w:tc>
          <w:tcPr>
            <w:tcW w:w="1134" w:type="dxa"/>
          </w:tcPr>
          <w:p>
            <w:pPr>
              <w:pStyle w:val="0"/>
              <w:jc w:val="center"/>
            </w:pPr>
            <w:r>
              <w:rPr>
                <w:sz w:val="20"/>
              </w:rPr>
              <w:t xml:space="preserve">0</w:t>
            </w:r>
          </w:p>
        </w:tc>
        <w:tc>
          <w:tcPr>
            <w:tcW w:w="5046" w:type="dxa"/>
          </w:tcPr>
          <w:p>
            <w:pPr>
              <w:pStyle w:val="0"/>
              <w:jc w:val="both"/>
            </w:pPr>
            <w:r>
              <w:rPr>
                <w:sz w:val="20"/>
              </w:rPr>
              <w:t xml:space="preserve">В случае если участник отбора не планирует использовать на реализацию проекта собственные средства, по данному критерию ставится 0</w:t>
            </w:r>
          </w:p>
        </w:tc>
      </w:tr>
      <w:tr>
        <w:tc>
          <w:tcPr>
            <w:tcW w:w="454" w:type="dxa"/>
            <w:vMerge w:val="restart"/>
          </w:tcPr>
          <w:p>
            <w:pPr>
              <w:pStyle w:val="0"/>
              <w:jc w:val="center"/>
            </w:pPr>
            <w:r>
              <w:rPr>
                <w:sz w:val="20"/>
              </w:rPr>
              <w:t xml:space="preserve">7</w:t>
            </w:r>
          </w:p>
        </w:tc>
        <w:tc>
          <w:tcPr>
            <w:tcW w:w="2410" w:type="dxa"/>
            <w:vMerge w:val="restart"/>
          </w:tcPr>
          <w:p>
            <w:pPr>
              <w:pStyle w:val="0"/>
            </w:pPr>
            <w:r>
              <w:rPr>
                <w:sz w:val="20"/>
              </w:rPr>
              <w:t xml:space="preserve">Информационная открытость организации</w:t>
            </w:r>
          </w:p>
        </w:tc>
        <w:tc>
          <w:tcPr>
            <w:tcW w:w="1134" w:type="dxa"/>
          </w:tcPr>
          <w:p>
            <w:pPr>
              <w:pStyle w:val="0"/>
              <w:jc w:val="center"/>
            </w:pPr>
            <w:r>
              <w:rPr>
                <w:sz w:val="20"/>
              </w:rPr>
              <w:t xml:space="preserve">9 - 10</w:t>
            </w:r>
          </w:p>
        </w:tc>
        <w:tc>
          <w:tcPr>
            <w:tcW w:w="5046" w:type="dxa"/>
          </w:tcPr>
          <w:p>
            <w:pPr>
              <w:pStyle w:val="0"/>
              <w:jc w:val="both"/>
            </w:pPr>
            <w:r>
              <w:rPr>
                <w:sz w:val="20"/>
              </w:rPr>
              <w:t xml:space="preserve">Данный критерий отлично отражен в заявке:</w:t>
            </w:r>
          </w:p>
          <w:p>
            <w:pPr>
              <w:pStyle w:val="0"/>
              <w:jc w:val="both"/>
            </w:pPr>
            <w:r>
              <w:rPr>
                <w:sz w:val="20"/>
              </w:rPr>
              <w:t xml:space="preserve">информацию о деятельности участника отбора легко найти в информационно-телекоммуникационной сети "Интернет" (далее - сеть "Интернет") с помощью поисковых запросов;</w:t>
            </w:r>
          </w:p>
          <w:p>
            <w:pPr>
              <w:pStyle w:val="0"/>
              <w:jc w:val="both"/>
            </w:pPr>
            <w:r>
              <w:rPr>
                <w:sz w:val="20"/>
              </w:rPr>
              <w:t xml:space="preserve">деятельность участника отбора систематически освещается в средствах массовой информации (далее - СМИ);</w:t>
            </w:r>
          </w:p>
          <w:p>
            <w:pPr>
              <w:pStyle w:val="0"/>
              <w:jc w:val="both"/>
            </w:pPr>
            <w:r>
              <w:rPr>
                <w:sz w:val="20"/>
              </w:rPr>
              <w:t xml:space="preserve">участник отбора имеет действующий, постоянно обновляемый сайт в сети "Интернет", на котором представлена актуальная информация о ее деятельности, реализованных проектах, проведенных мероприятиях, составе органов управления</w:t>
            </w:r>
          </w:p>
        </w:tc>
      </w:tr>
      <w:tr>
        <w:tc>
          <w:tcPr>
            <w:vMerge w:val="continue"/>
          </w:tcPr>
          <w:p/>
        </w:tc>
        <w:tc>
          <w:tcPr>
            <w:vMerge w:val="continue"/>
          </w:tcPr>
          <w:p/>
        </w:tc>
        <w:tc>
          <w:tcPr>
            <w:tcW w:w="1134" w:type="dxa"/>
          </w:tcPr>
          <w:p>
            <w:pPr>
              <w:pStyle w:val="0"/>
              <w:jc w:val="center"/>
            </w:pPr>
            <w:r>
              <w:rPr>
                <w:sz w:val="20"/>
              </w:rPr>
              <w:t xml:space="preserve">6 - 8</w:t>
            </w:r>
          </w:p>
        </w:tc>
        <w:tc>
          <w:tcPr>
            <w:tcW w:w="5046" w:type="dxa"/>
          </w:tcPr>
          <w:p>
            <w:pPr>
              <w:pStyle w:val="0"/>
              <w:jc w:val="both"/>
            </w:pPr>
            <w:r>
              <w:rPr>
                <w:sz w:val="20"/>
              </w:rPr>
              <w:t xml:space="preserve">Данный критерий хорошо отражен в заявке:</w:t>
            </w:r>
          </w:p>
          <w:p>
            <w:pPr>
              <w:pStyle w:val="0"/>
              <w:jc w:val="both"/>
            </w:pPr>
            <w:r>
              <w:rPr>
                <w:sz w:val="20"/>
              </w:rPr>
              <w:t xml:space="preserve">информацию о деятельности легко найти в сети "Интернет" с помощью поисковых запросов;</w:t>
            </w:r>
          </w:p>
          <w:p>
            <w:pPr>
              <w:pStyle w:val="0"/>
              <w:jc w:val="both"/>
            </w:pPr>
            <w:r>
              <w:rPr>
                <w:sz w:val="20"/>
              </w:rPr>
              <w:t xml:space="preserve">деятельность организации периодически освещается в СМИ;</w:t>
            </w:r>
          </w:p>
          <w:p>
            <w:pPr>
              <w:pStyle w:val="0"/>
              <w:jc w:val="both"/>
            </w:pPr>
            <w:r>
              <w:rPr>
                <w:sz w:val="20"/>
              </w:rPr>
              <w:t xml:space="preserve">организация имеет действующий сайт в сети "Интернет", страницы (группы) в социальных сетях, однако на них мало информации о работе организации, привлекаемых ею ресурсах, составе органов управления, реализованных программах, проектах</w:t>
            </w:r>
          </w:p>
        </w:tc>
      </w:tr>
      <w:tr>
        <w:tc>
          <w:tcPr>
            <w:vMerge w:val="continue"/>
          </w:tcPr>
          <w:p/>
        </w:tc>
        <w:tc>
          <w:tcPr>
            <w:vMerge w:val="continue"/>
          </w:tcPr>
          <w:p/>
        </w:tc>
        <w:tc>
          <w:tcPr>
            <w:tcW w:w="1134" w:type="dxa"/>
          </w:tcPr>
          <w:p>
            <w:pPr>
              <w:pStyle w:val="0"/>
              <w:jc w:val="center"/>
            </w:pPr>
            <w:r>
              <w:rPr>
                <w:sz w:val="20"/>
              </w:rPr>
              <w:t xml:space="preserve">3 - 5</w:t>
            </w:r>
          </w:p>
        </w:tc>
        <w:tc>
          <w:tcPr>
            <w:tcW w:w="5046" w:type="dxa"/>
          </w:tcPr>
          <w:p>
            <w:pPr>
              <w:pStyle w:val="0"/>
              <w:jc w:val="both"/>
            </w:pPr>
            <w:r>
              <w:rPr>
                <w:sz w:val="20"/>
              </w:rPr>
              <w:t xml:space="preserve">Данный критерий удовлетворительно отражен в заявке:</w:t>
            </w:r>
          </w:p>
          <w:p>
            <w:pPr>
              <w:pStyle w:val="0"/>
              <w:jc w:val="both"/>
            </w:pPr>
            <w:r>
              <w:rPr>
                <w:sz w:val="20"/>
              </w:rPr>
              <w:t xml:space="preserve">деятельность участника отбора мало освещается в СМИ и в сети "Интернет";</w:t>
            </w:r>
          </w:p>
          <w:p>
            <w:pPr>
              <w:pStyle w:val="0"/>
              <w:jc w:val="both"/>
            </w:pPr>
            <w:r>
              <w:rPr>
                <w:sz w:val="20"/>
              </w:rPr>
              <w:t xml:space="preserve">у организации есть сайт в сети "Интернет" и (или) страница (группа) в социальной сети, которые содержат неактуальную (устаревшую) информацию</w:t>
            </w:r>
          </w:p>
        </w:tc>
      </w:tr>
      <w:tr>
        <w:tc>
          <w:tcPr>
            <w:vMerge w:val="continue"/>
          </w:tcPr>
          <w:p/>
        </w:tc>
        <w:tc>
          <w:tcPr>
            <w:vMerge w:val="continue"/>
          </w:tcPr>
          <w:p/>
        </w:tc>
        <w:tc>
          <w:tcPr>
            <w:tcW w:w="1134" w:type="dxa"/>
          </w:tcPr>
          <w:p>
            <w:pPr>
              <w:pStyle w:val="0"/>
              <w:jc w:val="center"/>
            </w:pPr>
            <w:r>
              <w:rPr>
                <w:sz w:val="20"/>
              </w:rPr>
              <w:t xml:space="preserve">0 - 2</w:t>
            </w:r>
          </w:p>
        </w:tc>
        <w:tc>
          <w:tcPr>
            <w:tcW w:w="5046" w:type="dxa"/>
          </w:tcPr>
          <w:p>
            <w:pPr>
              <w:pStyle w:val="0"/>
              <w:jc w:val="both"/>
            </w:pPr>
            <w:r>
              <w:rPr>
                <w:sz w:val="20"/>
              </w:rPr>
              <w:t xml:space="preserve">Данный критерий плохо отражен в заявке:</w:t>
            </w:r>
          </w:p>
          <w:p>
            <w:pPr>
              <w:pStyle w:val="0"/>
              <w:jc w:val="both"/>
            </w:pPr>
            <w:r>
              <w:rPr>
                <w:sz w:val="20"/>
              </w:rPr>
              <w:t xml:space="preserve">информация о деятельности организации практически отсутствует в сети "Интернет"</w:t>
            </w:r>
          </w:p>
        </w:tc>
      </w:tr>
      <w:tr>
        <w:tc>
          <w:tcPr>
            <w:tcW w:w="454" w:type="dxa"/>
            <w:vMerge w:val="restart"/>
          </w:tcPr>
          <w:p>
            <w:pPr>
              <w:pStyle w:val="0"/>
              <w:jc w:val="center"/>
            </w:pPr>
            <w:r>
              <w:rPr>
                <w:sz w:val="20"/>
              </w:rPr>
              <w:t xml:space="preserve">8</w:t>
            </w:r>
          </w:p>
        </w:tc>
        <w:tc>
          <w:tcPr>
            <w:tcW w:w="2410" w:type="dxa"/>
            <w:vMerge w:val="restart"/>
          </w:tcPr>
          <w:p>
            <w:pPr>
              <w:pStyle w:val="0"/>
            </w:pPr>
            <w:r>
              <w:rPr>
                <w:sz w:val="20"/>
              </w:rPr>
              <w:t xml:space="preserve">Опыт аналогичной деятельности</w:t>
            </w:r>
          </w:p>
        </w:tc>
        <w:tc>
          <w:tcPr>
            <w:tcW w:w="1134" w:type="dxa"/>
          </w:tcPr>
          <w:p>
            <w:pPr>
              <w:pStyle w:val="0"/>
              <w:jc w:val="center"/>
            </w:pPr>
            <w:r>
              <w:rPr>
                <w:sz w:val="20"/>
              </w:rPr>
              <w:t xml:space="preserve">9 - 10</w:t>
            </w:r>
          </w:p>
        </w:tc>
        <w:tc>
          <w:tcPr>
            <w:tcW w:w="5046" w:type="dxa"/>
          </w:tcPr>
          <w:p>
            <w:pPr>
              <w:pStyle w:val="0"/>
              <w:jc w:val="both"/>
            </w:pPr>
            <w:r>
              <w:rPr>
                <w:sz w:val="20"/>
              </w:rPr>
              <w:t xml:space="preserve">Заявитель за счет предоставленных ранее субсидий и грантов более двух раз успешно выполнил проекты по формированию приверженности ЗОЖ</w:t>
            </w:r>
          </w:p>
        </w:tc>
      </w:tr>
      <w:tr>
        <w:tc>
          <w:tcPr>
            <w:vMerge w:val="continue"/>
          </w:tcPr>
          <w:p/>
        </w:tc>
        <w:tc>
          <w:tcPr>
            <w:vMerge w:val="continue"/>
          </w:tcPr>
          <w:p/>
        </w:tc>
        <w:tc>
          <w:tcPr>
            <w:tcW w:w="1134" w:type="dxa"/>
          </w:tcPr>
          <w:p>
            <w:pPr>
              <w:pStyle w:val="0"/>
              <w:jc w:val="center"/>
            </w:pPr>
            <w:r>
              <w:rPr>
                <w:sz w:val="20"/>
              </w:rPr>
              <w:t xml:space="preserve">6 - 8</w:t>
            </w:r>
          </w:p>
        </w:tc>
        <w:tc>
          <w:tcPr>
            <w:tcW w:w="5046" w:type="dxa"/>
          </w:tcPr>
          <w:p>
            <w:pPr>
              <w:pStyle w:val="0"/>
              <w:jc w:val="both"/>
            </w:pPr>
            <w:r>
              <w:rPr>
                <w:sz w:val="20"/>
              </w:rPr>
              <w:t xml:space="preserve">Заявитель за счет предоставленных ранее субсидий и грантов не менее одного раза успешно выполнил проекты по формированию приверженности ЗОЖ</w:t>
            </w:r>
          </w:p>
        </w:tc>
      </w:tr>
      <w:tr>
        <w:tc>
          <w:tcPr>
            <w:vMerge w:val="continue"/>
          </w:tcPr>
          <w:p/>
        </w:tc>
        <w:tc>
          <w:tcPr>
            <w:vMerge w:val="continue"/>
          </w:tcPr>
          <w:p/>
        </w:tc>
        <w:tc>
          <w:tcPr>
            <w:tcW w:w="1134" w:type="dxa"/>
          </w:tcPr>
          <w:p>
            <w:pPr>
              <w:pStyle w:val="0"/>
              <w:jc w:val="center"/>
            </w:pPr>
            <w:r>
              <w:rPr>
                <w:sz w:val="20"/>
              </w:rPr>
              <w:t xml:space="preserve">3 - 5</w:t>
            </w:r>
          </w:p>
        </w:tc>
        <w:tc>
          <w:tcPr>
            <w:tcW w:w="5046" w:type="dxa"/>
          </w:tcPr>
          <w:p>
            <w:pPr>
              <w:pStyle w:val="0"/>
              <w:jc w:val="both"/>
            </w:pPr>
            <w:r>
              <w:rPr>
                <w:sz w:val="20"/>
              </w:rPr>
              <w:t xml:space="preserve">Заявитель ведет деятельность по формированию приверженности ЗОЖ</w:t>
            </w:r>
          </w:p>
        </w:tc>
      </w:tr>
      <w:tr>
        <w:tc>
          <w:tcPr>
            <w:vMerge w:val="continue"/>
          </w:tcPr>
          <w:p/>
        </w:tc>
        <w:tc>
          <w:tcPr>
            <w:vMerge w:val="continue"/>
          </w:tcPr>
          <w:p/>
        </w:tc>
        <w:tc>
          <w:tcPr>
            <w:tcW w:w="1134" w:type="dxa"/>
          </w:tcPr>
          <w:p>
            <w:pPr>
              <w:pStyle w:val="0"/>
              <w:jc w:val="center"/>
            </w:pPr>
            <w:r>
              <w:rPr>
                <w:sz w:val="20"/>
              </w:rPr>
              <w:t xml:space="preserve">0 - 2</w:t>
            </w:r>
          </w:p>
        </w:tc>
        <w:tc>
          <w:tcPr>
            <w:tcW w:w="5046" w:type="dxa"/>
          </w:tcPr>
          <w:p>
            <w:pPr>
              <w:pStyle w:val="0"/>
              <w:jc w:val="both"/>
            </w:pPr>
            <w:r>
              <w:rPr>
                <w:sz w:val="20"/>
              </w:rPr>
              <w:t xml:space="preserve">Заявитель не имеет опыта деятельности в области формирования приверженности ЗОЖ или данный опыт не имеет документального подтверждения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27.05.2024 N 285-п</w:t>
            <w:br/>
            <w:t>"Об утверждении Порядка определения объема и предоставл...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60" TargetMode = "External"/>
	<Relationship Id="rId8" Type="http://schemas.openxmlformats.org/officeDocument/2006/relationships/hyperlink" Target="https://login.consultant.ru/link/?req=doc&amp;base=LAW&amp;n=461663&amp;dst=100020" TargetMode = "External"/>
	<Relationship Id="rId9" Type="http://schemas.openxmlformats.org/officeDocument/2006/relationships/hyperlink" Target="https://login.consultant.ru/link/?req=doc&amp;base=RLAW368&amp;n=175309" TargetMode = "External"/>
	<Relationship Id="rId10" Type="http://schemas.openxmlformats.org/officeDocument/2006/relationships/hyperlink" Target="https://login.consultant.ru/link/?req=doc&amp;base=RLAW368&amp;n=152210" TargetMode = "External"/>
	<Relationship Id="rId11" Type="http://schemas.openxmlformats.org/officeDocument/2006/relationships/hyperlink" Target="https://login.consultant.ru/link/?req=doc&amp;base=RLAW368&amp;n=153476" TargetMode = "External"/>
	<Relationship Id="rId12" Type="http://schemas.openxmlformats.org/officeDocument/2006/relationships/hyperlink" Target="https://login.consultant.ru/link/?req=doc&amp;base=RLAW368&amp;n=160829" TargetMode = "External"/>
	<Relationship Id="rId13" Type="http://schemas.openxmlformats.org/officeDocument/2006/relationships/hyperlink" Target="https://login.consultant.ru/link/?req=doc&amp;base=RLAW368&amp;n=165161" TargetMode = "External"/>
	<Relationship Id="rId14" Type="http://schemas.openxmlformats.org/officeDocument/2006/relationships/hyperlink" Target="https://login.consultant.ru/link/?req=doc&amp;base=RLAW368&amp;n=175213" TargetMode = "External"/>
	<Relationship Id="rId15" Type="http://schemas.openxmlformats.org/officeDocument/2006/relationships/hyperlink" Target="https://login.consultant.ru/link/?req=doc&amp;base=LAW&amp;n=472841&amp;dst=5769" TargetMode = "External"/>
	<Relationship Id="rId16" Type="http://schemas.openxmlformats.org/officeDocument/2006/relationships/hyperlink" Target="https://login.consultant.ru/link/?req=doc&amp;base=LAW&amp;n=121087&amp;dst=100142" TargetMode = "External"/>
	<Relationship Id="rId17" Type="http://schemas.openxmlformats.org/officeDocument/2006/relationships/hyperlink" Target="https://login.consultant.ru/link/?req=doc&amp;base=LAW&amp;n=476448" TargetMode = "External"/>
	<Relationship Id="rId18" Type="http://schemas.openxmlformats.org/officeDocument/2006/relationships/hyperlink" Target="https://login.consultant.ru/link/?req=doc&amp;base=LAW&amp;n=467527" TargetMode = "External"/>
	<Relationship Id="rId19" Type="http://schemas.openxmlformats.org/officeDocument/2006/relationships/hyperlink" Target="https://login.consultant.ru/link/?req=doc&amp;base=LAW&amp;n=471848&amp;dst=101922" TargetMode = "External"/>
	<Relationship Id="rId20" Type="http://schemas.openxmlformats.org/officeDocument/2006/relationships/hyperlink" Target="https://login.consultant.ru/link/?req=doc&amp;base=LAW&amp;n=470713&amp;dst=3704" TargetMode = "External"/>
	<Relationship Id="rId21" Type="http://schemas.openxmlformats.org/officeDocument/2006/relationships/hyperlink" Target="https://login.consultant.ru/link/?req=doc&amp;base=LAW&amp;n=470713&amp;dst=3722" TargetMode = "External"/>
	<Relationship Id="rId22" Type="http://schemas.openxmlformats.org/officeDocument/2006/relationships/hyperlink" Target="https://login.consultant.ru/link/?req=doc&amp;base=LAW&amp;n=470713&amp;dst=3704" TargetMode = "External"/>
	<Relationship Id="rId23" Type="http://schemas.openxmlformats.org/officeDocument/2006/relationships/hyperlink" Target="https://login.consultant.ru/link/?req=doc&amp;base=LAW&amp;n=470713&amp;dst=3722" TargetMode = "External"/>
	<Relationship Id="rId24" Type="http://schemas.openxmlformats.org/officeDocument/2006/relationships/hyperlink" Target="https://login.consultant.ru/link/?req=doc&amp;base=LAW&amp;n=470713&amp;dst=3704" TargetMode = "External"/>
	<Relationship Id="rId25" Type="http://schemas.openxmlformats.org/officeDocument/2006/relationships/hyperlink" Target="https://login.consultant.ru/link/?req=doc&amp;base=LAW&amp;n=470713&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27.05.2024 N 285-п
"Об утверждении Порядка определения объема и предоставления субсидий из бюджета Пермского края, источником финансового обеспечения которых в том числе являются средства федерального бюджета, социально ориентированным некоммерческим организациям, не являющимся государственными (муниципальными) учреждениями, на реализацию мероприятий по формированию приверженности здоровому образу жизни"</dc:title>
  <dcterms:created xsi:type="dcterms:W3CDTF">2024-06-08T15:20:23Z</dcterms:created>
</cp:coreProperties>
</file>