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Законодательного Собрания Пермского края от 21.03.2024 N 903</w:t>
              <w:br/>
              <w:t xml:space="preserve">"О Почетном знаке "За вклад в развитие молодежного парламентского движения"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ЗАКОНОДАТЕЛЬНОЕ СОБРАНИЕ ПЕРМСКОГО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марта 2024 г. N 903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ПОЧЕТНОМ ЗНАКЕ "ЗА ВКЛАД В РАЗВИТИЕ МОЛОДЕЖНОГО</w:t>
      </w:r>
    </w:p>
    <w:p>
      <w:pPr>
        <w:pStyle w:val="2"/>
        <w:jc w:val="center"/>
      </w:pPr>
      <w:r>
        <w:rPr>
          <w:sz w:val="20"/>
        </w:rPr>
        <w:t xml:space="preserve">ПАРЛАМЕНТСКОГО ДВИЖЕНИЯ"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Законодательное Собрание Пермского края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3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Почетном знаке "За вклад в развитие молодежного парламентского движения" согласно приложению 1 к настоящему постановлению;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описание и многоцветные изображения Почетного знака "За вклад в развитие молодежного парламентского движения" согласно </w:t>
      </w:r>
      <w:hyperlink w:history="0" w:anchor="P80" w:tooltip="Приложение 2">
        <w:r>
          <w:rPr>
            <w:sz w:val="20"/>
            <w:color w:val="0000ff"/>
          </w:rPr>
          <w:t xml:space="preserve">приложению 2</w:t>
        </w:r>
      </w:hyperlink>
      <w:r>
        <w:rPr>
          <w:sz w:val="20"/>
        </w:rPr>
        <w:t xml:space="preserve">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принятия.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председателя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В.В.ГРИГОРЬЕВ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Пермского края</w:t>
      </w:r>
    </w:p>
    <w:p>
      <w:pPr>
        <w:pStyle w:val="0"/>
        <w:jc w:val="right"/>
      </w:pPr>
      <w:r>
        <w:rPr>
          <w:sz w:val="20"/>
        </w:rPr>
        <w:t xml:space="preserve">от 21.03.2024 N 903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ПОЧЕТНОМ ЗНАКЕ "ЗА ВКЛАД В РАЗВИТИЕ МОЛОДЕЖНОГО</w:t>
      </w:r>
    </w:p>
    <w:p>
      <w:pPr>
        <w:pStyle w:val="2"/>
        <w:jc w:val="center"/>
      </w:pPr>
      <w:r>
        <w:rPr>
          <w:sz w:val="20"/>
        </w:rPr>
        <w:t xml:space="preserve">ПАРЛАМЕНТСКОГО ДВИЖЕНИЯ"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Почетный знак "За вклад в развитие молодежного парламентского движения" (далее - Почетный знак) является формой поощрения председателя Законодательного Собрания Пермского края (далее - Законодательное Собрание).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Почетным знаком поощряются граждане Российской Федерации (далее - граждане), общественные объединения и организации за особый вклад в развитие молодежного парламентаризма и молодежного парламентского движения в Пермском крае, за создание молодежных парламентов в муниципальных образованиях Пермского края и правовое просвещение молодых людей.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 ходатайством о поощрении Почетным знаком на имя председателя Законодательного Собрания могут обращаться губернатор Пермского края, депутаты Законодательного Собрания, комитеты и депутатские объединения Законодательного Собрания, комиссии и объединения Молодежного парламента при Законодательном Собрании (далее - Молодежный парламент), а также главы муниципальных образований и представительные органы муниципальных образований Пермского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Ходатайство о поощрении Почетным знаком гражданина должно содержать биографические данные о поощряемом лице, сведения о трудовой или общественной деятельности, а также указание заслуг, являющихся основанием для поощрения.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Ходатайство о поощрении Почетным знаком общественного объединения или организации должно содержать полное наименование поощряемого общественного объединения или организации, сферу деятельности и указание заслуг, являющихся основанием для поощрения.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ходатайстве могут содержаться положения о поощрении как одного гражданина, общественного объединения или организации, так и нескольких граждан, общественных объединений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 ходатайству о поощрении Почетным знаком прилагается </w:t>
      </w:r>
      <w:hyperlink w:history="0" w:anchor="P60" w:tooltip="Согласие на обработку персональных данных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на обработку персональных данных кандидатов согласно приложению к настоящему Положению (далее - Согласие).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определения кандидатов на поощрение Почетным знаком в Законодательном Собрании формируется комиссия по поощрению Почетным знаком (далее - Комиссия). Положение о Комиссии и ее персональный состав утверждаются распоряжением председателя Законодательного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Комиссии входят председатель Законодательного Собрания, заместитель председателя Законодательного Собрания, сотрудник управления по взаимодействию с органами местного самоуправления, общественностью и средствами массовой информации аппарата Законодательного Собрания, председатель Молодежного парламента. Решение о поощрении Почетным знаком принимается путем открытого голосования простым большинством голосов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Решение о поощрении Почетным знаком принимается Комиссией и оформляется распоряжением председателя Законодательного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Вручение Почетного знака проводится на заседании Молодежного парламента председателем Законодательного Собрания или по его поручению первым заместителем председателя, заместителем председателя, а также председателем Молодежного парламента или его заместителем.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Почетный знак носится на левой стороне груди, а при наличии государственных наград располагается ниже 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утраты Почетного знака дубликат Почетного знака не выдается.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Финансовые средства на расходы, связанные с изготовлением и вручением Почетного знака, предусматриваются в смете расходов на содержание Законодательного Собрания, предусмотренных на обеспечение деятельности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Изготовление Почетного знака, учет награжденных Почетным знаком и хранение Согласий осуществляются аппаратом Законодательного Собрания.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Почетном знаке "За вклад</w:t>
      </w:r>
    </w:p>
    <w:p>
      <w:pPr>
        <w:pStyle w:val="0"/>
        <w:jc w:val="right"/>
      </w:pPr>
      <w:r>
        <w:rPr>
          <w:sz w:val="20"/>
        </w:rPr>
        <w:t xml:space="preserve">в развитие молодежного</w:t>
      </w:r>
    </w:p>
    <w:p>
      <w:pPr>
        <w:pStyle w:val="0"/>
        <w:jc w:val="right"/>
      </w:pPr>
      <w:r>
        <w:rPr>
          <w:sz w:val="20"/>
        </w:rPr>
        <w:t xml:space="preserve">парламентского движения"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35"/>
        <w:gridCol w:w="3035"/>
        <w:gridCol w:w="3001"/>
      </w:tblGrid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60" w:name="P60"/>
          <w:bookmarkEnd w:id="60"/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Согласие на обработку персональных данных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Я, ____________________________________________________________________,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зарегистрированный(ая) по адресу: 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паспорт: серия _______ номер _______________, выдан 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"___" _________________ года, в соответствии с Федеральным </w:t>
            </w:r>
            <w:hyperlink w:history="0" r:id="rId7" w:tooltip="Федеральный закон от 27.07.2006 N 152-ФЗ (ред. от 06.02.2023) &quot;О персональных данных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27 июля 2006 года N 152-ФЗ "О персональных данных", постановлением Законодательного Собрания Пермского края от 21.03.2024 N 903 "О Почетном знаке "За вклад в развитие молодежного парламентского движения", в целях поощрения меня Почетным знаком председателя Законодательного Собрания Пермского края "За вклад в развитие молодежного парламентского движения" выражаю согласие Законодательному Собранию Пермского края, расположенному по адресу: г. Пермь, ул. Ленина, 51, на обработку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неавтоматизированным способом и с использованием средств автоматизации моих персональных данных, а именно: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фамилия, имя, отчество; дата рождения; место работы или службы, должность, звание; сведения о трудовой деятельности; сведения, содержащиеся в ходатайстве, представлении к награждению (поощрению), характеристике с места работы или службы, в копиях благодарственных писем, почетных грамот, трудовой книжки и иных документах к поощрению;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 также распространение (размещение и опубликование) в информационных ресурсах Законодательного Собрания и информационно-телекоммуникационной сети "Интернет" моих фамилии, имени, отчества, места работы, должности и информации о моем поощрении.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      </w:r>
          </w:p>
        </w:tc>
      </w:tr>
      <w:t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"___" ____________ 20__ г.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80" w:name="P80"/>
    <w:bookmarkEnd w:id="80"/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Пермского края</w:t>
      </w:r>
    </w:p>
    <w:p>
      <w:pPr>
        <w:pStyle w:val="0"/>
        <w:jc w:val="right"/>
      </w:pPr>
      <w:r>
        <w:rPr>
          <w:sz w:val="20"/>
        </w:rPr>
        <w:t xml:space="preserve">от 21.03.2024 N 903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Описание почетного знака</w:t>
      </w:r>
    </w:p>
    <w:p>
      <w:pPr>
        <w:pStyle w:val="2"/>
        <w:jc w:val="center"/>
      </w:pPr>
      <w:r>
        <w:rPr>
          <w:sz w:val="20"/>
        </w:rPr>
        <w:t xml:space="preserve">"За вклад в развитие молодежного парламентского движения"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Почетный знак "За вклад в развитие молодежного парламентского движения" (далее - Почетный знак) имеет в основании изображение флага Пермского края, расположенное на подложке круглой формы серебряного цвета. На кайме по кругу - матовое кольцо серого цвета. Цвета эмали флага Пермского края - синий, красный, белый.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центре Почетного знака - эмалевое изображение флага Пермского края с окантовкой по наружному краю флага. Изображение флага должно соответствовать </w:t>
      </w:r>
      <w:hyperlink w:history="0" r:id="rId8" w:tooltip="Закон Пермского края от 03.10.2007 N 124-ПК &quot;О флаге Пермского края&quot; (принят ЗС ПК 20.09.2007) {КонсультантПлюс}">
        <w:r>
          <w:rPr>
            <w:sz w:val="20"/>
            <w:color w:val="0000ff"/>
          </w:rPr>
          <w:t xml:space="preserve">Закону</w:t>
        </w:r>
      </w:hyperlink>
      <w:r>
        <w:rPr>
          <w:sz w:val="20"/>
        </w:rPr>
        <w:t xml:space="preserve"> Пермского края от 03.10.2007 N 124-ПК "О флаге Пермского края" (далее - Закон N 124-ПК). Форма флага соответствует </w:t>
      </w:r>
      <w:hyperlink w:history="0" r:id="rId9" w:tooltip="Закон Пермского края от 03.10.2007 N 124-ПК &quot;О флаге Пермского края&quot; (принят ЗС ПК 20.09.2007) {КонсультантПлюс}">
        <w:r>
          <w:rPr>
            <w:sz w:val="20"/>
            <w:color w:val="0000ff"/>
          </w:rPr>
          <w:t xml:space="preserve">Закону</w:t>
        </w:r>
      </w:hyperlink>
      <w:r>
        <w:rPr>
          <w:sz w:val="20"/>
        </w:rPr>
        <w:t xml:space="preserve"> N 124-ПК: прямоугольное полотнище с отношением ширины к длине 2:3, разделенное белым крестом на четыре равновеликих прямоугольника.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размер Почетного знака 17 x 17 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Толщина Почетного знака без крепления - 1,5 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Общая толщина Почетного знака с креплением - 10-12 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обратной стороне Почетного знака располагается цанговое крепление. Цвет крепления совпадает с основным цветом основания знака. Почетный знак изготавливается из металлического сплава с покрытием серебряного цвета.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Многоцветные изображения Почетного знака</w:t>
      </w:r>
    </w:p>
    <w:p>
      <w:pPr>
        <w:pStyle w:val="2"/>
        <w:jc w:val="center"/>
      </w:pPr>
      <w:r>
        <w:rPr>
          <w:sz w:val="20"/>
        </w:rPr>
        <w:t xml:space="preserve">"За вклад в развитие молодежного парламентского движения"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24"/>
        </w:rPr>
        <w:drawing>
          <wp:inline distT="0" distB="0" distL="0" distR="0">
            <wp:extent cx="4859020" cy="171323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Законодательного Собрания Пермского края от 21.03.2024 N 903</w:t>
            <w:br/>
            <w:t>"О Почетном знаке "За вклад в развитие молоде...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39201" TargetMode = "External"/>
	<Relationship Id="rId8" Type="http://schemas.openxmlformats.org/officeDocument/2006/relationships/hyperlink" Target="https://login.consultant.ru/link/?req=doc&amp;base=RLAW368&amp;n=29858" TargetMode = "External"/>
	<Relationship Id="rId9" Type="http://schemas.openxmlformats.org/officeDocument/2006/relationships/hyperlink" Target="https://login.consultant.ru/link/?req=doc&amp;base=RLAW368&amp;n=29858" TargetMode = "External"/>
	<Relationship Id="rId10" Type="http://schemas.openxmlformats.org/officeDocument/2006/relationships/image" Target="media/image2.png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Законодательного Собрания Пермского края от 21.03.2024 N 903
"О Почетном знаке "За вклад в развитие молодежного парламентского движения"</dc:title>
  <dcterms:created xsi:type="dcterms:W3CDTF">2024-06-08T16:05:24Z</dcterms:created>
</cp:coreProperties>
</file>