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физической культуры и спорта Пермского края от 19.07.2019 N СЭД-41-01-02-338</w:t>
              <w:br/>
              <w:t xml:space="preserve">(ред. от 07.05.2025)</w:t>
              <w:br/>
              <w:t xml:space="preserve">"Об утверждении Административного регламента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23.12.2025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ФИЗИЧЕСКОЙ КУЛЬТУРЫ И СПОРТА ПЕРМСКОГО КРАЯ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19 июля 2019 г. N СЭД-41-01-02-338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АДМИНИСТРАТИВНОГО РЕГЛАМЕНТА ПРЕДОСТАВЛЕНИЯ</w:t>
      </w:r>
    </w:p>
    <w:p>
      <w:pPr>
        <w:pStyle w:val="2"/>
        <w:jc w:val="center"/>
      </w:pPr>
      <w:r>
        <w:rPr>
          <w:sz w:val="20"/>
        </w:rPr>
        <w:t xml:space="preserve">МИНИСТЕРСТВОМ ФИЗИЧЕСКОЙ КУЛЬТУРЫ И СПОРТА ПЕРМСКОГО КРАЯ</w:t>
      </w:r>
    </w:p>
    <w:p>
      <w:pPr>
        <w:pStyle w:val="2"/>
        <w:jc w:val="center"/>
      </w:pPr>
      <w:r>
        <w:rPr>
          <w:sz w:val="20"/>
        </w:rPr>
        <w:t xml:space="preserve">ГОСУДАРСТВЕННОЙ УСЛУГИ ПО ОЦЕНКЕ КАЧЕСТВА ОКАЗАНИЯ</w:t>
      </w:r>
    </w:p>
    <w:p>
      <w:pPr>
        <w:pStyle w:val="2"/>
        <w:jc w:val="center"/>
      </w:pPr>
      <w:r>
        <w:rPr>
          <w:sz w:val="20"/>
        </w:rPr>
        <w:t xml:space="preserve">ОБЩЕСТВЕННО ПОЛЕЗНЫХ УСЛУГ И ВЫДАЧЕ ЗАКЛЮЧЕНИЯ</w:t>
      </w:r>
    </w:p>
    <w:p>
      <w:pPr>
        <w:pStyle w:val="2"/>
        <w:jc w:val="center"/>
      </w:pPr>
      <w:r>
        <w:rPr>
          <w:sz w:val="20"/>
        </w:rPr>
        <w:t xml:space="preserve">О СООТВЕТСТВИИ КАЧЕСТВА ОКАЗЫВАЕМЫХ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ОРИЕНТИРОВАННОЙ НЕКОММЕРЧЕСКОЙ ОРГАНИЗАЦИЕЙ ОБЩЕСТВЕННО</w:t>
      </w:r>
    </w:p>
    <w:p>
      <w:pPr>
        <w:pStyle w:val="2"/>
        <w:jc w:val="center"/>
      </w:pPr>
      <w:r>
        <w:rPr>
          <w:sz w:val="20"/>
        </w:rPr>
        <w:t xml:space="preserve">ПОЛЕЗНЫХ УСЛУГ В СФЕРЕ ФИЗИЧЕСКОЙ КУЛЬТУРЫ И СПОРТА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Министерства физической культуры и спорта Пермского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22.10.2019 </w:t>
            </w:r>
            <w:hyperlink w:history="0" r:id="rId8" w:tooltip="Приказ Министерства физической культуры и спорта Пермского края от 22.10.2019 N СЭД-41-01-02-494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 {КонсультантПлюс}">
              <w:r>
                <w:rPr>
                  <w:sz w:val="20"/>
                  <w:color w:val="0000ff"/>
                </w:rPr>
                <w:t xml:space="preserve">N СЭД-41-01-02-494</w:t>
              </w:r>
            </w:hyperlink>
            <w:r>
              <w:rPr>
                <w:sz w:val="20"/>
                <w:color w:val="392c69"/>
              </w:rPr>
              <w:t xml:space="preserve">, от 02.03.2021 </w:t>
            </w:r>
            <w:hyperlink w:history="0" r:id="rId9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      <w:r>
                <w:rPr>
                  <w:sz w:val="20"/>
                  <w:color w:val="0000ff"/>
                </w:rPr>
                <w:t xml:space="preserve">N 41-02-пр-93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07.05.2025 </w:t>
            </w:r>
            <w:hyperlink w:history="0" r:id="rId10" w:tooltip="Приказ Министерства физической культуры и спорта Пермского края от 07.05.2025 N 41-02-пр-205 &quot;О внесении изменений в приказ Министерства физической культуры и спорта Пермского края от 19 июля 2019 г. N СЭД-41-01-02-338 &quot;Об утверждении Административного регламента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 {КонсультантПлюс}">
              <w:r>
                <w:rPr>
                  <w:sz w:val="20"/>
                  <w:color w:val="0000ff"/>
                </w:rPr>
                <w:t xml:space="preserve">N 41-02-пр-205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11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 июля 2010 г. N 210-ФЗ "Об организации предоставления государственных и муниципальных услуг", Федеральным </w:t>
      </w:r>
      <w:hyperlink w:history="0" r:id="rId12" w:tooltip="Федеральный закон от 14.11.2017 N 320-ФЗ &quot;О внесении изменений в статью 31.4 Федерального закона &quot;О некоммерческих организация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 ноября 2017 г. N 320-ФЗ "О внесении изменений в статью 31.4 Федерального закона "О некоммерческих организациях", </w:t>
      </w:r>
      <w:hyperlink w:history="0" r:id="rId13" w:tooltip="Постановление Правительства РФ от 24.01.2018 N 57 &quot;О внесении изменений в постановление Правительства Российской Федерации от 26 января 2017 г. N 89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24 января 2018 г. N 57 "О внесении изменений в Постановление Правительства Российской Федерации от 26 января 2017 г. N 89", </w:t>
      </w:r>
      <w:hyperlink w:history="0" r:id="rId14" w:tooltip="Постановление Правительства Пермского края от 11.02.2011 N 65-п (ред. от 28.08.2025) &quot;Об утверждении Положения о Министерстве физической культуры и спорта Пермского края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Пермского края от 11 февраля 2011 г. N 65-п "Об утверждении Положения о Министерстве физической культуры и спорта Пермского края", </w:t>
      </w:r>
      <w:hyperlink w:history="0" r:id="rId15" w:tooltip="Постановление Правительства Пермского края от 08.05.2013 N 417-п (ред. от 11.12.2024) &quot;О разработке административных регламентов предоставления государственных услуг и административных регламентов исполнения государственных функций, а также об экспертизе проектов административных регламентов предоставления государственных услуг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Пермского края от 8 мая 2013 г. N 417-п "О разработке административных регламентов предоставления государственных услуг и административных регламентов исполнения государственных функций, а также об экспертизе проектов административных регламентов предоставления государственных услуг" приказываю: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прилагаемый Административный </w:t>
      </w:r>
      <w:hyperlink w:history="0" w:anchor="P40" w:tooltip="АДМИНИСТРАТИВНЫЙ РЕГЛАМЕНТ">
        <w:r>
          <w:rPr>
            <w:sz w:val="20"/>
            <w:color w:val="0000ff"/>
          </w:rPr>
          <w:t xml:space="preserve">регламент</w:t>
        </w:r>
      </w:hyperlink>
      <w:r>
        <w:rPr>
          <w:sz w:val="20"/>
        </w:rPr>
        <w:t xml:space="preserve">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Структурному подразделению Министерства физической культуры и спорта Пермского края при предоставлении государственной услуги по оценке качества оказания социально ориентированной некоммерческой организацией общественно полезных услуг в сфере физической культуры и спорта руководствоваться настоящим Административным регламентом.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Настоящий Приказ вступает в силу через 10 дней после дня его официального опубликования.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Контроль за исполнением настоящего приказа возложить на статс-секретаря - заместителя министра физической культуры и спорта Пермского края.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16" w:tooltip="Приказ Министерства физической культуры и спорта Пермского края от 07.05.2025 N 41-02-пр-205 &quot;О внесении изменений в приказ Министерства физической культуры и спорта Пермского края от 19 июля 2019 г. N СЭД-41-01-02-338 &quot;Об утверждении Административного регламента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07.05.2025 N 41-02-пр-205)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И.о. министра</w:t>
      </w:r>
    </w:p>
    <w:p>
      <w:pPr>
        <w:pStyle w:val="0"/>
        <w:jc w:val="right"/>
      </w:pPr>
      <w:r>
        <w:rPr>
          <w:sz w:val="20"/>
        </w:rPr>
        <w:t xml:space="preserve">Т.В.ЧЕСНОКОВА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Приказом</w:t>
      </w:r>
    </w:p>
    <w:p>
      <w:pPr>
        <w:pStyle w:val="0"/>
        <w:jc w:val="right"/>
      </w:pPr>
      <w:r>
        <w:rPr>
          <w:sz w:val="20"/>
        </w:rPr>
        <w:t xml:space="preserve">Министерства физической</w:t>
      </w:r>
    </w:p>
    <w:p>
      <w:pPr>
        <w:pStyle w:val="0"/>
        <w:jc w:val="right"/>
      </w:pPr>
      <w:r>
        <w:rPr>
          <w:sz w:val="20"/>
        </w:rPr>
        <w:t xml:space="preserve">культуры и спорта</w:t>
      </w:r>
    </w:p>
    <w:p>
      <w:pPr>
        <w:pStyle w:val="0"/>
        <w:jc w:val="right"/>
      </w:pPr>
      <w:r>
        <w:rPr>
          <w:sz w:val="20"/>
        </w:rPr>
        <w:t xml:space="preserve">Пермского края</w:t>
      </w:r>
    </w:p>
    <w:p>
      <w:pPr>
        <w:pStyle w:val="0"/>
        <w:jc w:val="right"/>
      </w:pPr>
      <w:r>
        <w:rPr>
          <w:sz w:val="20"/>
        </w:rPr>
        <w:t xml:space="preserve">от 19.07.2019 N СЭД-41-01-02-338</w:t>
      </w:r>
    </w:p>
    <w:p>
      <w:pPr>
        <w:pStyle w:val="0"/>
        <w:jc w:val="both"/>
      </w:pPr>
      <w:r>
        <w:rPr>
          <w:sz w:val="20"/>
        </w:rPr>
      </w:r>
    </w:p>
    <w:bookmarkStart w:id="40" w:name="P40"/>
    <w:bookmarkEnd w:id="40"/>
    <w:p>
      <w:pPr>
        <w:pStyle w:val="2"/>
        <w:jc w:val="center"/>
      </w:pPr>
      <w:r>
        <w:rPr>
          <w:sz w:val="20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0"/>
        </w:rPr>
        <w:t xml:space="preserve">ПРЕДОСТАВЛЕНИЯ МИНИСТЕРСТВОМ ФИЗИЧЕСКОЙ КУЛЬТУРЫ И СПОРТА</w:t>
      </w:r>
    </w:p>
    <w:p>
      <w:pPr>
        <w:pStyle w:val="2"/>
        <w:jc w:val="center"/>
      </w:pPr>
      <w:r>
        <w:rPr>
          <w:sz w:val="20"/>
        </w:rPr>
        <w:t xml:space="preserve">ПЕРМСКОГО КРАЯ ГОСУДАРСТВЕННОЙ УСЛУГИ ПО ОЦЕНКЕ КАЧЕСТВА</w:t>
      </w:r>
    </w:p>
    <w:p>
      <w:pPr>
        <w:pStyle w:val="2"/>
        <w:jc w:val="center"/>
      </w:pPr>
      <w:r>
        <w:rPr>
          <w:sz w:val="20"/>
        </w:rPr>
        <w:t xml:space="preserve">ОКАЗАНИЯ ОБЩЕСТВЕННО ПОЛЕЗНЫХ УСЛУГ И ВЫДАЧЕ ЗАКЛЮЧЕНИЯ</w:t>
      </w:r>
    </w:p>
    <w:p>
      <w:pPr>
        <w:pStyle w:val="2"/>
        <w:jc w:val="center"/>
      </w:pPr>
      <w:r>
        <w:rPr>
          <w:sz w:val="20"/>
        </w:rPr>
        <w:t xml:space="preserve">О СООТВЕТСТВИИ КАЧЕСТВА ОКАЗЫВАЕМЫХ СОЦИАЛЬНО</w:t>
      </w:r>
    </w:p>
    <w:p>
      <w:pPr>
        <w:pStyle w:val="2"/>
        <w:jc w:val="center"/>
      </w:pPr>
      <w:r>
        <w:rPr>
          <w:sz w:val="20"/>
        </w:rPr>
        <w:t xml:space="preserve">ОРИЕНТИРОВАННОЙ НЕКОММЕРЧЕСКОЙ ОРГАНИЗАЦИЕЙ ОБЩЕСТВЕННО</w:t>
      </w:r>
    </w:p>
    <w:p>
      <w:pPr>
        <w:pStyle w:val="2"/>
        <w:jc w:val="center"/>
      </w:pPr>
      <w:r>
        <w:rPr>
          <w:sz w:val="20"/>
        </w:rPr>
        <w:t xml:space="preserve">ПОЛЕЗНЫХ УСЛУГ В СФЕРЕ ФИЗИЧЕСКОЙ КУЛЬТУРЫ И СПОРТА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Министерства физической культуры и спорта Пермского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22.10.2019 </w:t>
            </w:r>
            <w:hyperlink w:history="0" r:id="rId17" w:tooltip="Приказ Министерства физической культуры и спорта Пермского края от 22.10.2019 N СЭД-41-01-02-494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 {КонсультантПлюс}">
              <w:r>
                <w:rPr>
                  <w:sz w:val="20"/>
                  <w:color w:val="0000ff"/>
                </w:rPr>
                <w:t xml:space="preserve">N СЭД-41-01-02-494</w:t>
              </w:r>
            </w:hyperlink>
            <w:r>
              <w:rPr>
                <w:sz w:val="20"/>
                <w:color w:val="392c69"/>
              </w:rPr>
              <w:t xml:space="preserve">, от 02.03.2021 </w:t>
            </w:r>
            <w:hyperlink w:history="0" r:id="rId18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      <w:r>
                <w:rPr>
                  <w:sz w:val="20"/>
                  <w:color w:val="0000ff"/>
                </w:rPr>
                <w:t xml:space="preserve">N 41-02-пр-93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07.05.2025 </w:t>
            </w:r>
            <w:hyperlink w:history="0" r:id="rId19" w:tooltip="Приказ Министерства физической культуры и спорта Пермского края от 07.05.2025 N 41-02-пр-205 &quot;О внесении изменений в приказ Министерства физической культуры и спорта Пермского края от 19 июля 2019 г. N СЭД-41-01-02-338 &quot;Об утверждении Административного регламента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 {КонсультантПлюс}">
              <w:r>
                <w:rPr>
                  <w:sz w:val="20"/>
                  <w:color w:val="0000ff"/>
                </w:rPr>
                <w:t xml:space="preserve">N 41-02-пр-205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Административный регламент предоставления Министерством физической культуры и спорта Пермского края (далее - Министерство)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 (далее - Административный регламент) определяет стандарт, устанавливает сроки и последовательность административных процедур (действий) при предоставлении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1.2. Государственная услуга включает в себя следующие подуслуги: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оценка качества оказания общественно полезных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выдача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в сфере их предоставления (далее - заключение о соответствии качества).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41-02-пр-93)</w:t>
      </w:r>
    </w:p>
    <w:bookmarkStart w:id="59" w:name="P59"/>
    <w:bookmarkEnd w:id="5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1.3. Заявителем на предоставление государственной услуги является социально ориентированная некоммерческая организация (далее - некоммерческая организация, заявитель):</w:t>
      </w:r>
    </w:p>
    <w:bookmarkStart w:id="60" w:name="P60"/>
    <w:bookmarkEnd w:id="6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Оказывающая следующие общественно полезные услуги на территории Пермского края: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Приказ Министерства физической культуры и спорта Пермского края от 22.10.2019 N СЭД-41-01-02-494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22.10.2019 N СЭД-41-01-02-494)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услуги в области физической культуры и массового спорта: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2" w:tooltip="Приказ Министерства физической культуры и спорта Пермского края от 22.10.2019 N СЭД-41-01-02-494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22.10.2019 N СЭД-41-01-02-494)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спортивная подготовка по спорту глухих;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спортивная подготовка по спорту лиц с интеллектуальными нарушениями;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спортивная подготовка по спорту лиц с поражением опорно-двигательного аппарата;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спортивная подготовка по спорту слепых;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спортивная подготовка по футболу лиц с заболеванием церебральный паралич;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пропаганда физической культуры, спорта и здорового образа жизни;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проведение занятий физкультурно-спортивной направленности по месту проживания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 и проведение официальных спортивных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участие в организации официальных спортивных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 и проведение официальных физкультурных (физкультурно-оздоровительных) мероприятий;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доступа к спортивным объектам;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 развития национальных видов спорта;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(за исключением тестирования выполнения нормативов испытаний комплекса ГТО);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 и проведение мероприятий по военно-прикладным видам спорта;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 и проведение мероприятий по служебно-прикладным видам спорта;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 и проведение всероссийских смотров физической подготовки граждан допризывного и призывного возрастов к военной службе;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 и проведение спортивно-оздоровительной работы по развитию физической культуры и спорта среди различных групп населения;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организация и обеспечение экспериментальной и инновационной деятельности в области физкультуры и спорта;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Оказывающая общественно полезные услуги, указанные в </w:t>
      </w:r>
      <w:hyperlink w:history="0" w:anchor="P60" w:tooltip="1) Оказывающая следующие общественно полезные услуги на территории Пермского края:">
        <w:r>
          <w:rPr>
            <w:sz w:val="20"/>
            <w:color w:val="0000ff"/>
          </w:rPr>
          <w:t xml:space="preserve">подпункте 1</w:t>
        </w:r>
      </w:hyperlink>
      <w:r>
        <w:rPr>
          <w:sz w:val="20"/>
        </w:rPr>
        <w:t xml:space="preserve"> настоящего пункта, не менее чем 1 год, предшествующий дате подачи заявления о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(далее - заявление), за исключением социально ориентированных некоммерческих организаций, оказывающих одну общественно полезную услугу на территории более половины субъектов Российской Федерации и (или) получивших финансовую поддержку за счет средств федерального бюджета в связи с оказанием ими общественно полезных услуг.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3" w:tooltip="Приказ Министерства физической культуры и спорта Пермского края от 22.10.2019 N СЭД-41-01-02-494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22.10.2019 N СЭД-41-01-02-494)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1.4. Государственная услуга предоставляется специалистами Министерства. Заявитель имеет право подать заявление и документы для предоставления государственной услуги через государственное бюджетное учреждение Пермского края "Пермский краевой многофункциональный центр предоставления государственных и муниципальных услуг" (далее - МФЦ) с момента вступления в силу соглашения о взаимодействии.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Информация о местонахождении, телефонах и графиках работы филиалов и территориальных отделений МФЦ находится на официальном сайте МФЦ </w:t>
      </w:r>
      <w:hyperlink w:history="0" r:id="rId24">
        <w:r>
          <w:rPr>
            <w:sz w:val="20"/>
            <w:color w:val="0000ff"/>
          </w:rPr>
          <w:t xml:space="preserve">http://mfc.permkrai.ru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Информацию по вопросам предоставления государственной услуги можно получить по телефону: 8 (342) 236-20-20, на сайте Министерства в сети "Интернет" </w:t>
      </w:r>
      <w:hyperlink w:history="0" r:id="rId25">
        <w:r>
          <w:rPr>
            <w:sz w:val="20"/>
            <w:color w:val="0000ff"/>
          </w:rPr>
          <w:t xml:space="preserve">http://sport.permkrai.ru</w:t>
        </w:r>
      </w:hyperlink>
      <w:r>
        <w:rPr>
          <w:sz w:val="20"/>
        </w:rPr>
        <w:t xml:space="preserve">, а также с использованием Единого портала государственных и муниципальных услуг (функций) - </w:t>
      </w:r>
      <w:hyperlink w:history="0" r:id="rId26">
        <w:r>
          <w:rPr>
            <w:sz w:val="20"/>
            <w:color w:val="0000ff"/>
          </w:rPr>
          <w:t xml:space="preserve">www.gosuslugi.ru</w:t>
        </w:r>
      </w:hyperlink>
      <w:r>
        <w:rPr>
          <w:sz w:val="20"/>
        </w:rPr>
        <w:t xml:space="preserve">.</w:t>
      </w:r>
    </w:p>
    <w:bookmarkStart w:id="87" w:name="P87"/>
    <w:bookmarkEnd w:id="87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1.5. На информационных стендах в помещениях Министерства, на сайте Министерства в сети "Интернет" региональной государственной информационной системе Пермского края "Реестр государственных услуг (функций) Пермского края" (далее - ГИС "Реестр госуслуг Пермского края") и Едином портале государственных и муниципальных услуг (функций) размещается следующая справочная информация: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адрес Министерства: почтовый адрес; адрес электронной почты; номера телефонов справочной службы; график работы; электронный адрес официального сайта в сети Интернет; сведения о структурном подразделении, в компетенцию которого входит предоставление государственной услуги, его руководителях;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сведения о телефонных номерах справочной службы для получения информации о предоставляемой государственной услуге;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перечень МФЦ, адреса местоположения, телефоны, график работы и территории обслуживания МФЦ.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Стандарт предоставления государственной услуги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Под государственной услугой в настоящем Административном регламенте понимается оценка качества оказываемых социально ориентированными некоммерческими организациями общественно полезных услуг, определенных в </w:t>
      </w:r>
      <w:hyperlink w:history="0" w:anchor="P59" w:tooltip="1.3. Заявителем на предоставление государственной услуги является социально ориентированная некоммерческая организация (далее - некоммерческая организация, заявитель):">
        <w:r>
          <w:rPr>
            <w:sz w:val="20"/>
            <w:color w:val="0000ff"/>
          </w:rPr>
          <w:t xml:space="preserve">пункте 1.3</w:t>
        </w:r>
      </w:hyperlink>
      <w:r>
        <w:rPr>
          <w:sz w:val="20"/>
        </w:rPr>
        <w:t xml:space="preserve"> настоящего Административного регламента, установленным критериям оценки качества их оказания (далее - государственная услуга).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2.2. Предоставление государственной услуги осуществляется Министерством.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2.3. Результатом предоставления государственной услуги является: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выдача заключения о соответствии качества оказываемых организацией общественно полезных услуг установленным критериям;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8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направление мотивированного уведомления об отказе в выдаче заключения о соответствии качества.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9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 предоставления государственной услуги по выбору заявителя может быть представлен в форме документа на бумажном носителе, а также в форме электронного документа, подписанного уполномоченным должностным лицом.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2.4. Министерство при необходимости запрашивает у иных заинтересованных органов, а также других органов государственной власти сведения в порядке межведомственного информационного взаимодействия.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оказании государственной услуги Министерство осуществляет межведомственное информационное взаимодействие с: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Управлением Федеральной налоговой службы по Пермскому краю;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Управлением Федеральной антимонопольной службы по Пермскому краю;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государственным учреждением - Пермским региональным отделением Фонда социального страхования Российской Федерации;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органами государственной власти Пермского края.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 Сроки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2.5.1. Срок принятия решения о выдаче заключения о соответствии качества либо направлении мотивированного уведомления об отказе в выдаче заключения о соответствии качества не должен превышать 30 дней со дня поступления заявления в Министерство.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0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2.5.2. Срок принятия решения о выдаче заключения о соответствии качества либо направлении мотивированного уведомления об отказе в выдаче заключения о соответствии качества может быть продлен, но не более чем на 30 дней, в случае направления запросов в порядке межведомственного информационного взаимодействия, с уведомлением организации о продлении срока предоставления государственной услуги в течение 30 дней со дня поступления в Министерство заявления организации о выдаче заключения.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1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2.5.3. В случае если организация включена в реестр поставщиков социальных услуг по соответствующей общественно полезной услуге, продление срока принятия решения о выдаче заключения о соответствии качества либо об отказе в выдаче заключения о соответствии качества не допускается.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2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2.5.4. Срок выдачи (направления) документов (решение о выдаче заключения о соответствии качества либо мотивированное уведомление об отказе в выдаче заключения о соответствии качества), являющихся результатом предоставления государственной услуги, не должен превышать 3 рабочих дней со дня принятия соответствующего решения.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2.6. Утратил силу. - </w:t>
      </w:r>
      <w:hyperlink w:history="0" r:id="rId34" w:tooltip="Приказ Министерства физической культуры и спорта Пермского края от 07.05.2025 N 41-02-пр-205 &quot;О внесении изменений в приказ Министерства физической культуры и спорта Пермского края от 19 июля 2019 г. N СЭД-41-01-02-338 &quot;Об утверждении Административного регламента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физической культуры и спорта Пермского края от 07.05.2025 N 41-02-пр-205.</w:t>
      </w:r>
    </w:p>
    <w:bookmarkStart w:id="119" w:name="P119"/>
    <w:bookmarkEnd w:id="11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2.7. Для предоставления государственной услуги заявитель направляет </w:t>
      </w:r>
      <w:hyperlink w:history="0" w:anchor="P390" w:tooltip="                                 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по форме согласно приложению 1 к настоящему Административному регламенту, подписанное руководителем некоммерческой организации или иным представителем (с приложением документов, подтверждающих его полномочия в соответствии с законодательством), и заверенное печатью (при наличии).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заявлении должно быть обосновано соответствие оказываемых организацией услуг установленным критериям оценки качества оказания общественно полезных услуг: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соответствие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наличие у лиц, непосредственно задействованных в исполнении общественно полезной услуги (в том числе работников организации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сфере физической культуры и спорта), достаточность количества таких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удовлетворенность получателей общественно полезных услуг качеством их оказания (отсутствие жалоб на действия (бездействие) и (или) решения организации, связанные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органами в соответствии с их компетенцией, в течение 2 лет, предшествующих выдаче заключения);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открытость и доступность информации о некоммерческой организации;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отсутствие организации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</w:r>
      <w:hyperlink w:history="0" r:id="rId35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5 апреля 2013 г. N 44-ФЗ "О контрактной системе в сфере закупок товаров, работ, услуг для обеспечения государственных и муниципальных нужд" (далее - Федеральный закон N 44-ФЗ), в течение 2 лет, предшествующих выдаче заключения.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2.7.1. Требования к документам:</w:t>
      </w:r>
    </w:p>
    <w:p>
      <w:pPr>
        <w:pStyle w:val="0"/>
        <w:spacing w:before="200" w:lineRule="auto"/>
        <w:ind w:firstLine="540"/>
        <w:jc w:val="both"/>
      </w:pPr>
      <w:hyperlink w:history="0" w:anchor="P390" w:tooltip="                                 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составляется по форме, установленной приложением 1 к настоящему Административному регламенту;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заявление оформляется на фирменном бланке (при наличии) на русском языке в двух экземплярах-подлинниках и подписывается заявителем;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составлении заявления не допускается использование сокращений слов и аббревиатур;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документах не должны содержаться нецензурные либо оскорбительные выражения, угрозы жизни, здоровью и имуществу должностных лиц, а также членов их семей;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текст заявления и прилагаемых к нему документов не должен быть исполнен карандашом, должен быть написан разборчиво;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текст заявления и прилагаемых к нему документов не должен содержать подчисток, приписок, зачеркнутых слов и иных неоговоренных исправлений, а также иметь повреждений, наличие которых не позволяет однозначно истолковать их содержание.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Исчерпывающий перечень требований к документам (информации), представляемым заявителем в электронной форме: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соответствие запроса (заявления) и каждого прилагаемого к нему документа, направляемого в электронной форме, требованиям Федерального </w:t>
      </w:r>
      <w:hyperlink w:history="0" r:id="rId36" w:tooltip="Федеральный закон от 06.04.2011 N 63-ФЗ (ред. от 21.04.2025) &quot;Об электронной подписи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6 апреля 2011 г. N 63-ФЗ "Об электронной подписи" и принятых в соответствии с ним иных нормативных правовых актов;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исключен. - </w:t>
      </w:r>
      <w:hyperlink w:history="0" r:id="rId37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41-02-пр-93.</w:t>
      </w:r>
    </w:p>
    <w:bookmarkStart w:id="136" w:name="P136"/>
    <w:bookmarkEnd w:id="13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2.7.2. Исчерпывающий перечень документов, необходимых в соответствии с нормативными правовыми актами для предоставления государственной услуги и услуг, которые являются необходимыми и обязательными для предоставления государственной услуги, подлежащих представлению заявителем:</w:t>
      </w:r>
    </w:p>
    <w:p>
      <w:pPr>
        <w:pStyle w:val="0"/>
        <w:spacing w:before="200" w:lineRule="auto"/>
        <w:ind w:firstLine="540"/>
        <w:jc w:val="both"/>
      </w:pPr>
      <w:hyperlink w:history="0" w:anchor="P390" w:tooltip="                                 ЗАЯВЛЕНИЕ">
        <w:r>
          <w:rPr>
            <w:sz w:val="20"/>
            <w:color w:val="0000ff"/>
          </w:rPr>
          <w:t xml:space="preserve">заявление</w:t>
        </w:r>
      </w:hyperlink>
      <w:r>
        <w:rPr>
          <w:sz w:val="20"/>
        </w:rPr>
        <w:t xml:space="preserve"> о предоставлении государственной услуги, по форме, приведенной в приложении 1 к настоящему Административному регламенту;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8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документ, удостоверяющий личность лица, действующего от имени заявителя;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заверенные копии документов, подтверждающие полномочия руководителя юридического лица (решение о назначении или об избрании либо приказ о назначении физического лица на должность, в соответствии с которым такое лицо обладает правом действовать от имени заявителя без доверенности, устав некоммерческой организации);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подачи заявления законным представителем - документ, подтверждающий полномочия законного представителя на осуществление действий от имени заявителя (доверенность).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 заявлению могут прилагаться документы, обосновывающие соответствие оказываемых организацией услуг установленным критериям оценки качества оказания общественно полезных услуг (справки, характеристики, экспертные заключения, заключения общественных советов при заинтересованных органах и другие).</w:t>
      </w:r>
    </w:p>
    <w:p>
      <w:pPr>
        <w:pStyle w:val="0"/>
        <w:jc w:val="both"/>
      </w:pPr>
      <w:r>
        <w:rPr>
          <w:sz w:val="20"/>
        </w:rPr>
        <w:t xml:space="preserve">(в ред. Приказов Министерства физической культуры и спорта Пермского края от 22.10.2019 </w:t>
      </w:r>
      <w:hyperlink w:history="0" r:id="rId39" w:tooltip="Приказ Министерства физической культуры и спорта Пермского края от 22.10.2019 N СЭД-41-01-02-494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 {КонсультантПлюс}">
        <w:r>
          <w:rPr>
            <w:sz w:val="20"/>
            <w:color w:val="0000ff"/>
          </w:rPr>
          <w:t xml:space="preserve">N СЭД-41-01-02-494</w:t>
        </w:r>
      </w:hyperlink>
      <w:r>
        <w:rPr>
          <w:sz w:val="20"/>
        </w:rPr>
        <w:t xml:space="preserve">, от 02.03.2021 </w:t>
      </w:r>
      <w:hyperlink w:history="0" r:id="rId40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N 41-02-пр-93</w:t>
        </w:r>
      </w:hyperlink>
      <w:r>
        <w:rPr>
          <w:sz w:val="20"/>
        </w:rPr>
        <w:t xml:space="preserve">)</w:t>
      </w:r>
    </w:p>
    <w:bookmarkStart w:id="144" w:name="P144"/>
    <w:bookmarkEnd w:id="14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2.7.3. Документы, запрашиваемые Министерством в порядке межведомственного взаимодействия: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копия свидетельства о государственной регистрации юридического лица или листа записи Единого государственного реестра юридических лиц;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выписка из Единого государственного реестра юридических лиц, выданная не позднее чем за один месяц до даты подачи заявления на выдачу заключения;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исключен. - </w:t>
      </w:r>
      <w:hyperlink w:history="0" r:id="rId41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документы, обосновывающие соответствие оказываемых организацией услуг установленным критериям оценки качества оказания общественно полезных услуг (справки, характеристики, экспертные заключения);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информация об отсутствии организации в реестре недобросовестных поставщиков (подрядчиков, исполнителей).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Заявитель вправе приложить к заявлению документы, указанные в настоящем пункте, по собственной инициативе. При этом непредставление заявителем указанных документов не является основанием для отказа заявителю в предоставлении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2.7.4. В случае если организация включена в реестр поставщиков социальных услуг по соответствующей общественно полезной услуге, представление дополнительных документов, обосновывающих соответствие качества оказываемых организацией общественно полезных услуг установленным критериям, не требуется.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2.7.5. Заявление и сопроводительные документы представляются непосредственно заявителем в Министерство, или направляются почтовым отправлением с описью вложения, или представляются в форме электронного документа (запроса), в том числе включая МФЦ (при наличии соглашения о взаимодействии между Министерством и МФЦ), федеральную государственную информационную систему "Единый портал государственных и муниципальных услуг (функций)".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Днем обращения за предоставлением государственной услуги считается дата получения документов Министерством. Обязанность подтверждения факта отправки документов лежит на заявителе.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2.7.6. Запрещается требовать от заявителя: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представления документов и информации, в том числе подтверждающих внесение заявителем платы за предоставление государственной услуги, которые находятся в распоряжении Министерства, иных государственных органов либо подведомственных Министерству организациях, участвующих в предоставлении предусмотренной </w:t>
      </w:r>
      <w:hyperlink w:history="0" r:id="rId42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частью 1 статьи 1</w:t>
        </w:r>
      </w:hyperlink>
      <w:r>
        <w:rPr>
          <w:sz w:val="20"/>
        </w:rPr>
        <w:t xml:space="preserve"> Федерального закона от 27 июля 2010 г. N 210-ФЗ "Об организации предоставления государственных и муниципальных услуг" (далее - Федеральный закон N 210-ФЗ) государственной услуги, в соответствии с нормативными правовыми актами Российской Федерации, нормативными правовыми актами субъектов Российской Федерации, за исключением документов, включенных в определенный </w:t>
      </w:r>
      <w:hyperlink w:history="0" r:id="rId43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частью 6 статьи 7</w:t>
        </w:r>
      </w:hyperlink>
      <w:r>
        <w:rPr>
          <w:sz w:val="20"/>
        </w:rPr>
        <w:t xml:space="preserve"> Федерального закона N 210-ФЗ перечень документов. Заявитель вправе представить указанные документы и информацию в Министерство по собственной инициативе;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государственных услуг;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за исключением случаев, предусмотренных </w:t>
      </w:r>
      <w:hyperlink w:history="0" r:id="rId44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пунктом 4 части 1 статьи 7</w:t>
        </w:r>
      </w:hyperlink>
      <w:r>
        <w:rPr>
          <w:sz w:val="20"/>
        </w:rPr>
        <w:t xml:space="preserve"> Федерального закона N 210-ФЗ.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2.8. Основания для отказа в приеме документов, необходимых для предоставления государственной услуги, отсутствуют.</w:t>
      </w:r>
    </w:p>
    <w:bookmarkStart w:id="160" w:name="P160"/>
    <w:bookmarkEnd w:id="16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2.9. Основанием для отказа в выдаче заключения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несоответствие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отсутствие у лиц, непосредственно задействованных в исполнении общественно полезной услуги (в том числе работников организации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недостаточность количества лиц, у которых есть необходимая квалификация;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наличие в течение 2 лет, предшествующих выдаче заключения, жалоб на действия (бездействие) и (или) решения организации, связанных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несоответствие уровня открытости и доступности информации об организации установленным нормативными правовыми актами Российской Федерации требованиям (при их наличии);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наличие в течение 2 лет, предшествующих выдаче заключения, информации об организации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</w:r>
      <w:hyperlink w:history="0" r:id="rId45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44-ФЗ;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исключен. - </w:t>
      </w:r>
      <w:hyperlink w:history="0" r:id="rId46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представление документов, содержащих недостоверные сведения, либо документов, оформленных в ненадлежащем порядке;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исключен. - </w:t>
      </w:r>
      <w:hyperlink w:history="0" r:id="rId47" w:tooltip="Приказ Министерства физической культуры и спорта Пермского края от 22.10.2019 N СЭД-41-01-02-494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физической культуры и спорта Пермского края от 22.10.2019 N СЭД-41-01-02-494.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может являться основанием для отказа отсутствие нормативно урегулированных требований к общественно полезной услуге, за оценкой качества оказания которой обратился заявитель.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2.9.1. После устранения оснований для отказа в выдаче заключения заявитель вправе повторно обратиться для получения государственной услуги в порядке, установленном настоящим Административным регламентом.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2.9.2. Заявитель несет ответственность за достоверность и полноту предоставленных сведений.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2.9.3. Министерство осуществляет проверку сведений, указанных в документах, представляемых заявителем.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2.9.(1) Основания для приостановления предоставления государственной услуги действующим законодательством не предусмотрены.</w:t>
      </w:r>
    </w:p>
    <w:p>
      <w:pPr>
        <w:pStyle w:val="0"/>
        <w:jc w:val="both"/>
      </w:pPr>
      <w:r>
        <w:rPr>
          <w:sz w:val="20"/>
        </w:rPr>
        <w:t xml:space="preserve">(п. 2.9(1) введен </w:t>
      </w:r>
      <w:hyperlink w:history="0" r:id="rId48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2.10. При предоставлении государственной услуги получение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требуется.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2.11. Предоставление государственной услуги осуществляется на безвозмездной основе.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КонсультантПлюс: примечание.</w:t>
            </w:r>
          </w:p>
          <w:p>
            <w:pPr>
              <w:pStyle w:val="0"/>
              <w:jc w:val="both"/>
            </w:pPr>
            <w:r>
              <w:rPr>
                <w:sz w:val="20"/>
                <w:color w:val="392c69"/>
              </w:rPr>
              <w:t xml:space="preserve">Нумерация подпунктов дана в соответствии с официальным текстом документа.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Rule="auto"/>
        <w:ind w:firstLine="540"/>
        <w:jc w:val="both"/>
      </w:pPr>
      <w:r>
        <w:rPr>
          <w:sz w:val="20"/>
        </w:rPr>
        <w:t xml:space="preserve">2.12.1. Максимальный срок ожидания в очереди при подаче заявления о предоставлении государственной услуги в случае обращения заявителя непосредственно в Министерство или МФЦ не должно превышать 15 минут.</w:t>
      </w:r>
    </w:p>
    <w:p>
      <w:pPr>
        <w:pStyle w:val="0"/>
        <w:jc w:val="both"/>
      </w:pPr>
      <w:r>
        <w:rPr>
          <w:sz w:val="20"/>
        </w:rPr>
        <w:t xml:space="preserve">(п. 2.12.1 в ред. </w:t>
      </w:r>
      <w:hyperlink w:history="0" r:id="rId49" w:tooltip="Приказ Министерства физической культуры и спорта Пермского края от 07.05.2025 N 41-02-пр-205 &quot;О внесении изменений в приказ Министерства физической культуры и спорта Пермского края от 19 июля 2019 г. N СЭД-41-01-02-338 &quot;Об утверждении Административного регламента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07.05.2025 N 41-02-пр-205)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2.12.2. Максимальный срок при получении результата предоставления государственной услуги в случае обращения заявителя непосредственно в Министерство или МФЦ не должен превышать 15 минут.</w:t>
      </w:r>
    </w:p>
    <w:p>
      <w:pPr>
        <w:pStyle w:val="0"/>
        <w:jc w:val="both"/>
      </w:pPr>
      <w:r>
        <w:rPr>
          <w:sz w:val="20"/>
        </w:rPr>
        <w:t xml:space="preserve">(п. 2.12.2 в ред. </w:t>
      </w:r>
      <w:hyperlink w:history="0" r:id="rId50" w:tooltip="Приказ Министерства физической культуры и спорта Пермского края от 07.05.2025 N 41-02-пр-205 &quot;О внесении изменений в приказ Министерства физической культуры и спорта Пермского края от 19 июля 2019 г. N СЭД-41-01-02-338 &quot;Об утверждении Административного регламента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07.05.2025 N 41-02-пр-205)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2.13.1. Заявление, указанное в </w:t>
      </w:r>
      <w:hyperlink w:history="0" w:anchor="P119" w:tooltip="2.7. Для предоставления государственной услуги заявитель направляет заявление по форме согласно приложению 1 к настоящему Административному регламенту, подписанное руководителем некоммерческой организации или иным представителем (с приложением документов, подтверждающих его полномочия в соответствии с законодательством), и заверенное печатью (при наличии).">
        <w:r>
          <w:rPr>
            <w:sz w:val="20"/>
            <w:color w:val="0000ff"/>
          </w:rPr>
          <w:t xml:space="preserve">пункте 2.7</w:t>
        </w:r>
      </w:hyperlink>
      <w:r>
        <w:rPr>
          <w:sz w:val="20"/>
        </w:rPr>
        <w:t xml:space="preserve"> настоящего Административного регламента, регистрируется Министерством в день его поступления до 16 часов 30 минут, в предпраздничные дни - до 15 часов 30 минут. Документы, поступившие после указанного времени, регистрируются на следующий рабочий день.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Прием заявлений в электронной форме осуществляется в круглосуточном режиме в течение семи дней в неделю, за исключением времени на технологические перерывы, информация о которых заранее размещается на официальном сайте Министерства в сети "Интернет" по адресу: </w:t>
      </w:r>
      <w:hyperlink w:history="0" r:id="rId51">
        <w:r>
          <w:rPr>
            <w:sz w:val="20"/>
            <w:color w:val="0000ff"/>
          </w:rPr>
          <w:t xml:space="preserve">http://sport.permkrai.ru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Заявление и документы, необходимые для предоставления государственной услуги, при предоставлении государственной услуги в электронной форме посредством официального сайта Министерства или на Едином портале государственных и муниципальных услуг (функций) в сети "Интернет" регистрируются Министерством в течение рабочего дня.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Датой приема заявления считается дата его официальной регистрации в Министерстве.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2.13.2. Регистрацию заявления осуществляет должностное лицо Министерства, ответственное за регистрацию входящей корреспонденции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2.14.1. Вход в здание по адресу Министерства оборудуется информационной табличкой (вывеской), содержащей информацию о полном наименовании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Вход и выход из здания Министерства оборудуются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2.14.2. Информационные таблички (вывески) размещаются рядом с входом либо на двери входа так, чтобы они были хорошо видны заявителям.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2.14.3. Инвалидам (включая инвалидов, использующих кресла-коляски и собак-проводников) обеспечивается создание следующих условий доступности здания, в котором Министерство предоставляет государственную услугу (далее - здание Министерства):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возможность беспрепятственного входа в здание Министерства и выхода из него;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возможность самостоятельного передвижения по территории здания Министерства в целях доступа к месту предоставления государственной услуги, в том числе с помощью должностных лиц Министерства, предоставляющих государственную услугу, ассистивных и вспомогательных технологий, а также сменного кресла-коляски;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возможность посадки в транспортное средство и высадки из него перед входом в здание Министерства, в том числе с использованием кресла-коляски и, при необходимости, с помощью должностных лиц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сопровождение инвалидов, имеющих стойкие нарушения функции зрения и самостоятельного передвижения, по территории здания Министерства;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содействие инвалиду при входе в здание Министерства и выходе из него, информирование инвалида о доступных маршрутах общественного транспорта;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надлежащее размещение носителей информации, необходимой для обеспечения беспрепятственного доступа инвалидов к зданию Министерства и государственной услуге, с учетом ограничений их жизнедеятельности, в том числе дублирование необходимой для получения государственной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обеспечение допуска в здание Министерства, в котором предоставляется государственная услуга, собаки-проводника при наличии документа, подтверждающего ее специальное обучение, выданного по форме и в порядке, утвержденных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 и социальной защиты населения.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2.14.4. Прием документов, необходимых для предоставления государственной услуги, осуществляется в здании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2.14.5. Вход в кабинеты должностных лиц, ответственных за прием и регистрацию документов, оборудуется информационной табличкой (вывеской) с указанием номера кабинета, в котором осуществляется предоставление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2.14.6. Каждое рабочее место должностных лиц Министерства должно быть оборудовано персональным компьютером с возможностью доступа к необходимым информационным базам данных, печатающим устройством.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2.14.7. Места ожидания должны соответствовать комфортным условиям для заявителей и оптимальным условиям работы должностных лиц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2.14.8. Места ожидания в очереди на прием, подачу документов, необходимых для предоставления государственной услуги, оборудуются стульями, кресельными секциями, скамьями.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2.14.9. Места для заполнения документов оборудуются: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информационными стендами с образцами заполнения запросов о предоставлении государственной услуги и перечнем документов и (или) информации, необходимых для предоставления государственной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2" w:tooltip="Приказ Министерства физической культуры и спорта Пермского края от 07.05.2025 N 41-02-пр-205 &quot;О внесении изменений в приказ Министерства физической культуры и спорта Пермского края от 19 июля 2019 г. N СЭД-41-01-02-338 &quot;Об утверждении Административного регламента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07.05.2025 N 41-02-пр-205)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стульями и столами для возможности оформления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2.14.10. Заявителям, явившимся для предоставления государственной услуги в Министерство лично, выдаются бланки заявлений, заполнение которых необходимо для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2.15.1. Министерство посредством соблюдения сроков предоставления государственной услуги, а также порядка предоставления государственной услуги, установленных Административным регламентом, обеспечивает качество и доступность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2.15.2. Показатели доступности и качества государственной услуги определяются Министерством: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своевременное, полное информирование о государственной услуге посредством форм информирования, предусмотренных </w:t>
      </w:r>
      <w:hyperlink w:history="0" w:anchor="P87" w:tooltip="1.5. На информационных стендах в помещениях Министерства, на сайте Министерства в сети &quot;Интернет&quot; региональной государственной информационной системе Пермского края &quot;Реестр государственных услуг (функций) Пермского края&quot; (далее - ГИС &quot;Реестр госуслуг Пермского края&quot;) и Едином портале государственных и муниципальных услуг (функций) размещается следующая справочная информация:">
        <w:r>
          <w:rPr>
            <w:sz w:val="20"/>
            <w:color w:val="0000ff"/>
          </w:rPr>
          <w:t xml:space="preserve">пунктом 1.5</w:t>
        </w:r>
      </w:hyperlink>
      <w:r>
        <w:rPr>
          <w:sz w:val="20"/>
        </w:rPr>
        <w:t xml:space="preserve"> настоящего Административного регламента;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получение государственной услуги в электронной форме, если это не запрещено законом, а также в иных форматах по выбору заявителя;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обоснованность отказов предоставления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соответствие должностных регламентов ответственных специалистов, участвующих в предоставлении государственной услуги, настоящему Административному регламенту в части описания в них административных действий, профессиональных знаний и навыков;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ресурсное обеспечение исполнения административных процедур;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возможность досудебного (внесудебного) рассмотрения жалоб в процессе получения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возможность предоставления государственных услуг посредством МФЦ (при наличии соглашения о взаимодействии между Министерством и МФЦ);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не более двух взаимодействий заявителя с должностными лицами при предоставлении государственной услуги с продолжительностью не более 15 минут;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возможность получения государственной услуги 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услуг, предусмотренного </w:t>
      </w:r>
      <w:hyperlink w:history="0" r:id="rId53" w:tooltip="Федеральный закон от 27.07.2010 N 210-ФЗ (ред. от 31.07.2025) &quot;Об организации предоставления государственных и муниципальных услуг&quot; {КонсультантПлюс}">
        <w:r>
          <w:rPr>
            <w:sz w:val="20"/>
            <w:color w:val="0000ff"/>
          </w:rPr>
          <w:t xml:space="preserve">статьей 15.1</w:t>
        </w:r>
      </w:hyperlink>
      <w:r>
        <w:rPr>
          <w:sz w:val="20"/>
        </w:rPr>
        <w:t xml:space="preserve"> Федерального закона N 210-ФЗ.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Соответствие исполнения настоящего Административного регламента требованиям к качеству и доступности предоставления государственной услуги осуществляется на основе анализа практики применения настоящего Административного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Предоставление государственной услуги по экстерриториальному принципу не осуществляется.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2.15.3. Предоставление государственной услуги в помещениях МФЦ.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2.15.3.1. Заявители имеют право на получение государственной услуги в МФЦ в соответствии с соглашением, заключенным между МФЦ и Министерством, с момента вступления в силу соответствующего соглашения о взаимодействии.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2.15.3.2. Прием заявителей в МФЦ осуществляется в соответствии с графиком (режимом) работы МФЦ.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2.15.3.3. Министерство обязано представить в полном объеме предусмотренную настоящим Регламентом информацию администрации МФЦ для ее размещения в месте, отведенном для информирования заявителей.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2.15.4. Взаимодействие заявителя с должностными лицами Министерства при предоставлении государственной услуги осуществляется при личном обращении заявителя: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подаче заявления с комплектом документов, необходимых для получения государственной услуги, - 1 раз, продолжительность - 15 минут;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получении заключения - 1 раз, продолжительность - 5 минут.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2.15.5. Заявителям обеспечивается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2.16. Заявителям обеспечивается возможность получения информации о порядке предоставления государственной услуги, а также копирования форм заявлений и иных документов, необходимых для получения государственной услуги, в информационно-телекоммуникационной сети "Интернет", на сайте Министерства по адресу: </w:t>
      </w:r>
      <w:hyperlink w:history="0" r:id="rId54">
        <w:r>
          <w:rPr>
            <w:sz w:val="20"/>
            <w:color w:val="0000ff"/>
          </w:rPr>
          <w:t xml:space="preserve">http://sport.permkrai.ru</w:t>
        </w:r>
      </w:hyperlink>
      <w:r>
        <w:rPr>
          <w:sz w:val="20"/>
        </w:rPr>
        <w:t xml:space="preserve">, Едином портале государственных и муниципальных услуг (функций) - </w:t>
      </w:r>
      <w:hyperlink w:history="0" r:id="rId55">
        <w:r>
          <w:rPr>
            <w:sz w:val="20"/>
            <w:color w:val="0000ff"/>
          </w:rPr>
          <w:t xml:space="preserve">https://www.gosuslugi.ru/</w:t>
        </w:r>
      </w:hyperlink>
      <w:r>
        <w:rPr>
          <w:sz w:val="20"/>
        </w:rPr>
        <w:t xml:space="preserve">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Заявитель вправе направить заявление и документы, указанные в </w:t>
      </w:r>
      <w:hyperlink w:history="0" w:anchor="P136" w:tooltip="2.7.2. Исчерпывающий перечень документов, необходимых в соответствии с нормативными правовыми актами для предоставления государственной услуги и услуг, которые являются необходимыми и обязательными для предоставления государственной услуги, подлежащих представлению заявителем:">
        <w:r>
          <w:rPr>
            <w:sz w:val="20"/>
            <w:color w:val="0000ff"/>
          </w:rPr>
          <w:t xml:space="preserve">пункте 2.7.2</w:t>
        </w:r>
      </w:hyperlink>
      <w:r>
        <w:rPr>
          <w:sz w:val="20"/>
        </w:rPr>
        <w:t xml:space="preserve"> Административного регламента, в форме электронных документов с использованием информационно-телекоммуникационных сетей общего пользования, в том числе информационно-телекоммуникационной сети "Интернет", включая федеральную государственную информационную систему "Единый портал государственных и муниципальных услуг (функций)".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Заявление и документы, необходимые для предоставления государственной услуги, представляемые в форме электронных документов, подписываются электронной подписью, вид которой предусмотрен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Состав, последовательность и сроки выполнения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 (действий), требования к порядку</w:t>
      </w:r>
    </w:p>
    <w:p>
      <w:pPr>
        <w:pStyle w:val="2"/>
        <w:jc w:val="center"/>
      </w:pPr>
      <w:r>
        <w:rPr>
          <w:sz w:val="20"/>
        </w:rPr>
        <w:t xml:space="preserve">их выполнения, в том числе особенности выполнения</w:t>
      </w:r>
    </w:p>
    <w:p>
      <w:pPr>
        <w:pStyle w:val="2"/>
        <w:jc w:val="center"/>
      </w:pPr>
      <w:r>
        <w:rPr>
          <w:sz w:val="20"/>
        </w:rPr>
        <w:t xml:space="preserve">административных процедур (действий) в электронной форме,</w:t>
      </w:r>
    </w:p>
    <w:p>
      <w:pPr>
        <w:pStyle w:val="2"/>
        <w:jc w:val="center"/>
      </w:pPr>
      <w:r>
        <w:rPr>
          <w:sz w:val="20"/>
        </w:rPr>
        <w:t xml:space="preserve">а также особенности выполнения административных процедур</w:t>
      </w:r>
    </w:p>
    <w:p>
      <w:pPr>
        <w:pStyle w:val="2"/>
        <w:jc w:val="center"/>
      </w:pPr>
      <w:r>
        <w:rPr>
          <w:sz w:val="20"/>
        </w:rPr>
        <w:t xml:space="preserve">в многофункциональных центрах</w:t>
      </w:r>
    </w:p>
    <w:p>
      <w:pPr>
        <w:pStyle w:val="0"/>
        <w:jc w:val="center"/>
      </w:pPr>
      <w:r>
        <w:rPr>
          <w:sz w:val="20"/>
        </w:rPr>
        <w:t xml:space="preserve">(в ред. </w:t>
      </w:r>
      <w:hyperlink w:history="0" r:id="rId56" w:tooltip="Приказ Министерства физической культуры и спорта Пермского края от 22.10.2019 N СЭД-41-01-02-494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</w:t>
      </w:r>
    </w:p>
    <w:p>
      <w:pPr>
        <w:pStyle w:val="0"/>
        <w:jc w:val="center"/>
      </w:pPr>
      <w:r>
        <w:rPr>
          <w:sz w:val="20"/>
        </w:rPr>
        <w:t xml:space="preserve">Пермского края от 22.10.2019 N СЭД-41-01-02-494)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Исчерпывающий перечень административных процедур.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3.1.1. Предоставление государственной услуги включает в себя следующие административные процедуры: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прием и регистрация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проверка полноты и достоверности сведений, содержащихся в документах, представленных некоммерческой организацией;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формирование и направление межведомственных запросов в органы (организации);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рассмотрение предоставленного заявления и приложенных к нему документов;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принятие решения о выдаче заключения либо об отказе в выдаче заключения;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выдача (направление) заявителю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 Прием и регистрация заявления и приложенных к нему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3.2.1. Основанием для приема и регистрации документов является подача заявления с комплектом документов, необходимых для предоставления государственной услуги.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3.2.2. При отсутствии у заявителя заполненного заявления или неправильном его заполнении должностное лицо Министерства, ответственное за предоставление государственной услуги, или МФЦ помогает заявителю заполнить заявление.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3.2.3. Должностное лицо, ответственное за регистрацию документов, ставит входящий номер на двух экземплярах заявления, поданного при личном обращении, один из которых отдает заявителю.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3.2.4. Должностное лицо, ответственное за регистрацию документов, ставит входящий номер на заявлении, поступившем по почте.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Прием документов в МФЦ осуществляется в соответствии с соглашением, заключаемым между МФЦ и Министерством. В случаях подачи документов заявителем в МФЦ специалист МФЦ проверяет комплектность поступившей документации и ее соответствие требованиям </w:t>
      </w:r>
      <w:hyperlink w:history="0" w:anchor="P136" w:tooltip="2.7.2. Исчерпывающий перечень документов, необходимых в соответствии с нормативными правовыми актами для предоставления государственной услуги и услуг, которые являются необходимыми и обязательными для предоставления государственной услуги, подлежащих представлению заявителем:">
        <w:r>
          <w:rPr>
            <w:sz w:val="20"/>
            <w:color w:val="0000ff"/>
          </w:rPr>
          <w:t xml:space="preserve">пункта 2.7.2</w:t>
        </w:r>
      </w:hyperlink>
      <w:r>
        <w:rPr>
          <w:sz w:val="20"/>
        </w:rPr>
        <w:t xml:space="preserve"> настоящего Административного регламента в течение следующего дня, передает пакет документов в Министерство.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3.2.5. Результатом административных действий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регистрация Министерством или МФЦ заявления о предоставлении государственной услуги;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направление заявления в ответственное структурное подразделение Министерства.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7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3.2.6. В случае поступления заявления в орган, к компетенции которого оценка качества оказания конкретной общественно полезной услуги не отнесена, указанный орган в течение 5 рабочих дней со дня поступления заявления направляет его по принадлежности в Министерство, осуществляющее оценку качества оказания этой общественно полезной услуги, предусмотренной </w:t>
      </w:r>
      <w:hyperlink w:history="0" r:id="rId58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приложением N 3</w:t>
        </w:r>
      </w:hyperlink>
      <w:r>
        <w:rPr>
          <w:sz w:val="20"/>
        </w:rPr>
        <w:t xml:space="preserve"> Правил принятия решения о признании социально ориентированной некоммерческой организации исполнителем общественно полезных услуг, утвержденных Постановлением Правительства Российской Федерации от 26 января 2017 г. N 89, с уведомлением заявителя о переадресации документов.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59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3.2.7. Должностное лицо, ответственное за регистрацию документов, передает документы в порядке делопроизводства в ответственное структурное подразделение Министерства.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3.2.8. Руководитель ответственного структурного подразделения Министерства определяет должностных лиц Министерства, ответственных за проведение оценки качества оказания социально ориентированной некоммерческой организацией общественно полезных услуг (в форме резолюции).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Максимальный срок выполнения административной процедуры - 5 рабочих дней.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Заявитель вправе направить заявление и документы, указанные в </w:t>
      </w:r>
      <w:hyperlink w:history="0" w:anchor="P136" w:tooltip="2.7.2. Исчерпывающий перечень документов, необходимых в соответствии с нормативными правовыми актами для предоставления государственной услуги и услуг, которые являются необходимыми и обязательными для предоставления государственной услуги, подлежащих представлению заявителем:">
        <w:r>
          <w:rPr>
            <w:sz w:val="20"/>
            <w:color w:val="0000ff"/>
          </w:rPr>
          <w:t xml:space="preserve">пункте 2.7.2</w:t>
        </w:r>
      </w:hyperlink>
      <w:r>
        <w:rPr>
          <w:sz w:val="20"/>
        </w:rPr>
        <w:t xml:space="preserve"> Административного регламента, в форме электронных документов с использованием информационно-телекоммуникационных сетей общего пользования, в том числе информационно-телекоммуникационной сети "Интернет", включая федеральную государственную информационную систему "Единый портал государственных и муниципальных услуг (функций)".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0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 Проверка полноты и достоверности сведений, содержащихся в документах, представленных некоммерческой организацией.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3.3.1. Основанием для осуществления административной процедуры является получение должностным лицом, ответственным за проведение оценки качества оказания социально ориентированной некоммерческой организацией общественно полезных услуг, заявления и комплекта документов, представленных заявителем для проведения оценки качества оказания социально ориентированной некоммерческой организацией общественно полезных услуг.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3.3.2. Должностное лицо, ответственное за проведение оценки качества оказания социально ориентированной некоммерческой организацией общественно полезных услуг, проверяет наличие всех необходимых документов исходя из соответствующего перечня, установленного </w:t>
      </w:r>
      <w:hyperlink w:history="0" w:anchor="P136" w:tooltip="2.7.2. Исчерпывающий перечень документов, необходимых в соответствии с нормативными правовыми актами для предоставления государственной услуги и услуг, которые являются необходимыми и обязательными для предоставления государственной услуги, подлежащих представлению заявителем:">
        <w:r>
          <w:rPr>
            <w:sz w:val="20"/>
            <w:color w:val="0000ff"/>
          </w:rPr>
          <w:t xml:space="preserve">пунктом 2.7.2</w:t>
        </w:r>
      </w:hyperlink>
      <w:r>
        <w:rPr>
          <w:sz w:val="20"/>
        </w:rPr>
        <w:t xml:space="preserve"> настоящего Административного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3.3.3. Результатом административных действий является подтверждение полноты и достоверности сведений, содержащихся в документах, представленных некоммерческой организацией.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Максимальный срок выполнения административной процедуры составляет не более 3 рабочих дней.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 Формирование и направление межведомственных запросов в органы (организации).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3.4.1. Основанием для осуществления административной процедуры является отсутствие документов, указанных в </w:t>
      </w:r>
      <w:hyperlink w:history="0" w:anchor="P144" w:tooltip="2.7.3. Документы, запрашиваемые Министерством в порядке межведомственного взаимодействия:">
        <w:r>
          <w:rPr>
            <w:sz w:val="20"/>
            <w:color w:val="0000ff"/>
          </w:rPr>
          <w:t xml:space="preserve">пункте 2.7.3</w:t>
        </w:r>
      </w:hyperlink>
      <w:r>
        <w:rPr>
          <w:sz w:val="20"/>
        </w:rPr>
        <w:t xml:space="preserve"> настоящего Административного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Если в заявлении указывается несколько общественно полезных услуг, оценка качества оказания которых осуществляется несколькими заинтересованными органами, заключение о соответствии качества выдается Министерством, в которое поступило заявление. Министерство при необходимости запрашивает у иных заинтересованных органов, а также других органов государственной власти сведения в порядке межведомственного информационного взаимодействия.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1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3.4.2. В целях получения документов, указанных в </w:t>
      </w:r>
      <w:hyperlink w:history="0" w:anchor="P144" w:tooltip="2.7.3. Документы, запрашиваемые Министерством в порядке межведомственного взаимодействия:">
        <w:r>
          <w:rPr>
            <w:sz w:val="20"/>
            <w:color w:val="0000ff"/>
          </w:rPr>
          <w:t xml:space="preserve">пункте 2.7.3</w:t>
        </w:r>
      </w:hyperlink>
      <w:r>
        <w:rPr>
          <w:sz w:val="20"/>
        </w:rPr>
        <w:t xml:space="preserve"> настоящего Административного регламента, а также сведений, необходимых для оценки качества, должностное лицо, ответственное за проведение оценки качества оказания социально ориентированной некоммерческой организацией общественно полезных услуг, в течение 2 рабочих дней со дня получения заявления формирует и направляет в органы (организации), участвующие в предоставлении государственной услуги, межведомственные запросы в соответствии с законодательством.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3.4.3. Межведомственные запросы направляются в письменной форме на бумажном носителе или в форме электронного документа.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3.4.4. Срок подготовки и направления ответа на межведомственный запрос для предоставления государственной услуги с использованием межведомственного информационного взаимодействия не может превышать 15 рабочих дней со дня поступления межведомственного запроса в орган или организацию, предоставляющие документы, сведения и информацию.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3.4.5. Результатом административных действий является направление межведомственных запросов в органы (организации) по предоставлению недостающих документов в соответствии с </w:t>
      </w:r>
      <w:hyperlink w:history="0" w:anchor="P144" w:tooltip="2.7.3. Документы, запрашиваемые Министерством в порядке межведомственного взаимодействия:">
        <w:r>
          <w:rPr>
            <w:sz w:val="20"/>
            <w:color w:val="0000ff"/>
          </w:rPr>
          <w:t xml:space="preserve">пунктом 2.7.3</w:t>
        </w:r>
      </w:hyperlink>
      <w:r>
        <w:rPr>
          <w:sz w:val="20"/>
        </w:rPr>
        <w:t xml:space="preserve"> настоящего Административного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3.4.6. При направлении запросов в порядке межведомственного информационного взаимодействия срок предоставления государственной услуги может быть продлен, но не более чем на 30 дней. О продлении срока предоставления государственной услуги Министерство информирует организацию в течение 30 дней со дня поступления в Министерство заявления организации о выдаче заключения.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если организация включена в реестр поставщиков социальных услуг по соответствующей общественно полезной услуге, продление срока принятия решения о выдаче заключения о соответствии качества либо об отказе в выдаче заключения о соответствии качества не допускается.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2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 Рассмотрение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3.5.1. Основанием для проведения административной процедуры является получение должностным лицом, ответственным за проведение оценки качества оказания социально ориентированной некоммерческой организацией общественно полезных услуг, заявления и документов, представленных заявителем, а также документов, предусмотренных </w:t>
      </w:r>
      <w:hyperlink w:history="0" w:anchor="P136" w:tooltip="2.7.2. Исчерпывающий перечень документов, необходимых в соответствии с нормативными правовыми актами для предоставления государственной услуги и услуг, которые являются необходимыми и обязательными для предоставления государственной услуги, подлежащих представлению заявителем:">
        <w:r>
          <w:rPr>
            <w:sz w:val="20"/>
            <w:color w:val="0000ff"/>
          </w:rPr>
          <w:t xml:space="preserve">пунктами 2.7.2</w:t>
        </w:r>
      </w:hyperlink>
      <w:r>
        <w:rPr>
          <w:sz w:val="20"/>
        </w:rPr>
        <w:t xml:space="preserve">-</w:t>
      </w:r>
      <w:hyperlink w:history="0" w:anchor="P144" w:tooltip="2.7.3. Документы, запрашиваемые Министерством в порядке межведомственного взаимодействия:">
        <w:r>
          <w:rPr>
            <w:sz w:val="20"/>
            <w:color w:val="0000ff"/>
          </w:rPr>
          <w:t xml:space="preserve">2.7.3</w:t>
        </w:r>
      </w:hyperlink>
      <w:r>
        <w:rPr>
          <w:sz w:val="20"/>
        </w:rPr>
        <w:t xml:space="preserve"> настоящего Административного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3.5.2. В ходе рассмотрения указанных документов должностным лицом, ответственным за проведение оценки качества оказания социально ориентированной некоммерческой организацией общественно полезных услуг, осуществляется: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проверка правильности оформления документов, в том числе на соответствие требованиям;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оценка соответствия качества оказываемых социально ориентированной некоммерческой организацией общественно полезных услуг, указанных в заявлении, критериям, установленным в </w:t>
      </w:r>
      <w:hyperlink w:history="0" w:anchor="P119" w:tooltip="2.7. Для предоставления государственной услуги заявитель направляет заявление по форме согласно приложению 1 к настоящему Административному регламенту, подписанное руководителем некоммерческой организации или иным представителем (с приложением документов, подтверждающих его полномочия в соответствии с законодательством), и заверенное печатью (при наличии).">
        <w:r>
          <w:rPr>
            <w:sz w:val="20"/>
            <w:color w:val="0000ff"/>
          </w:rPr>
          <w:t xml:space="preserve">пункте 2.7</w:t>
        </w:r>
      </w:hyperlink>
      <w:r>
        <w:rPr>
          <w:sz w:val="20"/>
        </w:rPr>
        <w:t xml:space="preserve"> настоящего Административного регламента;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установление наличия или отсутствия оснований для отказа заявителю в предоставлении государственной услуги по основаниям, предусмотренным </w:t>
      </w:r>
      <w:hyperlink w:history="0" w:anchor="P160" w:tooltip="2.9. Основанием для отказа в выдаче заключения являются:">
        <w:r>
          <w:rPr>
            <w:sz w:val="20"/>
            <w:color w:val="0000ff"/>
          </w:rPr>
          <w:t xml:space="preserve">пунктом 2.9</w:t>
        </w:r>
      </w:hyperlink>
      <w:r>
        <w:rPr>
          <w:sz w:val="20"/>
        </w:rPr>
        <w:t xml:space="preserve"> настоящего Административного регламента.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63" w:tooltip="Приказ Министерства физической культуры и спорта Пермского края от 22.10.2019 N СЭД-41-01-02-494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Министерства физической культуры и спорта Пермского края от 22.10.2019 N СЭД-41-01-02-494)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3.5.3. Результатом административных действий является подтверждение правильности оформления документов и соответствие качества оказываемых социально ориентированной некоммерческой организацией общественно полезных услуг указанным критериям.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Максимальный срок выполнения административной процедуры составляет не более 10 рабочих дней с момента получения документов, предусмотренных </w:t>
      </w:r>
      <w:hyperlink w:history="0" w:anchor="P136" w:tooltip="2.7.2. Исчерпывающий перечень документов, необходимых в соответствии с нормативными правовыми актами для предоставления государственной услуги и услуг, которые являются необходимыми и обязательными для предоставления государственной услуги, подлежащих представлению заявителем:">
        <w:r>
          <w:rPr>
            <w:sz w:val="20"/>
            <w:color w:val="0000ff"/>
          </w:rPr>
          <w:t xml:space="preserve">пунктами 2.7.2</w:t>
        </w:r>
      </w:hyperlink>
      <w:r>
        <w:rPr>
          <w:sz w:val="20"/>
        </w:rPr>
        <w:t xml:space="preserve">-</w:t>
      </w:r>
      <w:hyperlink w:history="0" w:anchor="P144" w:tooltip="2.7.3. Документы, запрашиваемые Министерством в порядке межведомственного взаимодействия:">
        <w:r>
          <w:rPr>
            <w:sz w:val="20"/>
            <w:color w:val="0000ff"/>
          </w:rPr>
          <w:t xml:space="preserve">2.7.3</w:t>
        </w:r>
      </w:hyperlink>
      <w:r>
        <w:rPr>
          <w:sz w:val="20"/>
        </w:rPr>
        <w:t xml:space="preserve"> настоящего Административного регламента.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 Принятие решения о выдаче заключения о соответствии качества либо об отказе в выдаче заключения о соответствии качества.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4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3.6.1. Основанием для проведения административной процедуры является результат рассмотрения документов должностным лицом, ответственным за проведение оценки качества оказания социально ориентированной некоммерческой организацией общественно полезных услуг.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 итогам рассмотрения документов должностное лицо: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подтверждении права заявителя на предоставление государственной услуги готовит проект </w:t>
      </w:r>
      <w:hyperlink w:history="0" w:anchor="P471" w:tooltip="                                ЗАКЛЮЧЕНИЕ">
        <w:r>
          <w:rPr>
            <w:sz w:val="20"/>
            <w:color w:val="0000ff"/>
          </w:rPr>
          <w:t xml:space="preserve">заключения</w:t>
        </w:r>
      </w:hyperlink>
      <w:r>
        <w:rPr>
          <w:sz w:val="20"/>
        </w:rPr>
        <w:t xml:space="preserve"> о соответствии качества оказываемых социально ориентированной некоммерческой организацией общественно полезных услуг установленным критериям по форме согласно приложению 2 (далее - проект заключения о соответствии качества) и сопроводительное письмо к нему;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5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установлении оснований для отказа заявителю в предоставлении государственной услуги, предусмотренных </w:t>
      </w:r>
      <w:hyperlink w:history="0" w:anchor="P160" w:tooltip="2.9. Основанием для отказа в выдаче заключения являются:">
        <w:r>
          <w:rPr>
            <w:sz w:val="20"/>
            <w:color w:val="0000ff"/>
          </w:rPr>
          <w:t xml:space="preserve">пунктом 2.9</w:t>
        </w:r>
      </w:hyperlink>
      <w:r>
        <w:rPr>
          <w:sz w:val="20"/>
        </w:rPr>
        <w:t xml:space="preserve"> настоящего Административного регламента, готовит проект </w:t>
      </w:r>
      <w:hyperlink w:history="0" w:anchor="P529" w:tooltip="РЕШЕНИЕ">
        <w:r>
          <w:rPr>
            <w:sz w:val="20"/>
            <w:color w:val="0000ff"/>
          </w:rPr>
          <w:t xml:space="preserve">решения</w:t>
        </w:r>
      </w:hyperlink>
      <w:r>
        <w:rPr>
          <w:sz w:val="20"/>
        </w:rPr>
        <w:t xml:space="preserve"> об отказе в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 по форме согласно приложению 2(1) (далее - проект решения об отказе в выдаче заключения о соответствии качества);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6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абзац исключен. - </w:t>
      </w:r>
      <w:hyperlink w:history="0" r:id="rId67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течение 1 дня направляет проект заключения о соответствии качества либо проект решения об отказе в выдаче заключения о соответствии качества министру физической культуры и спорта Пермского края (далее - Министр).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68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41-02-пр-93)</w:t>
      </w:r>
    </w:p>
    <w:p>
      <w:pPr>
        <w:pStyle w:val="0"/>
        <w:jc w:val="both"/>
      </w:pPr>
      <w:r>
        <w:rPr>
          <w:sz w:val="20"/>
        </w:rPr>
        <w:t xml:space="preserve">(п. 3.6.1 в ред. </w:t>
      </w:r>
      <w:hyperlink w:history="0" r:id="rId69" w:tooltip="Приказ Министерства физической культуры и спорта Пермского края от 22.10.2019 N СЭД-41-01-02-494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22.10.2019 N СЭД-41-01-02-494)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3.6.2. Министр рассматривает проект заключения о соответствии качества либо проект решения об отказе в выдаче заключения о соответствии качества и подписывает его либо при наличии замечаний возвращает должностному лицу, ответственному за проведение оценки качества оказания социально ориентированной некоммерческой организацией общественно полезных услуг, с указанием замечаний.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Максимальный срок выполнения действия составляет не более 2 рабочих дней с момента направления проекта заключения о соответствии качества Министру.</w:t>
      </w:r>
    </w:p>
    <w:p>
      <w:pPr>
        <w:pStyle w:val="0"/>
        <w:jc w:val="both"/>
      </w:pPr>
      <w:r>
        <w:rPr>
          <w:sz w:val="20"/>
        </w:rPr>
        <w:t xml:space="preserve">(п. 3.6.2 в ред. </w:t>
      </w:r>
      <w:hyperlink w:history="0" r:id="rId70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3.6.3. Должностное лицо, ответственное за проведение оценки качества оказания социально ориентированной некоммерческой организацией общественно полезных услуг в сфере физической культуры и спорта, дорабатывает проект заключения о соответствии качества либо проект решения об отказе в выдаче заключения о соответствии качества с учетом замечаний Министра либо лица, его замещающего, и повторно представляет на подпись.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Максимальный срок выполнения действия составляет не более 1 рабочего дня с момента получения замечаний по проекту заключения о соответствии качества либо проекту решения об отказе в выдаче заключения о соответствии качества от Министра.</w:t>
      </w:r>
    </w:p>
    <w:p>
      <w:pPr>
        <w:pStyle w:val="0"/>
        <w:jc w:val="both"/>
      </w:pPr>
      <w:r>
        <w:rPr>
          <w:sz w:val="20"/>
        </w:rPr>
        <w:t xml:space="preserve">(п. 3.6.3 в ред. </w:t>
      </w:r>
      <w:hyperlink w:history="0" r:id="rId71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3.6.4. Результатом административных действий является подписанное заключение о соответствии качества либо отказ в выдаче заключения о соответствии качества.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2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Максимальный срок выполнения административной процедуры составляет не более 6 рабочих дней.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 Выдача (направление) документов заявителю.</w:t>
      </w:r>
    </w:p>
    <w:bookmarkStart w:id="316" w:name="P316"/>
    <w:bookmarkEnd w:id="31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3.7.1. Основанием для выдачи заявителю документов является поступление должностному лицу Министерства, ответственному за выдачу (направление) документов (далее - должностное лицо, ответственное за выдачу документов), подписанного Министром заключения о соответствии качества либо решения об отказе в выдаче заключения о соответствии качества.</w:t>
      </w:r>
    </w:p>
    <w:p>
      <w:pPr>
        <w:pStyle w:val="0"/>
        <w:jc w:val="both"/>
      </w:pPr>
      <w:r>
        <w:rPr>
          <w:sz w:val="20"/>
        </w:rPr>
        <w:t xml:space="preserve">(п. 3.7.1 в ред. </w:t>
      </w:r>
      <w:hyperlink w:history="0" r:id="rId73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3.7.2. Должностное лицо, ответственное за выдачу документов, в течение 1 рабочего дня со дня получения документов, указанных в </w:t>
      </w:r>
      <w:hyperlink w:history="0" w:anchor="P316" w:tooltip="3.7.1. Основанием для выдачи заявителю документов является поступление должностному лицу Министерства, ответственному за выдачу (направление) документов (далее - должностное лицо, ответственное за выдачу документов), подписанного Министром заключения о соответствии качества либо решения об отказе в выдаче заключения о соответствии качества.">
        <w:r>
          <w:rPr>
            <w:sz w:val="20"/>
            <w:color w:val="0000ff"/>
          </w:rPr>
          <w:t xml:space="preserve">пункте 3.7.1</w:t>
        </w:r>
      </w:hyperlink>
      <w:r>
        <w:rPr>
          <w:sz w:val="20"/>
        </w:rPr>
        <w:t xml:space="preserve"> настоящего Административного регламента, информирует заявителя по телефону или в электронном виде о готовности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3.7.3. В качестве результата предоставления государственной услуги заявитель по его выбору вправе получить заключение о соответствии качества либо решение об отказе в выдаче заключения о соответствии качества в форме электронного документа, подписанного уполномоченным должностным лицом.</w:t>
      </w:r>
    </w:p>
    <w:p>
      <w:pPr>
        <w:pStyle w:val="0"/>
        <w:jc w:val="both"/>
      </w:pPr>
      <w:r>
        <w:rPr>
          <w:sz w:val="20"/>
        </w:rPr>
        <w:t xml:space="preserve">(п. 3.7.3 в ред. </w:t>
      </w:r>
      <w:hyperlink w:history="0" r:id="rId74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3.7.4. В случае личного обращения заявителя должностное лицо, ответственное за выдачу документов, устанавливает личность заявителя, в том числе проверяет документ, удостоверяющий личность.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3.7.5. Должностное лицо, ответственное за выдачу документов, осуществляет поиск соответствующего документа.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3.7.6. На втором экземпляре документа заявитель ставит отметку о получении (Ф.И.О., должность, дата, с указанием "Документ получил").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3.7.7. Должностное лицо, ответственное за выдачу документов, выдает заявителю документы.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Второй экземпляр документа остается в Министерстве.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3.7.8. В случае получения от заявителя сообщения об отсутствии возможности личного получения соответствующих документов должностное лицо, ответственное за выдачу документов, готовит пакет документов для отправки почтой в течение 2 рабочих дней после информирования заявителя о готовности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3.7.9. Результатом административной процедуры является выдача (направление) заявителю заключения о соответствии качества, либо решения об отказе в выдаче заключения о соответствии качества.</w:t>
      </w:r>
    </w:p>
    <w:p>
      <w:pPr>
        <w:pStyle w:val="0"/>
        <w:jc w:val="both"/>
      </w:pPr>
      <w:r>
        <w:rPr>
          <w:sz w:val="20"/>
        </w:rPr>
        <w:t xml:space="preserve">(в ред. Приказов Министерства физической культуры и спорта Пермского края от 22.10.2019 </w:t>
      </w:r>
      <w:hyperlink w:history="0" r:id="rId75" w:tooltip="Приказ Министерства физической культуры и спорта Пермского края от 22.10.2019 N СЭД-41-01-02-494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 {КонсультантПлюс}">
        <w:r>
          <w:rPr>
            <w:sz w:val="20"/>
            <w:color w:val="0000ff"/>
          </w:rPr>
          <w:t xml:space="preserve">N СЭД-41-01-02-494</w:t>
        </w:r>
      </w:hyperlink>
      <w:r>
        <w:rPr>
          <w:sz w:val="20"/>
        </w:rPr>
        <w:t xml:space="preserve">, от 02.03.2021 </w:t>
      </w:r>
      <w:hyperlink w:history="0" r:id="rId76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N 41-02-пр-93</w:t>
        </w:r>
      </w:hyperlink>
      <w:r>
        <w:rPr>
          <w:sz w:val="20"/>
        </w:rPr>
        <w:t xml:space="preserve">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Максимальный срок выполнения административной процедуры составляет не более 3 рабочих дней.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3.8. Исправление допущенных опечаток и ошибок в выданных в результате предоставления государственной услуги документах (описки, опечатки, грамматической или арифметической ошибки).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Переоформление документов осуществляется в связи с устранением технических ошибок (описок, опечаток, грамматических или арифметических ошибок).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Переоформление документов осуществляется на основании зарегистрированного заявления с приложением документа, в котором содержится техническая ошибка.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Специалист Министерства в день поступления заявления: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осуществляет прием и регистрацию заявления об исправлении технической ошибки в журнале регистрации обращений граждан;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переоформляет документ;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направляет переоформленный документ на подпись Министру.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7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Министр в течение 2 рабочих дней с момента переоформления документа о предоставлении государственной услуги подписывает документ и направляет его специалисту Министерства.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78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Министерства физической культуры и спорта Пермского края от 02.03.2021 N 41-02-пр-93)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Специалист Министерства в течение одного рабочего дня со дня подписания документа приглашает заявителя способом, указанным в заявлении (почтой, по телефону, электронной почтой), за получением переоформленного документа.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день прибытия заявителя специалист Министерства вручает ему переоформленный документ.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Результатом административной процедуры является выдача переоформленного документа.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Формы контроля за исполнением Административного</w:t>
      </w:r>
    </w:p>
    <w:p>
      <w:pPr>
        <w:pStyle w:val="2"/>
        <w:jc w:val="center"/>
      </w:pPr>
      <w:r>
        <w:rPr>
          <w:sz w:val="20"/>
        </w:rPr>
        <w:t xml:space="preserve">регламента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силу. - </w:t>
      </w:r>
      <w:hyperlink w:history="0" r:id="rId79" w:tooltip="Приказ Министерства физической культуры и спорта Пермского края от 07.05.2025 N 41-02-пр-205 &quot;О внесении изменений в приказ Министерства физической культуры и спорта Пермского края от 19 июля 2019 г. N СЭД-41-01-02-338 &quot;Об утверждении Административного регламента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физической культуры и спорта Пермского края от 07.05.2025 N 41-02-пр-205.</w:t>
      </w:r>
    </w:p>
    <w:p>
      <w:pPr>
        <w:pStyle w:val="0"/>
        <w:jc w:val="both"/>
      </w:pPr>
      <w:r>
        <w:rPr>
          <w:sz w:val="20"/>
        </w:rPr>
      </w:r>
    </w:p>
    <w:bookmarkStart w:id="349" w:name="P349"/>
    <w:bookmarkEnd w:id="349"/>
    <w:p>
      <w:pPr>
        <w:pStyle w:val="2"/>
        <w:outlineLvl w:val="1"/>
        <w:jc w:val="center"/>
      </w:pPr>
      <w:r>
        <w:rPr>
          <w:sz w:val="20"/>
        </w:rPr>
        <w:t xml:space="preserve">V. Досудебный (внесудебный) порядок обжалования решений</w:t>
      </w:r>
    </w:p>
    <w:p>
      <w:pPr>
        <w:pStyle w:val="2"/>
        <w:jc w:val="center"/>
      </w:pPr>
      <w:r>
        <w:rPr>
          <w:sz w:val="20"/>
        </w:rPr>
        <w:t xml:space="preserve">и действий (бездействия) исполнительного органа</w:t>
      </w:r>
    </w:p>
    <w:p>
      <w:pPr>
        <w:pStyle w:val="2"/>
        <w:jc w:val="center"/>
      </w:pPr>
      <w:r>
        <w:rPr>
          <w:sz w:val="20"/>
        </w:rPr>
        <w:t xml:space="preserve">государственной власти, предоставляющего государственную</w:t>
      </w:r>
    </w:p>
    <w:p>
      <w:pPr>
        <w:pStyle w:val="2"/>
        <w:jc w:val="center"/>
      </w:pPr>
      <w:r>
        <w:rPr>
          <w:sz w:val="20"/>
        </w:rPr>
        <w:t xml:space="preserve">услугу, его должностных лиц (государственных служащих),</w:t>
      </w:r>
    </w:p>
    <w:p>
      <w:pPr>
        <w:pStyle w:val="2"/>
        <w:jc w:val="center"/>
      </w:pPr>
      <w:r>
        <w:rPr>
          <w:sz w:val="20"/>
        </w:rPr>
        <w:t xml:space="preserve">многофункционального центра предоставления государственных</w:t>
      </w:r>
    </w:p>
    <w:p>
      <w:pPr>
        <w:pStyle w:val="2"/>
        <w:jc w:val="center"/>
      </w:pPr>
      <w:r>
        <w:rPr>
          <w:sz w:val="20"/>
        </w:rPr>
        <w:t xml:space="preserve">и муниципальных услуг, его работников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силу. - </w:t>
      </w:r>
      <w:hyperlink w:history="0" r:id="rId80" w:tooltip="Приказ Министерства физической культуры и спорта Пермского края от 07.05.2025 N 41-02-пр-205 &quot;О внесении изменений в приказ Министерства физической культуры и спорта Пермского края от 19 июля 2019 г. N СЭД-41-01-02-338 &quot;Об утверждении Административного регламента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Министерства физической культуры и спорта Пермского края от 07.05.2025 N 41-02-пр-205.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предоставления Министерством</w:t>
      </w:r>
    </w:p>
    <w:p>
      <w:pPr>
        <w:pStyle w:val="0"/>
        <w:jc w:val="right"/>
      </w:pPr>
      <w:r>
        <w:rPr>
          <w:sz w:val="20"/>
        </w:rPr>
        <w:t xml:space="preserve">физической культуры и спорта</w:t>
      </w:r>
    </w:p>
    <w:p>
      <w:pPr>
        <w:pStyle w:val="0"/>
        <w:jc w:val="right"/>
      </w:pPr>
      <w:r>
        <w:rPr>
          <w:sz w:val="20"/>
        </w:rPr>
        <w:t xml:space="preserve">Пермского края государственной</w:t>
      </w:r>
    </w:p>
    <w:p>
      <w:pPr>
        <w:pStyle w:val="0"/>
        <w:jc w:val="right"/>
      </w:pPr>
      <w:r>
        <w:rPr>
          <w:sz w:val="20"/>
        </w:rPr>
        <w:t xml:space="preserve">услуги по оценке качества оказания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 и выдаче</w:t>
      </w:r>
    </w:p>
    <w:p>
      <w:pPr>
        <w:pStyle w:val="0"/>
        <w:jc w:val="right"/>
      </w:pPr>
      <w:r>
        <w:rPr>
          <w:sz w:val="20"/>
        </w:rPr>
        <w:t xml:space="preserve">заключения о соответствии качества</w:t>
      </w:r>
    </w:p>
    <w:p>
      <w:pPr>
        <w:pStyle w:val="0"/>
        <w:jc w:val="right"/>
      </w:pPr>
      <w:r>
        <w:rPr>
          <w:sz w:val="20"/>
        </w:rPr>
        <w:t xml:space="preserve">оказываемых социально ориентированной</w:t>
      </w:r>
    </w:p>
    <w:p>
      <w:pPr>
        <w:pStyle w:val="0"/>
        <w:jc w:val="right"/>
      </w:pPr>
      <w:r>
        <w:rPr>
          <w:sz w:val="20"/>
        </w:rPr>
        <w:t xml:space="preserve">некоммерческой организацией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 в сфере</w:t>
      </w:r>
    </w:p>
    <w:p>
      <w:pPr>
        <w:pStyle w:val="0"/>
        <w:jc w:val="right"/>
      </w:pPr>
      <w:r>
        <w:rPr>
          <w:sz w:val="20"/>
        </w:rPr>
        <w:t xml:space="preserve">физической культуры и спорта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1" w:tooltip="Приказ Министерства физической культуры и спорта Пермского края от 22.10.2019 N СЭД-41-01-02-494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Министерства физической культуры и спорта Пермского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22.10.2019 N СЭД-41-01-02-494)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Министру физической культуры</w:t>
      </w:r>
    </w:p>
    <w:p>
      <w:pPr>
        <w:pStyle w:val="1"/>
        <w:jc w:val="both"/>
      </w:pPr>
      <w:r>
        <w:rPr>
          <w:sz w:val="20"/>
        </w:rPr>
        <w:t xml:space="preserve">                             и спорта Пермского края</w:t>
      </w:r>
    </w:p>
    <w:p>
      <w:pPr>
        <w:pStyle w:val="1"/>
        <w:jc w:val="both"/>
      </w:pPr>
      <w:r>
        <w:rPr>
          <w:sz w:val="20"/>
        </w:rPr>
        <w:t xml:space="preserve">                             (И.О. Фамилия)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от</w:t>
      </w:r>
    </w:p>
    <w:p>
      <w:pPr>
        <w:pStyle w:val="1"/>
        <w:jc w:val="both"/>
      </w:pPr>
      <w:r>
        <w:rPr>
          <w:sz w:val="20"/>
        </w:rPr>
        <w:t xml:space="preserve">                             (полное наименование заявителя (для</w:t>
      </w:r>
    </w:p>
    <w:p>
      <w:pPr>
        <w:pStyle w:val="1"/>
        <w:jc w:val="both"/>
      </w:pPr>
      <w:r>
        <w:rPr>
          <w:sz w:val="20"/>
        </w:rPr>
        <w:t xml:space="preserve">                             юридических лиц), Ф.И.О. (для физических лиц);</w:t>
      </w:r>
    </w:p>
    <w:p>
      <w:pPr>
        <w:pStyle w:val="1"/>
        <w:jc w:val="both"/>
      </w:pPr>
      <w:r>
        <w:rPr>
          <w:sz w:val="20"/>
        </w:rPr>
        <w:t xml:space="preserve">                             ОГРН, адрес местонахождения, телефон (факс),</w:t>
      </w:r>
    </w:p>
    <w:p>
      <w:pPr>
        <w:pStyle w:val="1"/>
        <w:jc w:val="both"/>
      </w:pPr>
      <w:r>
        <w:rPr>
          <w:sz w:val="20"/>
        </w:rPr>
        <w:t xml:space="preserve">                             адрес электронной почты и иные реквизиты,</w:t>
      </w:r>
    </w:p>
    <w:p>
      <w:pPr>
        <w:pStyle w:val="1"/>
        <w:jc w:val="both"/>
      </w:pPr>
      <w:r>
        <w:rPr>
          <w:sz w:val="20"/>
        </w:rPr>
        <w:t xml:space="preserve">                             позволяющие осуществлять взаимодействие</w:t>
      </w:r>
    </w:p>
    <w:p>
      <w:pPr>
        <w:pStyle w:val="1"/>
        <w:jc w:val="both"/>
      </w:pPr>
      <w:r>
        <w:rPr>
          <w:sz w:val="20"/>
        </w:rPr>
        <w:t xml:space="preserve">                             с заявителем)</w:t>
      </w:r>
    </w:p>
    <w:p>
      <w:pPr>
        <w:pStyle w:val="1"/>
        <w:jc w:val="both"/>
      </w:pPr>
      <w:r>
        <w:rPr>
          <w:sz w:val="20"/>
        </w:rPr>
      </w:r>
    </w:p>
    <w:bookmarkStart w:id="390" w:name="P390"/>
    <w:bookmarkEnd w:id="390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 Вас  предоставить  государственную  услугу  "Выдача заключения о</w:t>
      </w:r>
    </w:p>
    <w:p>
      <w:pPr>
        <w:pStyle w:val="1"/>
        <w:jc w:val="both"/>
      </w:pPr>
      <w:r>
        <w:rPr>
          <w:sz w:val="20"/>
        </w:rPr>
        <w:t xml:space="preserve">соответствии  качества оказываемых социально ориентированной некоммерческой</w:t>
      </w:r>
    </w:p>
    <w:p>
      <w:pPr>
        <w:pStyle w:val="1"/>
        <w:jc w:val="both"/>
      </w:pPr>
      <w:r>
        <w:rPr>
          <w:sz w:val="20"/>
        </w:rPr>
        <w:t xml:space="preserve">организацией  общественно  полезных  услуг  в  сфере  физической культуры и</w:t>
      </w:r>
    </w:p>
    <w:p>
      <w:pPr>
        <w:pStyle w:val="1"/>
        <w:jc w:val="both"/>
      </w:pPr>
      <w:r>
        <w:rPr>
          <w:sz w:val="20"/>
        </w:rPr>
        <w:t xml:space="preserve">спорта", рассмотрев представленные документы 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(наименование социально ориентированной некоммерческой организации,</w:t>
      </w:r>
    </w:p>
    <w:p>
      <w:pPr>
        <w:pStyle w:val="1"/>
        <w:jc w:val="both"/>
      </w:pPr>
      <w:r>
        <w:rPr>
          <w:sz w:val="20"/>
        </w:rPr>
        <w:t xml:space="preserve">                          место нахождения, ОГРН)</w:t>
      </w:r>
    </w:p>
    <w:p>
      <w:pPr>
        <w:pStyle w:val="1"/>
        <w:jc w:val="both"/>
      </w:pPr>
      <w:r>
        <w:rPr>
          <w:sz w:val="20"/>
        </w:rPr>
        <w:t xml:space="preserve">и   выдать  заключение  о  соответствии  качества  оказываемых  общественно</w:t>
      </w:r>
    </w:p>
    <w:p>
      <w:pPr>
        <w:pStyle w:val="1"/>
        <w:jc w:val="both"/>
      </w:pPr>
      <w:r>
        <w:rPr>
          <w:sz w:val="20"/>
        </w:rPr>
        <w:t xml:space="preserve">полезных услуг установленным критериям.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Подтверждаю, что в отношении 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отсутствуют  в  течение  2 лет, предшествующих выдаче заключения, жалобы на</w:t>
      </w:r>
    </w:p>
    <w:p>
      <w:pPr>
        <w:pStyle w:val="1"/>
        <w:jc w:val="both"/>
      </w:pPr>
      <w:r>
        <w:rPr>
          <w:sz w:val="20"/>
        </w:rPr>
        <w:t xml:space="preserve">действия  (бездействие)  и (или) решения организации, связанные с оказанием</w:t>
      </w:r>
    </w:p>
    <w:p>
      <w:pPr>
        <w:pStyle w:val="1"/>
        <w:jc w:val="both"/>
      </w:pPr>
      <w:r>
        <w:rPr>
          <w:sz w:val="20"/>
        </w:rPr>
        <w:t xml:space="preserve">общественно   полезных  услуг,  признанные  обоснованными  судом,  органами</w:t>
      </w:r>
    </w:p>
    <w:p>
      <w:pPr>
        <w:pStyle w:val="1"/>
        <w:jc w:val="both"/>
      </w:pPr>
      <w:r>
        <w:rPr>
          <w:sz w:val="20"/>
        </w:rPr>
        <w:t xml:space="preserve">государственного   контроля   (надзора)  и  муниципального  надзора,  иными</w:t>
      </w:r>
    </w:p>
    <w:p>
      <w:pPr>
        <w:pStyle w:val="1"/>
        <w:jc w:val="both"/>
      </w:pPr>
      <w:r>
        <w:rPr>
          <w:sz w:val="20"/>
        </w:rPr>
        <w:t xml:space="preserve">государственными органами в соответствии с их компетенцией.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Подтверждаю,  что  лица,  участвующие  в  оказании общественно полезных</w:t>
      </w:r>
    </w:p>
    <w:p>
      <w:pPr>
        <w:pStyle w:val="1"/>
        <w:jc w:val="both"/>
      </w:pPr>
      <w:r>
        <w:rPr>
          <w:sz w:val="20"/>
        </w:rPr>
        <w:t xml:space="preserve">услуг,   имеют  необходимую  квалификацию  (в  том  числе  профессиональное</w:t>
      </w:r>
    </w:p>
    <w:p>
      <w:pPr>
        <w:pStyle w:val="1"/>
        <w:jc w:val="both"/>
      </w:pPr>
      <w:r>
        <w:rPr>
          <w:sz w:val="20"/>
        </w:rPr>
        <w:t xml:space="preserve">образование,  опыт  работы  в  соответствующей  сфере) лиц, непосредственно</w:t>
      </w:r>
    </w:p>
    <w:p>
      <w:pPr>
        <w:pStyle w:val="1"/>
        <w:jc w:val="both"/>
      </w:pPr>
      <w:r>
        <w:rPr>
          <w:sz w:val="20"/>
        </w:rPr>
        <w:t xml:space="preserve">задействованных  в  исполнении  общественно  полезной  услуги  (в том числе</w:t>
      </w:r>
    </w:p>
    <w:p>
      <w:pPr>
        <w:pStyle w:val="1"/>
        <w:jc w:val="both"/>
      </w:pPr>
      <w:r>
        <w:rPr>
          <w:sz w:val="20"/>
        </w:rPr>
        <w:t xml:space="preserve">работников    организации   и   работников,   привлеченных   по   договорам</w:t>
      </w:r>
    </w:p>
    <w:p>
      <w:pPr>
        <w:pStyle w:val="1"/>
        <w:jc w:val="both"/>
      </w:pPr>
      <w:r>
        <w:rPr>
          <w:sz w:val="20"/>
        </w:rPr>
        <w:t xml:space="preserve">гражданско-правового  характера), и достаточность количества лиц, у которых</w:t>
      </w:r>
    </w:p>
    <w:p>
      <w:pPr>
        <w:pStyle w:val="1"/>
        <w:jc w:val="both"/>
      </w:pPr>
      <w:r>
        <w:rPr>
          <w:sz w:val="20"/>
        </w:rPr>
        <w:t xml:space="preserve">есть соответствующая квалификация.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Подтверждаю,  что общественно полезные услуги оказываются на территории</w:t>
      </w:r>
    </w:p>
    <w:p>
      <w:pPr>
        <w:pStyle w:val="1"/>
        <w:jc w:val="both"/>
      </w:pPr>
      <w:r>
        <w:rPr>
          <w:sz w:val="20"/>
        </w:rPr>
        <w:t xml:space="preserve">_____________________________________ и имеет/не имеет (нужное подчеркнуть)</w:t>
      </w:r>
    </w:p>
    <w:p>
      <w:pPr>
        <w:pStyle w:val="1"/>
        <w:jc w:val="both"/>
      </w:pPr>
      <w:r>
        <w:rPr>
          <w:sz w:val="20"/>
        </w:rPr>
        <w:t xml:space="preserve">финансовую  поддержку  за  счет средств федерального или краевого бюджета в</w:t>
      </w:r>
    </w:p>
    <w:p>
      <w:pPr>
        <w:pStyle w:val="1"/>
        <w:jc w:val="both"/>
      </w:pPr>
      <w:r>
        <w:rPr>
          <w:sz w:val="20"/>
        </w:rPr>
        <w:t xml:space="preserve">связи с оказанием общественно полезных услуг.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Подтверждаю, что в отношении 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отсутствуют  сведения в Реестре недобросовестных поставщиков по результатам</w:t>
      </w:r>
    </w:p>
    <w:p>
      <w:pPr>
        <w:pStyle w:val="1"/>
        <w:jc w:val="both"/>
      </w:pPr>
      <w:r>
        <w:rPr>
          <w:sz w:val="20"/>
        </w:rPr>
        <w:t xml:space="preserve">оказания  услуги в рамках исполнения контрактов, заключенных в соответствии</w:t>
      </w:r>
    </w:p>
    <w:p>
      <w:pPr>
        <w:pStyle w:val="1"/>
        <w:jc w:val="both"/>
      </w:pPr>
      <w:r>
        <w:rPr>
          <w:sz w:val="20"/>
        </w:rPr>
        <w:t xml:space="preserve">с Федеральным </w:t>
      </w:r>
      <w:hyperlink w:history="0" r:id="rId82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 5 апреля 2013 г. N 44-ФЗ "О контрактной системе в</w:t>
      </w:r>
    </w:p>
    <w:p>
      <w:pPr>
        <w:pStyle w:val="1"/>
        <w:jc w:val="both"/>
      </w:pPr>
      <w:r>
        <w:rPr>
          <w:sz w:val="20"/>
        </w:rPr>
        <w:t xml:space="preserve">сфере  закупок  товаров,  работ,  услуг  для  обеспечения государственных и</w:t>
      </w:r>
    </w:p>
    <w:p>
      <w:pPr>
        <w:pStyle w:val="1"/>
        <w:jc w:val="both"/>
      </w:pPr>
      <w:r>
        <w:rPr>
          <w:sz w:val="20"/>
        </w:rPr>
        <w:t xml:space="preserve">муниципальных нужд" в течение 2 лет, предшествующих выдаче заключения.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Подтверждаю, что на протяжении ______________________________ оказываем</w:t>
      </w:r>
    </w:p>
    <w:p>
      <w:pPr>
        <w:pStyle w:val="1"/>
        <w:jc w:val="both"/>
      </w:pPr>
      <w:r>
        <w:rPr>
          <w:sz w:val="20"/>
        </w:rPr>
        <w:t xml:space="preserve">следующие  общественно  полезные  услуги,  соответствующие </w:t>
      </w:r>
      <w:hyperlink w:history="0" r:id="rId83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критериям</w:t>
        </w:r>
      </w:hyperlink>
      <w:r>
        <w:rPr>
          <w:sz w:val="20"/>
        </w:rPr>
        <w:t xml:space="preserve"> оценки</w:t>
      </w:r>
    </w:p>
    <w:p>
      <w:pPr>
        <w:pStyle w:val="1"/>
        <w:jc w:val="both"/>
      </w:pPr>
      <w:r>
        <w:rPr>
          <w:sz w:val="20"/>
        </w:rPr>
        <w:t xml:space="preserve">качества  оказания  общественно полезных услуг, утвержденным Постановлением</w:t>
      </w:r>
    </w:p>
    <w:p>
      <w:pPr>
        <w:pStyle w:val="1"/>
        <w:jc w:val="both"/>
      </w:pPr>
      <w:r>
        <w:rPr>
          <w:sz w:val="20"/>
        </w:rPr>
        <w:t xml:space="preserve">Правительства  Российской  Федерации  от  27  октября  2016  г.  N 1096 "Об</w:t>
      </w:r>
    </w:p>
    <w:p>
      <w:pPr>
        <w:pStyle w:val="1"/>
        <w:jc w:val="both"/>
      </w:pPr>
      <w:r>
        <w:rPr>
          <w:sz w:val="20"/>
        </w:rPr>
        <w:t xml:space="preserve">утверждении  перечня общественно полезных услуг и критериев оценки качества</w:t>
      </w:r>
    </w:p>
    <w:p>
      <w:pPr>
        <w:pStyle w:val="1"/>
        <w:jc w:val="both"/>
      </w:pPr>
      <w:r>
        <w:rPr>
          <w:sz w:val="20"/>
        </w:rPr>
        <w:t xml:space="preserve">их оказания":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(наименования общественно полезных услуг)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Обосновывающие документы прилагаются: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(должность руководителя некоммерческой   (подпись)   (И.О. Фамилия)</w:t>
      </w:r>
    </w:p>
    <w:p>
      <w:pPr>
        <w:pStyle w:val="1"/>
        <w:jc w:val="both"/>
      </w:pPr>
      <w:r>
        <w:rPr>
          <w:sz w:val="20"/>
        </w:rPr>
        <w:t xml:space="preserve">                   организации)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"___"________________ 20__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М.П. (при наличии)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предоставления Министерством</w:t>
      </w:r>
    </w:p>
    <w:p>
      <w:pPr>
        <w:pStyle w:val="0"/>
        <w:jc w:val="right"/>
      </w:pPr>
      <w:r>
        <w:rPr>
          <w:sz w:val="20"/>
        </w:rPr>
        <w:t xml:space="preserve">физической культуры и спорта</w:t>
      </w:r>
    </w:p>
    <w:p>
      <w:pPr>
        <w:pStyle w:val="0"/>
        <w:jc w:val="right"/>
      </w:pPr>
      <w:r>
        <w:rPr>
          <w:sz w:val="20"/>
        </w:rPr>
        <w:t xml:space="preserve">Пермского края государственной</w:t>
      </w:r>
    </w:p>
    <w:p>
      <w:pPr>
        <w:pStyle w:val="0"/>
        <w:jc w:val="right"/>
      </w:pPr>
      <w:r>
        <w:rPr>
          <w:sz w:val="20"/>
        </w:rPr>
        <w:t xml:space="preserve">услуги по оценке качества оказания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 и выдаче</w:t>
      </w:r>
    </w:p>
    <w:p>
      <w:pPr>
        <w:pStyle w:val="0"/>
        <w:jc w:val="right"/>
      </w:pPr>
      <w:r>
        <w:rPr>
          <w:sz w:val="20"/>
        </w:rPr>
        <w:t xml:space="preserve">заключения о соответствии качества</w:t>
      </w:r>
    </w:p>
    <w:p>
      <w:pPr>
        <w:pStyle w:val="0"/>
        <w:jc w:val="right"/>
      </w:pPr>
      <w:r>
        <w:rPr>
          <w:sz w:val="20"/>
        </w:rPr>
        <w:t xml:space="preserve">оказываемых социально ориентированной</w:t>
      </w:r>
    </w:p>
    <w:p>
      <w:pPr>
        <w:pStyle w:val="0"/>
        <w:jc w:val="right"/>
      </w:pPr>
      <w:r>
        <w:rPr>
          <w:sz w:val="20"/>
        </w:rPr>
        <w:t xml:space="preserve">некоммерческой организацией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 в сфере</w:t>
      </w:r>
    </w:p>
    <w:p>
      <w:pPr>
        <w:pStyle w:val="0"/>
        <w:jc w:val="right"/>
      </w:pPr>
      <w:r>
        <w:rPr>
          <w:sz w:val="20"/>
        </w:rPr>
        <w:t xml:space="preserve">физической культуры и спорта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Министерства физической культуры и спорта Пермского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22.10.2019 </w:t>
            </w:r>
            <w:hyperlink w:history="0" r:id="rId84" w:tooltip="Приказ Министерства физической культуры и спорта Пермского края от 22.10.2019 N СЭД-41-01-02-494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 {КонсультантПлюс}">
              <w:r>
                <w:rPr>
                  <w:sz w:val="20"/>
                  <w:color w:val="0000ff"/>
                </w:rPr>
                <w:t xml:space="preserve">N СЭД-41-01-02-494</w:t>
              </w:r>
            </w:hyperlink>
            <w:r>
              <w:rPr>
                <w:sz w:val="20"/>
                <w:color w:val="392c69"/>
              </w:rPr>
              <w:t xml:space="preserve">, от 02.03.2021 </w:t>
            </w:r>
            <w:hyperlink w:history="0" r:id="rId85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      <w:r>
                <w:rPr>
                  <w:sz w:val="20"/>
                  <w:color w:val="0000ff"/>
                </w:rPr>
                <w:t xml:space="preserve">N 41-02-пр-93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 заключения</w:t>
      </w:r>
    </w:p>
    <w:p>
      <w:pPr>
        <w:pStyle w:val="0"/>
        <w:jc w:val="both"/>
      </w:pPr>
      <w:r>
        <w:rPr>
          <w:sz w:val="20"/>
        </w:rPr>
      </w:r>
    </w:p>
    <w:bookmarkStart w:id="471" w:name="P471"/>
    <w:bookmarkEnd w:id="471"/>
    <w:p>
      <w:pPr>
        <w:pStyle w:val="1"/>
        <w:jc w:val="both"/>
      </w:pPr>
      <w:r>
        <w:rPr>
          <w:sz w:val="20"/>
        </w:rPr>
        <w:t xml:space="preserve">                                ЗАКЛЮЧЕНИЕ</w:t>
      </w:r>
    </w:p>
    <w:p>
      <w:pPr>
        <w:pStyle w:val="1"/>
        <w:jc w:val="both"/>
      </w:pPr>
      <w:r>
        <w:rPr>
          <w:sz w:val="20"/>
        </w:rPr>
        <w:t xml:space="preserve">               о соответствии качества оказываемых социально</w:t>
      </w:r>
    </w:p>
    <w:p>
      <w:pPr>
        <w:pStyle w:val="1"/>
        <w:jc w:val="both"/>
      </w:pPr>
      <w:r>
        <w:rPr>
          <w:sz w:val="20"/>
        </w:rPr>
        <w:t xml:space="preserve">          ориентированной некоммерческой организацией общественно</w:t>
      </w:r>
    </w:p>
    <w:p>
      <w:pPr>
        <w:pStyle w:val="1"/>
        <w:jc w:val="both"/>
      </w:pPr>
      <w:r>
        <w:rPr>
          <w:sz w:val="20"/>
        </w:rPr>
        <w:t xml:space="preserve">                полезных услуг установленным критериям &lt;1&gt;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Министерство  физической культуры и спорта Пермского края подтверждает,</w:t>
      </w:r>
    </w:p>
    <w:p>
      <w:pPr>
        <w:pStyle w:val="1"/>
        <w:jc w:val="both"/>
      </w:pPr>
      <w:r>
        <w:rPr>
          <w:sz w:val="20"/>
        </w:rPr>
        <w:t xml:space="preserve">что социально ориентированная некоммерческая организация 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(полное наименование и основной государственный регистрационный номер</w:t>
      </w:r>
    </w:p>
    <w:p>
      <w:pPr>
        <w:pStyle w:val="1"/>
        <w:jc w:val="both"/>
      </w:pPr>
      <w:r>
        <w:rPr>
          <w:sz w:val="20"/>
        </w:rPr>
        <w:t xml:space="preserve">           социально ориентированной некоммерческой организации)</w:t>
      </w:r>
    </w:p>
    <w:p>
      <w:pPr>
        <w:pStyle w:val="1"/>
        <w:jc w:val="both"/>
      </w:pPr>
      <w:r>
        <w:rPr>
          <w:sz w:val="20"/>
        </w:rPr>
        <w:t xml:space="preserve">на протяжении _____________________________ оказывает следующие общественно</w:t>
      </w:r>
    </w:p>
    <w:p>
      <w:pPr>
        <w:pStyle w:val="1"/>
        <w:jc w:val="both"/>
      </w:pPr>
      <w:r>
        <w:rPr>
          <w:sz w:val="20"/>
        </w:rPr>
        <w:t xml:space="preserve">полезные   услуги,   соответствующие  </w:t>
      </w:r>
      <w:hyperlink w:history="0" r:id="rId86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sz w:val="20"/>
            <w:color w:val="0000ff"/>
          </w:rPr>
          <w:t xml:space="preserve">критериям</w:t>
        </w:r>
      </w:hyperlink>
      <w:r>
        <w:rPr>
          <w:sz w:val="20"/>
        </w:rPr>
        <w:t xml:space="preserve">  оценки  качества  оказания</w:t>
      </w:r>
    </w:p>
    <w:p>
      <w:pPr>
        <w:pStyle w:val="1"/>
        <w:jc w:val="both"/>
      </w:pPr>
      <w:r>
        <w:rPr>
          <w:sz w:val="20"/>
        </w:rPr>
        <w:t xml:space="preserve">общественно   полезных  услуг,  утвержденным  Постановлением  Правительства</w:t>
      </w:r>
    </w:p>
    <w:p>
      <w:pPr>
        <w:pStyle w:val="1"/>
        <w:jc w:val="both"/>
      </w:pPr>
      <w:r>
        <w:rPr>
          <w:sz w:val="20"/>
        </w:rPr>
        <w:t xml:space="preserve">Российской  Федерации  от 27 октября 2016 г. N 1096 "Об утверждении перечня</w:t>
      </w:r>
    </w:p>
    <w:p>
      <w:pPr>
        <w:pStyle w:val="1"/>
        <w:jc w:val="both"/>
      </w:pPr>
      <w:r>
        <w:rPr>
          <w:sz w:val="20"/>
        </w:rPr>
        <w:t xml:space="preserve">общественно полезных услуг и критериев оценки качества их оказания":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(наименования общественно полезных услуг)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(Ф.И.О., должность, дата)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--------------------------------</w:t>
      </w:r>
    </w:p>
    <w:p>
      <w:pPr>
        <w:pStyle w:val="1"/>
        <w:jc w:val="both"/>
      </w:pPr>
      <w:r>
        <w:rPr>
          <w:sz w:val="20"/>
        </w:rPr>
        <w:t xml:space="preserve">    &lt;1&gt;    Оформляется  на   официальном   бланке  Министерства  физической</w:t>
      </w:r>
    </w:p>
    <w:p>
      <w:pPr>
        <w:pStyle w:val="1"/>
        <w:jc w:val="both"/>
      </w:pPr>
      <w:r>
        <w:rPr>
          <w:sz w:val="20"/>
        </w:rPr>
        <w:t xml:space="preserve">культуры и спорта Пермского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2(1)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предоставления Министерством</w:t>
      </w:r>
    </w:p>
    <w:p>
      <w:pPr>
        <w:pStyle w:val="0"/>
        <w:jc w:val="right"/>
      </w:pPr>
      <w:r>
        <w:rPr>
          <w:sz w:val="20"/>
        </w:rPr>
        <w:t xml:space="preserve">физической культуры и спорта</w:t>
      </w:r>
    </w:p>
    <w:p>
      <w:pPr>
        <w:pStyle w:val="0"/>
        <w:jc w:val="right"/>
      </w:pPr>
      <w:r>
        <w:rPr>
          <w:sz w:val="20"/>
        </w:rPr>
        <w:t xml:space="preserve">Пермского края государственной</w:t>
      </w:r>
    </w:p>
    <w:p>
      <w:pPr>
        <w:pStyle w:val="0"/>
        <w:jc w:val="right"/>
      </w:pPr>
      <w:r>
        <w:rPr>
          <w:sz w:val="20"/>
        </w:rPr>
        <w:t xml:space="preserve">услуги по оценке качества оказания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 и выдаче</w:t>
      </w:r>
    </w:p>
    <w:p>
      <w:pPr>
        <w:pStyle w:val="0"/>
        <w:jc w:val="right"/>
      </w:pPr>
      <w:r>
        <w:rPr>
          <w:sz w:val="20"/>
        </w:rPr>
        <w:t xml:space="preserve">заключения о соответствии качества</w:t>
      </w:r>
    </w:p>
    <w:p>
      <w:pPr>
        <w:pStyle w:val="0"/>
        <w:jc w:val="right"/>
      </w:pPr>
      <w:r>
        <w:rPr>
          <w:sz w:val="20"/>
        </w:rPr>
        <w:t xml:space="preserve">оказываемых социально ориентированной</w:t>
      </w:r>
    </w:p>
    <w:p>
      <w:pPr>
        <w:pStyle w:val="0"/>
        <w:jc w:val="right"/>
      </w:pPr>
      <w:r>
        <w:rPr>
          <w:sz w:val="20"/>
        </w:rPr>
        <w:t xml:space="preserve">некоммерческой организацией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 в сфере</w:t>
      </w:r>
    </w:p>
    <w:p>
      <w:pPr>
        <w:pStyle w:val="0"/>
        <w:jc w:val="right"/>
      </w:pPr>
      <w:r>
        <w:rPr>
          <w:sz w:val="20"/>
        </w:rPr>
        <w:t xml:space="preserve">физической культуры и спорта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(введено </w:t>
            </w:r>
            <w:hyperlink w:history="0" r:id="rId87" w:tooltip="Приказ Министерства физической культуры и спорта Пермского края от 22.10.2019 N СЭД-41-01-02-494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 {КонсультантПлюс}">
              <w:r>
                <w:rPr>
                  <w:sz w:val="20"/>
                  <w:color w:val="0000ff"/>
                </w:rPr>
                <w:t xml:space="preserve">Приказом</w:t>
              </w:r>
            </w:hyperlink>
            <w:r>
              <w:rPr>
                <w:sz w:val="20"/>
                <w:color w:val="392c69"/>
              </w:rPr>
              <w:t xml:space="preserve"> Министерства физической культуры и спорта Пермского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22.10.2019 N СЭД-41-01-02-494;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в ред. </w:t>
            </w:r>
            <w:hyperlink w:history="0" r:id="rId88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Министерства физической культуры и спорта Пермского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02.03.2021 N 41-02-пр-93)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ФОРМА решения об отказе в выдаче</w:t>
      </w:r>
    </w:p>
    <w:p>
      <w:pPr>
        <w:pStyle w:val="0"/>
        <w:jc w:val="right"/>
      </w:pPr>
      <w:r>
        <w:rPr>
          <w:sz w:val="20"/>
        </w:rPr>
        <w:t xml:space="preserve">заключения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422"/>
        <w:gridCol w:w="4649"/>
      </w:tblGrid>
      <w:tr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Кому: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____________________________________</w:t>
            </w:r>
          </w:p>
          <w:p>
            <w:pPr>
              <w:pStyle w:val="0"/>
            </w:pPr>
            <w:r>
              <w:rPr>
                <w:sz w:val="20"/>
              </w:rPr>
              <w:t xml:space="preserve">(полное наименование заявителя (для юридических лиц), Ф.И.О. (для физических лиц); ОГРН, адрес местонахождения, телефон (факс), адрес электронной почты и иные реквизиты, позволяющие осуществлять взаимодействие с заявителем)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bookmarkStart w:id="529" w:name="P529"/>
    <w:bookmarkEnd w:id="529"/>
    <w:p>
      <w:pPr>
        <w:pStyle w:val="0"/>
        <w:jc w:val="center"/>
      </w:pPr>
      <w:r>
        <w:rPr>
          <w:sz w:val="20"/>
        </w:rPr>
        <w:t xml:space="preserve">РЕШЕНИЕ</w:t>
      </w:r>
    </w:p>
    <w:p>
      <w:pPr>
        <w:pStyle w:val="0"/>
        <w:jc w:val="center"/>
      </w:pPr>
      <w:r>
        <w:rPr>
          <w:sz w:val="20"/>
        </w:rPr>
        <w:t xml:space="preserve">об отказе в выдаче заключения о соответствии качества</w:t>
      </w:r>
    </w:p>
    <w:p>
      <w:pPr>
        <w:pStyle w:val="0"/>
        <w:jc w:val="center"/>
      </w:pPr>
      <w:r>
        <w:rPr>
          <w:sz w:val="20"/>
        </w:rPr>
        <w:t xml:space="preserve">оказываемых социально ориентированной некоммерческой</w:t>
      </w:r>
    </w:p>
    <w:p>
      <w:pPr>
        <w:pStyle w:val="0"/>
        <w:jc w:val="center"/>
      </w:pPr>
      <w:r>
        <w:rPr>
          <w:sz w:val="20"/>
        </w:rPr>
        <w:t xml:space="preserve">организацией общественно полезных услуг установленным</w:t>
      </w:r>
    </w:p>
    <w:p>
      <w:pPr>
        <w:pStyle w:val="0"/>
        <w:jc w:val="center"/>
      </w:pPr>
      <w:r>
        <w:rPr>
          <w:sz w:val="20"/>
        </w:rPr>
        <w:t xml:space="preserve">критериям &lt;2&gt;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--------------------------------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&lt;2&gt; Решение выдается на бланке заместителя председателя Правительства Пермского края (по вопросам образования, культуры, спорта и туризма).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Министерство физической культуры и спорта Пермского края на основании </w:t>
      </w:r>
      <w:hyperlink w:history="0" r:id="rId89" w:tooltip="Постановление Правительства РФ от 26.01.2017 N 89 (ред. от 08.05.2025) &quot;О реестре некоммерческих организаций - исполнителей общественно полезных услуг&quot; (вместе с &quot;Правилами принятия решения о признании социально ориентированной некоммерческой организации исполнителем общественно полезных услуг&quot;, &quot;Правилами ведения реестра некоммерческих организаций - исполнителей общественно полезных услуг&quot;) {КонсультантПлюс}">
        <w:r>
          <w:rPr>
            <w:sz w:val="20"/>
            <w:color w:val="0000ff"/>
          </w:rPr>
          <w:t xml:space="preserve">пункта 7</w:t>
        </w:r>
      </w:hyperlink>
      <w:r>
        <w:rPr>
          <w:sz w:val="20"/>
        </w:rPr>
        <w:t xml:space="preserve"> Правил принятия решения о признании социально ориентированной некоммерческой организации исполнителем общественно полезных услуг, утвержденных Постановлением Правительства Российской Федерации от 26 января 2017 г. N 89 "О реестре некоммерческих организаций - исполнителей общественно полезных услуг", приняло решение об отказе в предоставлении государственной услуги по оценке качества оказания социально ориентированной некоммерческой организацией общественно полезных услуг в сфере физической культуры и спорта.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60"/>
        <w:gridCol w:w="4261"/>
        <w:gridCol w:w="4309"/>
      </w:tblGrid>
      <w:tr>
        <w:tc>
          <w:tcPr>
            <w:tcW w:w="46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4261" w:type="dxa"/>
            <w:vAlign w:val="bottom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основания для отказа в соответствии с Административным регламентом</w:t>
            </w:r>
          </w:p>
        </w:tc>
        <w:tc>
          <w:tcPr>
            <w:tcW w:w="4309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Разъяснение причин отказа в предоставлении государственной услуги</w:t>
            </w:r>
          </w:p>
        </w:tc>
      </w:tr>
      <w:tr>
        <w:tc>
          <w:tcPr>
            <w:tcW w:w="460" w:type="dxa"/>
          </w:tcPr>
          <w:p>
            <w:pPr>
              <w:pStyle w:val="0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426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Несоответствие общественно полезной услуги установленным нормативными правовыми актами Российской Федерации требованиям к ее содержанию (объем, сроки, качество предоставления)</w:t>
            </w:r>
          </w:p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Указываются требования к содержанию общественно полезной услуги (объем, сроки, качество предоставления)</w:t>
            </w:r>
          </w:p>
        </w:tc>
      </w:tr>
      <w:tr>
        <w:tc>
          <w:tcPr>
            <w:tcW w:w="460" w:type="dxa"/>
          </w:tcPr>
          <w:p>
            <w:pPr>
              <w:pStyle w:val="0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426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Отсутствие у лиц, непосредственно задействованных в исполнении общественно полезной услуги (в том числе работников организации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недостаточность количества лиц, у которых есть необходимая квалификация</w:t>
            </w:r>
          </w:p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Указывается необходимая квалификация (профессиональное образование, опыт работы в соответствующей сфере), а также недостаточность количества лиц, у которых есть необходимая квалификация</w:t>
            </w:r>
          </w:p>
        </w:tc>
      </w:tr>
      <w:tr>
        <w:tc>
          <w:tcPr>
            <w:tcW w:w="460" w:type="dxa"/>
          </w:tcPr>
          <w:p>
            <w:pPr>
              <w:pStyle w:val="0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426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Наличие в течение 2 лет, предшествующих выдаче заключения, жалоб на действия (бездействие) и (или) решения организации, связанных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</w:t>
            </w:r>
          </w:p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Указываются жалобы на действие (бездействие) и (или) решения организации, связанные с оказанием ею общественно полезных услуг, признанные обоснованными судом, органами государственного контроля (надзора) и муниципального контроля, иными государственными органами в соответствии с их компетенцией</w:t>
            </w:r>
          </w:p>
        </w:tc>
      </w:tr>
      <w:tr>
        <w:tc>
          <w:tcPr>
            <w:tcW w:w="460" w:type="dxa"/>
          </w:tcPr>
          <w:p>
            <w:pPr>
              <w:pStyle w:val="0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426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Несоответствие уровня открытости и доступности информации об организации установленным нормативными правовыми актами Российской Федерации требованиям (при их наличии)</w:t>
            </w:r>
          </w:p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Указывается несоответствие уровня открытости и доступности информации об организации установленным нормативными правовыми актами Российской Федерации требованиям</w:t>
            </w:r>
          </w:p>
        </w:tc>
      </w:tr>
      <w:tr>
        <w:tc>
          <w:tcPr>
            <w:tcW w:w="460" w:type="dxa"/>
          </w:tcPr>
          <w:p>
            <w:pPr>
              <w:pStyle w:val="0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4261" w:type="dxa"/>
          </w:tcPr>
          <w:p>
            <w:pPr>
              <w:pStyle w:val="0"/>
            </w:pPr>
            <w:r>
              <w:rPr>
                <w:sz w:val="20"/>
              </w:rPr>
              <w:t xml:space="preserve">Наличие в течение 2 лет, предшествующих выдаче заключения, информации об организации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      </w:r>
            <w:hyperlink w:history="0" r:id="rId90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05.04.2013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Указывается наличие в течение 2 лет, предшествующих выдаче заключения, информации об организации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      </w:r>
            <w:hyperlink w:history="0" r:id="rId91" w:tooltip="Федеральный закон от 05.04.2013 N 44-ФЗ (ред. от 26.12.2024) &quot;О контрактной системе в сфере закупок товаров, работ, услуг для обеспечения государственных и муниципальных нужд&quot; (с изм. и доп., вступ. в силу с 01.07.2025) {КонсультантПлюс}">
              <w:r>
                <w:rPr>
                  <w:sz w:val="20"/>
                  <w:color w:val="0000ff"/>
                </w:rPr>
                <w:t xml:space="preserve">законом</w:t>
              </w:r>
            </w:hyperlink>
            <w:r>
              <w:rPr>
                <w:sz w:val="20"/>
              </w:rPr>
              <w:t xml:space="preserve"> от 05.04.2013 N 44-ФЗ "О контрактной системе в сфере закупок товаров, работ, услуг для обеспечения государственных и муниципальных нужд"</w:t>
            </w:r>
          </w:p>
        </w:tc>
      </w:tr>
      <w:tr>
        <w:tc>
          <w:tcPr>
            <w:tcW w:w="460" w:type="dxa"/>
          </w:tcPr>
          <w:p>
            <w:pPr>
              <w:pStyle w:val="0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4261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Представление документов, содержащих недостоверные сведения, либо документов, оформленных в ненадлежащем порядке</w:t>
            </w:r>
          </w:p>
        </w:tc>
        <w:tc>
          <w:tcPr>
            <w:tcW w:w="4309" w:type="dxa"/>
          </w:tcPr>
          <w:p>
            <w:pPr>
              <w:pStyle w:val="0"/>
            </w:pPr>
            <w:r>
              <w:rPr>
                <w:sz w:val="20"/>
              </w:rPr>
              <w:t xml:space="preserve">Указывается недостоверные сведения либо документы, оформленные в ненадлежащем порядке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Вы вправе повторно обратиться в Министерство физической культуры и спорта Пермского края с заявлением о предоставлении государственной услуги после устранения указанного(ых) нарушения(ий).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Данный отказ может быть обжалован в досудебном порядке в соответствии с </w:t>
      </w:r>
      <w:hyperlink w:history="0" w:anchor="P349" w:tooltip="V. Досудебный (внесудебный) порядок обжалования решений">
        <w:r>
          <w:rPr>
            <w:sz w:val="20"/>
            <w:color w:val="0000ff"/>
          </w:rPr>
          <w:t xml:space="preserve">разделом V</w:t>
        </w:r>
      </w:hyperlink>
      <w:r>
        <w:rPr>
          <w:sz w:val="20"/>
        </w:rPr>
        <w:t xml:space="preserve"> Административного регламента, а также в судебном порядке.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____________________________________</w:t>
      </w:r>
    </w:p>
    <w:p>
      <w:pPr>
        <w:pStyle w:val="0"/>
        <w:jc w:val="right"/>
      </w:pPr>
      <w:r>
        <w:rPr>
          <w:sz w:val="20"/>
        </w:rPr>
        <w:t xml:space="preserve">(Ф.И.О., должность, дата)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3</w:t>
      </w:r>
    </w:p>
    <w:p>
      <w:pPr>
        <w:pStyle w:val="0"/>
        <w:jc w:val="right"/>
      </w:pPr>
      <w:r>
        <w:rPr>
          <w:sz w:val="20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0"/>
        </w:rPr>
        <w:t xml:space="preserve">предоставления Министерством</w:t>
      </w:r>
    </w:p>
    <w:p>
      <w:pPr>
        <w:pStyle w:val="0"/>
        <w:jc w:val="right"/>
      </w:pPr>
      <w:r>
        <w:rPr>
          <w:sz w:val="20"/>
        </w:rPr>
        <w:t xml:space="preserve">физической культуры и спорта</w:t>
      </w:r>
    </w:p>
    <w:p>
      <w:pPr>
        <w:pStyle w:val="0"/>
        <w:jc w:val="right"/>
      </w:pPr>
      <w:r>
        <w:rPr>
          <w:sz w:val="20"/>
        </w:rPr>
        <w:t xml:space="preserve">Пермского края государственной</w:t>
      </w:r>
    </w:p>
    <w:p>
      <w:pPr>
        <w:pStyle w:val="0"/>
        <w:jc w:val="right"/>
      </w:pPr>
      <w:r>
        <w:rPr>
          <w:sz w:val="20"/>
        </w:rPr>
        <w:t xml:space="preserve">услуги по оценке качества оказания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 и выдаче</w:t>
      </w:r>
    </w:p>
    <w:p>
      <w:pPr>
        <w:pStyle w:val="0"/>
        <w:jc w:val="right"/>
      </w:pPr>
      <w:r>
        <w:rPr>
          <w:sz w:val="20"/>
        </w:rPr>
        <w:t xml:space="preserve">заключения о соответствии качества</w:t>
      </w:r>
    </w:p>
    <w:p>
      <w:pPr>
        <w:pStyle w:val="0"/>
        <w:jc w:val="right"/>
      </w:pPr>
      <w:r>
        <w:rPr>
          <w:sz w:val="20"/>
        </w:rPr>
        <w:t xml:space="preserve">оказываемых социально ориентированной</w:t>
      </w:r>
    </w:p>
    <w:p>
      <w:pPr>
        <w:pStyle w:val="0"/>
        <w:jc w:val="right"/>
      </w:pPr>
      <w:r>
        <w:rPr>
          <w:sz w:val="20"/>
        </w:rPr>
        <w:t xml:space="preserve">некоммерческой организацией</w:t>
      </w:r>
    </w:p>
    <w:p>
      <w:pPr>
        <w:pStyle w:val="0"/>
        <w:jc w:val="right"/>
      </w:pPr>
      <w:r>
        <w:rPr>
          <w:sz w:val="20"/>
        </w:rPr>
        <w:t xml:space="preserve">общественно полезных услуг в сфере</w:t>
      </w:r>
    </w:p>
    <w:p>
      <w:pPr>
        <w:pStyle w:val="0"/>
        <w:jc w:val="right"/>
      </w:pPr>
      <w:r>
        <w:rPr>
          <w:sz w:val="20"/>
        </w:rPr>
        <w:t xml:space="preserve">физической культуры и спорта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ИНФОРМАЦИЯ</w:t>
      </w:r>
    </w:p>
    <w:p>
      <w:pPr>
        <w:pStyle w:val="2"/>
        <w:jc w:val="center"/>
      </w:pPr>
      <w:r>
        <w:rPr>
          <w:sz w:val="20"/>
        </w:rPr>
        <w:t xml:space="preserve">о месте нахождения, справочных телефонах, адресах</w:t>
      </w:r>
    </w:p>
    <w:p>
      <w:pPr>
        <w:pStyle w:val="2"/>
        <w:jc w:val="center"/>
      </w:pPr>
      <w:r>
        <w:rPr>
          <w:sz w:val="20"/>
        </w:rPr>
        <w:t xml:space="preserve">электронной почты Министерства физической культуры и спорта</w:t>
      </w:r>
    </w:p>
    <w:p>
      <w:pPr>
        <w:pStyle w:val="2"/>
        <w:jc w:val="center"/>
      </w:pPr>
      <w:r>
        <w:rPr>
          <w:sz w:val="20"/>
        </w:rPr>
        <w:t xml:space="preserve">Пермского края, предоставляющего государственные услуги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92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Министерства физической культуры и спорта Пермского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02.03.2021 N 41-02-пр-93)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1843"/>
        <w:gridCol w:w="6520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843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 нахождения</w:t>
            </w:r>
          </w:p>
        </w:tc>
        <w:tc>
          <w:tcPr>
            <w:tcW w:w="652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Место обращения заявления</w:t>
            </w:r>
          </w:p>
        </w:tc>
      </w:tr>
      <w:tr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843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г. Пермь, Пермский край</w:t>
            </w:r>
          </w:p>
        </w:tc>
        <w:tc>
          <w:tcPr>
            <w:tcW w:w="6520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физической культуры и спорта Пермского края</w:t>
            </w:r>
          </w:p>
          <w:p>
            <w:pPr>
              <w:pStyle w:val="0"/>
            </w:pPr>
            <w:r>
              <w:rPr>
                <w:sz w:val="20"/>
              </w:rPr>
              <w:t xml:space="preserve">Адрес: г. Пермь, ул. Луначарского, 100, 3 этаж, оф. 310</w:t>
            </w:r>
          </w:p>
          <w:p>
            <w:pPr>
              <w:pStyle w:val="0"/>
            </w:pPr>
            <w:r>
              <w:rPr>
                <w:sz w:val="20"/>
              </w:rPr>
              <w:t xml:space="preserve">Контактный телефон: 8 (342) 244-85-85</w:t>
            </w:r>
          </w:p>
          <w:p>
            <w:pPr>
              <w:pStyle w:val="0"/>
            </w:pPr>
            <w:r>
              <w:rPr>
                <w:sz w:val="20"/>
              </w:rPr>
              <w:t xml:space="preserve">Адрес электронной почты: mfkst@sport.permkrai.ru</w:t>
            </w:r>
          </w:p>
          <w:p>
            <w:pPr>
              <w:pStyle w:val="0"/>
            </w:pPr>
            <w:r>
              <w:rPr>
                <w:sz w:val="20"/>
              </w:rPr>
              <w:t xml:space="preserve">Отдел, осуществляющий предоставление государственной услуги: отдел организационного и правового обеспечения</w:t>
            </w:r>
          </w:p>
          <w:p>
            <w:pPr>
              <w:pStyle w:val="0"/>
            </w:pPr>
            <w:r>
              <w:rPr>
                <w:sz w:val="20"/>
              </w:rPr>
              <w:t xml:space="preserve">Начальник отдела: Пономарева Лидия Владимировна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3"/>
            <w:tcW w:w="8930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(п. 1 в ред. </w:t>
            </w:r>
            <w:hyperlink w:history="0" r:id="rId93" w:tooltip="Приказ Министерства физической культуры и спорта Пермского края от 02.03.2021 N 41-02-пр-93 &quot;О внесении изменений в Административный регламент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, утвержденный Приказом Министерства физическ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</w:rPr>
              <w:t xml:space="preserve"> Министерства физической культуры и спорта Пермского края от 02.03.2021 N 41-02-пр-93)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физической культуры и спорта Пермского края от 19.07.2019 N СЭД-41-01-02-338</w:t>
            <w:br/>
            <w:t>(ред. от 07.05.2025)</w:t>
            <w:br/>
            <w:t>"О...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23.12.2025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368&amp;n=131575&amp;dst=100005" TargetMode = "External"/><Relationship Id="rId9" Type="http://schemas.openxmlformats.org/officeDocument/2006/relationships/hyperlink" Target="https://login.consultant.ru/link/?req=doc&amp;base=RLAW368&amp;n=150053&amp;dst=100005" TargetMode = "External"/><Relationship Id="rId10" Type="http://schemas.openxmlformats.org/officeDocument/2006/relationships/hyperlink" Target="https://login.consultant.ru/link/?req=doc&amp;base=RLAW368&amp;n=208314&amp;dst=100005" TargetMode = "External"/><Relationship Id="rId11" Type="http://schemas.openxmlformats.org/officeDocument/2006/relationships/hyperlink" Target="https://login.consultant.ru/link/?req=doc&amp;base=LAW&amp;n=511331&amp;dst=100094" TargetMode = "External"/><Relationship Id="rId12" Type="http://schemas.openxmlformats.org/officeDocument/2006/relationships/hyperlink" Target="https://login.consultant.ru/link/?req=doc&amp;base=LAW&amp;n=282614" TargetMode = "External"/><Relationship Id="rId13" Type="http://schemas.openxmlformats.org/officeDocument/2006/relationships/hyperlink" Target="https://login.consultant.ru/link/?req=doc&amp;base=LAW&amp;n=288934" TargetMode = "External"/><Relationship Id="rId14" Type="http://schemas.openxmlformats.org/officeDocument/2006/relationships/hyperlink" Target="https://login.consultant.ru/link/?req=doc&amp;base=RLAW368&amp;n=211740&amp;dst=100316" TargetMode = "External"/><Relationship Id="rId15" Type="http://schemas.openxmlformats.org/officeDocument/2006/relationships/hyperlink" Target="https://login.consultant.ru/link/?req=doc&amp;base=RLAW368&amp;n=202921&amp;dst=100025" TargetMode = "External"/><Relationship Id="rId16" Type="http://schemas.openxmlformats.org/officeDocument/2006/relationships/hyperlink" Target="https://login.consultant.ru/link/?req=doc&amp;base=RLAW368&amp;n=208314&amp;dst=100006" TargetMode = "External"/><Relationship Id="rId17" Type="http://schemas.openxmlformats.org/officeDocument/2006/relationships/hyperlink" Target="https://login.consultant.ru/link/?req=doc&amp;base=RLAW368&amp;n=131575&amp;dst=100005" TargetMode = "External"/><Relationship Id="rId18" Type="http://schemas.openxmlformats.org/officeDocument/2006/relationships/hyperlink" Target="https://login.consultant.ru/link/?req=doc&amp;base=RLAW368&amp;n=150053&amp;dst=100005" TargetMode = "External"/><Relationship Id="rId19" Type="http://schemas.openxmlformats.org/officeDocument/2006/relationships/hyperlink" Target="https://login.consultant.ru/link/?req=doc&amp;base=RLAW368&amp;n=208314&amp;dst=100008" TargetMode = "External"/><Relationship Id="rId20" Type="http://schemas.openxmlformats.org/officeDocument/2006/relationships/hyperlink" Target="https://login.consultant.ru/link/?req=doc&amp;base=RLAW368&amp;n=150053&amp;dst=100010" TargetMode = "External"/><Relationship Id="rId21" Type="http://schemas.openxmlformats.org/officeDocument/2006/relationships/hyperlink" Target="https://login.consultant.ru/link/?req=doc&amp;base=RLAW368&amp;n=131575&amp;dst=100007" TargetMode = "External"/><Relationship Id="rId22" Type="http://schemas.openxmlformats.org/officeDocument/2006/relationships/hyperlink" Target="https://login.consultant.ru/link/?req=doc&amp;base=RLAW368&amp;n=131575&amp;dst=100008" TargetMode = "External"/><Relationship Id="rId23" Type="http://schemas.openxmlformats.org/officeDocument/2006/relationships/hyperlink" Target="https://login.consultant.ru/link/?req=doc&amp;base=RLAW368&amp;n=131575&amp;dst=100009" TargetMode = "External"/><Relationship Id="rId24" Type="http://schemas.openxmlformats.org/officeDocument/2006/relationships/hyperlink" Target="https://mfc.permkrai.ru" TargetMode = "External"/><Relationship Id="rId25" Type="http://schemas.openxmlformats.org/officeDocument/2006/relationships/hyperlink" Target="https://sport.permkrai.ru" TargetMode = "External"/><Relationship Id="rId26" Type="http://schemas.openxmlformats.org/officeDocument/2006/relationships/hyperlink" Target="www.gosuslugi.ru" TargetMode = "External"/><Relationship Id="rId27" Type="http://schemas.openxmlformats.org/officeDocument/2006/relationships/hyperlink" Target="https://login.consultant.ru/link/?req=doc&amp;base=RLAW368&amp;n=150053&amp;dst=100011" TargetMode = "External"/><Relationship Id="rId28" Type="http://schemas.openxmlformats.org/officeDocument/2006/relationships/hyperlink" Target="https://login.consultant.ru/link/?req=doc&amp;base=RLAW368&amp;n=150053&amp;dst=100013" TargetMode = "External"/><Relationship Id="rId29" Type="http://schemas.openxmlformats.org/officeDocument/2006/relationships/hyperlink" Target="https://login.consultant.ru/link/?req=doc&amp;base=RLAW368&amp;n=150053&amp;dst=100014" TargetMode = "External"/><Relationship Id="rId30" Type="http://schemas.openxmlformats.org/officeDocument/2006/relationships/hyperlink" Target="https://login.consultant.ru/link/?req=doc&amp;base=RLAW368&amp;n=150053&amp;dst=100015" TargetMode = "External"/><Relationship Id="rId31" Type="http://schemas.openxmlformats.org/officeDocument/2006/relationships/hyperlink" Target="https://login.consultant.ru/link/?req=doc&amp;base=RLAW368&amp;n=150053&amp;dst=100016" TargetMode = "External"/><Relationship Id="rId32" Type="http://schemas.openxmlformats.org/officeDocument/2006/relationships/hyperlink" Target="https://login.consultant.ru/link/?req=doc&amp;base=RLAW368&amp;n=150053&amp;dst=100017" TargetMode = "External"/><Relationship Id="rId33" Type="http://schemas.openxmlformats.org/officeDocument/2006/relationships/hyperlink" Target="https://login.consultant.ru/link/?req=doc&amp;base=RLAW368&amp;n=150053&amp;dst=100018" TargetMode = "External"/><Relationship Id="rId34" Type="http://schemas.openxmlformats.org/officeDocument/2006/relationships/hyperlink" Target="https://login.consultant.ru/link/?req=doc&amp;base=RLAW368&amp;n=208314&amp;dst=100009" TargetMode = "External"/><Relationship Id="rId35" Type="http://schemas.openxmlformats.org/officeDocument/2006/relationships/hyperlink" Target="https://login.consultant.ru/link/?req=doc&amp;base=LAW&amp;n=494990" TargetMode = "External"/><Relationship Id="rId36" Type="http://schemas.openxmlformats.org/officeDocument/2006/relationships/hyperlink" Target="https://login.consultant.ru/link/?req=doc&amp;base=LAW&amp;n=503689" TargetMode = "External"/><Relationship Id="rId37" Type="http://schemas.openxmlformats.org/officeDocument/2006/relationships/hyperlink" Target="https://login.consultant.ru/link/?req=doc&amp;base=RLAW368&amp;n=150053&amp;dst=100021" TargetMode = "External"/><Relationship Id="rId38" Type="http://schemas.openxmlformats.org/officeDocument/2006/relationships/hyperlink" Target="https://login.consultant.ru/link/?req=doc&amp;base=RLAW368&amp;n=150053&amp;dst=100023" TargetMode = "External"/><Relationship Id="rId39" Type="http://schemas.openxmlformats.org/officeDocument/2006/relationships/hyperlink" Target="https://login.consultant.ru/link/?req=doc&amp;base=RLAW368&amp;n=131575&amp;dst=100010" TargetMode = "External"/><Relationship Id="rId40" Type="http://schemas.openxmlformats.org/officeDocument/2006/relationships/hyperlink" Target="https://login.consultant.ru/link/?req=doc&amp;base=RLAW368&amp;n=150053&amp;dst=100024" TargetMode = "External"/><Relationship Id="rId41" Type="http://schemas.openxmlformats.org/officeDocument/2006/relationships/hyperlink" Target="https://login.consultant.ru/link/?req=doc&amp;base=RLAW368&amp;n=150053&amp;dst=100025" TargetMode = "External"/><Relationship Id="rId42" Type="http://schemas.openxmlformats.org/officeDocument/2006/relationships/hyperlink" Target="https://login.consultant.ru/link/?req=doc&amp;base=LAW&amp;n=511331&amp;dst=100010" TargetMode = "External"/><Relationship Id="rId43" Type="http://schemas.openxmlformats.org/officeDocument/2006/relationships/hyperlink" Target="https://login.consultant.ru/link/?req=doc&amp;base=LAW&amp;n=511331&amp;dst=43" TargetMode = "External"/><Relationship Id="rId44" Type="http://schemas.openxmlformats.org/officeDocument/2006/relationships/hyperlink" Target="https://login.consultant.ru/link/?req=doc&amp;base=LAW&amp;n=511331&amp;dst=290" TargetMode = "External"/><Relationship Id="rId45" Type="http://schemas.openxmlformats.org/officeDocument/2006/relationships/hyperlink" Target="https://login.consultant.ru/link/?req=doc&amp;base=LAW&amp;n=494990" TargetMode = "External"/><Relationship Id="rId46" Type="http://schemas.openxmlformats.org/officeDocument/2006/relationships/hyperlink" Target="https://login.consultant.ru/link/?req=doc&amp;base=RLAW368&amp;n=150053&amp;dst=100026" TargetMode = "External"/><Relationship Id="rId47" Type="http://schemas.openxmlformats.org/officeDocument/2006/relationships/hyperlink" Target="https://login.consultant.ru/link/?req=doc&amp;base=RLAW368&amp;n=131575&amp;dst=100017" TargetMode = "External"/><Relationship Id="rId48" Type="http://schemas.openxmlformats.org/officeDocument/2006/relationships/hyperlink" Target="https://login.consultant.ru/link/?req=doc&amp;base=RLAW368&amp;n=150053&amp;dst=100027" TargetMode = "External"/><Relationship Id="rId49" Type="http://schemas.openxmlformats.org/officeDocument/2006/relationships/hyperlink" Target="https://login.consultant.ru/link/?req=doc&amp;base=RLAW368&amp;n=208314&amp;dst=100010" TargetMode = "External"/><Relationship Id="rId50" Type="http://schemas.openxmlformats.org/officeDocument/2006/relationships/hyperlink" Target="https://login.consultant.ru/link/?req=doc&amp;base=RLAW368&amp;n=208314&amp;dst=100012" TargetMode = "External"/><Relationship Id="rId51" Type="http://schemas.openxmlformats.org/officeDocument/2006/relationships/hyperlink" Target="https://sport.permkrai.ru" TargetMode = "External"/><Relationship Id="rId52" Type="http://schemas.openxmlformats.org/officeDocument/2006/relationships/hyperlink" Target="https://login.consultant.ru/link/?req=doc&amp;base=RLAW368&amp;n=208314&amp;dst=100014" TargetMode = "External"/><Relationship Id="rId53" Type="http://schemas.openxmlformats.org/officeDocument/2006/relationships/hyperlink" Target="https://login.consultant.ru/link/?req=doc&amp;base=LAW&amp;n=511331&amp;dst=244" TargetMode = "External"/><Relationship Id="rId54" Type="http://schemas.openxmlformats.org/officeDocument/2006/relationships/hyperlink" Target="https://sport.permkrai.ru" TargetMode = "External"/><Relationship Id="rId55" Type="http://schemas.openxmlformats.org/officeDocument/2006/relationships/hyperlink" Target="https://www.gosuslugi.ru/" TargetMode = "External"/><Relationship Id="rId56" Type="http://schemas.openxmlformats.org/officeDocument/2006/relationships/hyperlink" Target="https://login.consultant.ru/link/?req=doc&amp;base=RLAW368&amp;n=131575&amp;dst=100018" TargetMode = "External"/><Relationship Id="rId57" Type="http://schemas.openxmlformats.org/officeDocument/2006/relationships/hyperlink" Target="https://login.consultant.ru/link/?req=doc&amp;base=RLAW368&amp;n=150053&amp;dst=100029" TargetMode = "External"/><Relationship Id="rId58" Type="http://schemas.openxmlformats.org/officeDocument/2006/relationships/hyperlink" Target="https://login.consultant.ru/link/?req=doc&amp;base=LAW&amp;n=504978&amp;dst=37" TargetMode = "External"/><Relationship Id="rId59" Type="http://schemas.openxmlformats.org/officeDocument/2006/relationships/hyperlink" Target="https://login.consultant.ru/link/?req=doc&amp;base=RLAW368&amp;n=150053&amp;dst=100030" TargetMode = "External"/><Relationship Id="rId60" Type="http://schemas.openxmlformats.org/officeDocument/2006/relationships/hyperlink" Target="https://login.consultant.ru/link/?req=doc&amp;base=RLAW368&amp;n=150053&amp;dst=100031" TargetMode = "External"/><Relationship Id="rId61" Type="http://schemas.openxmlformats.org/officeDocument/2006/relationships/hyperlink" Target="https://login.consultant.ru/link/?req=doc&amp;base=RLAW368&amp;n=150053&amp;dst=100033" TargetMode = "External"/><Relationship Id="rId62" Type="http://schemas.openxmlformats.org/officeDocument/2006/relationships/hyperlink" Target="https://login.consultant.ru/link/?req=doc&amp;base=RLAW368&amp;n=150053&amp;dst=100035" TargetMode = "External"/><Relationship Id="rId63" Type="http://schemas.openxmlformats.org/officeDocument/2006/relationships/hyperlink" Target="https://login.consultant.ru/link/?req=doc&amp;base=RLAW368&amp;n=131575&amp;dst=100019" TargetMode = "External"/><Relationship Id="rId64" Type="http://schemas.openxmlformats.org/officeDocument/2006/relationships/hyperlink" Target="https://login.consultant.ru/link/?req=doc&amp;base=RLAW368&amp;n=150053&amp;dst=100036" TargetMode = "External"/><Relationship Id="rId65" Type="http://schemas.openxmlformats.org/officeDocument/2006/relationships/hyperlink" Target="https://login.consultant.ru/link/?req=doc&amp;base=RLAW368&amp;n=150053&amp;dst=100038" TargetMode = "External"/><Relationship Id="rId66" Type="http://schemas.openxmlformats.org/officeDocument/2006/relationships/hyperlink" Target="https://login.consultant.ru/link/?req=doc&amp;base=RLAW368&amp;n=150053&amp;dst=100039" TargetMode = "External"/><Relationship Id="rId67" Type="http://schemas.openxmlformats.org/officeDocument/2006/relationships/hyperlink" Target="https://login.consultant.ru/link/?req=doc&amp;base=RLAW368&amp;n=150053&amp;dst=100041" TargetMode = "External"/><Relationship Id="rId68" Type="http://schemas.openxmlformats.org/officeDocument/2006/relationships/hyperlink" Target="https://login.consultant.ru/link/?req=doc&amp;base=RLAW368&amp;n=150053&amp;dst=100042" TargetMode = "External"/><Relationship Id="rId69" Type="http://schemas.openxmlformats.org/officeDocument/2006/relationships/hyperlink" Target="https://login.consultant.ru/link/?req=doc&amp;base=RLAW368&amp;n=131575&amp;dst=100020" TargetMode = "External"/><Relationship Id="rId70" Type="http://schemas.openxmlformats.org/officeDocument/2006/relationships/hyperlink" Target="https://login.consultant.ru/link/?req=doc&amp;base=RLAW368&amp;n=150053&amp;dst=100044" TargetMode = "External"/><Relationship Id="rId71" Type="http://schemas.openxmlformats.org/officeDocument/2006/relationships/hyperlink" Target="https://login.consultant.ru/link/?req=doc&amp;base=RLAW368&amp;n=150053&amp;dst=100047" TargetMode = "External"/><Relationship Id="rId72" Type="http://schemas.openxmlformats.org/officeDocument/2006/relationships/hyperlink" Target="https://login.consultant.ru/link/?req=doc&amp;base=RLAW368&amp;n=150053&amp;dst=100050" TargetMode = "External"/><Relationship Id="rId73" Type="http://schemas.openxmlformats.org/officeDocument/2006/relationships/hyperlink" Target="https://login.consultant.ru/link/?req=doc&amp;base=RLAW368&amp;n=150053&amp;dst=100052" TargetMode = "External"/><Relationship Id="rId74" Type="http://schemas.openxmlformats.org/officeDocument/2006/relationships/hyperlink" Target="https://login.consultant.ru/link/?req=doc&amp;base=RLAW368&amp;n=150053&amp;dst=100054" TargetMode = "External"/><Relationship Id="rId75" Type="http://schemas.openxmlformats.org/officeDocument/2006/relationships/hyperlink" Target="https://login.consultant.ru/link/?req=doc&amp;base=RLAW368&amp;n=131575&amp;dst=100026" TargetMode = "External"/><Relationship Id="rId76" Type="http://schemas.openxmlformats.org/officeDocument/2006/relationships/hyperlink" Target="https://login.consultant.ru/link/?req=doc&amp;base=RLAW368&amp;n=150053&amp;dst=100056" TargetMode = "External"/><Relationship Id="rId77" Type="http://schemas.openxmlformats.org/officeDocument/2006/relationships/hyperlink" Target="https://login.consultant.ru/link/?req=doc&amp;base=RLAW368&amp;n=150053&amp;dst=100058" TargetMode = "External"/><Relationship Id="rId78" Type="http://schemas.openxmlformats.org/officeDocument/2006/relationships/hyperlink" Target="https://login.consultant.ru/link/?req=doc&amp;base=RLAW368&amp;n=150053&amp;dst=100059" TargetMode = "External"/><Relationship Id="rId79" Type="http://schemas.openxmlformats.org/officeDocument/2006/relationships/hyperlink" Target="https://login.consultant.ru/link/?req=doc&amp;base=RLAW368&amp;n=208314&amp;dst=100015" TargetMode = "External"/><Relationship Id="rId80" Type="http://schemas.openxmlformats.org/officeDocument/2006/relationships/hyperlink" Target="https://login.consultant.ru/link/?req=doc&amp;base=RLAW368&amp;n=208314&amp;dst=100016" TargetMode = "External"/><Relationship Id="rId81" Type="http://schemas.openxmlformats.org/officeDocument/2006/relationships/hyperlink" Target="https://login.consultant.ru/link/?req=doc&amp;base=RLAW368&amp;n=131575&amp;dst=100029" TargetMode = "External"/><Relationship Id="rId82" Type="http://schemas.openxmlformats.org/officeDocument/2006/relationships/hyperlink" Target="https://login.consultant.ru/link/?req=doc&amp;base=LAW&amp;n=494990" TargetMode = "External"/><Relationship Id="rId83" Type="http://schemas.openxmlformats.org/officeDocument/2006/relationships/hyperlink" Target="https://login.consultant.ru/link/?req=doc&amp;base=LAW&amp;n=328600&amp;dst=100109" TargetMode = "External"/><Relationship Id="rId84" Type="http://schemas.openxmlformats.org/officeDocument/2006/relationships/hyperlink" Target="https://login.consultant.ru/link/?req=doc&amp;base=RLAW368&amp;n=131575&amp;dst=100030" TargetMode = "External"/><Relationship Id="rId85" Type="http://schemas.openxmlformats.org/officeDocument/2006/relationships/hyperlink" Target="https://login.consultant.ru/link/?req=doc&amp;base=RLAW368&amp;n=150053&amp;dst=100063" TargetMode = "External"/><Relationship Id="rId86" Type="http://schemas.openxmlformats.org/officeDocument/2006/relationships/hyperlink" Target="https://login.consultant.ru/link/?req=doc&amp;base=LAW&amp;n=328600&amp;dst=100109" TargetMode = "External"/><Relationship Id="rId87" Type="http://schemas.openxmlformats.org/officeDocument/2006/relationships/hyperlink" Target="https://login.consultant.ru/link/?req=doc&amp;base=RLAW368&amp;n=131575&amp;dst=100031" TargetMode = "External"/><Relationship Id="rId88" Type="http://schemas.openxmlformats.org/officeDocument/2006/relationships/hyperlink" Target="https://login.consultant.ru/link/?req=doc&amp;base=RLAW368&amp;n=150053&amp;dst=100065" TargetMode = "External"/><Relationship Id="rId89" Type="http://schemas.openxmlformats.org/officeDocument/2006/relationships/hyperlink" Target="https://login.consultant.ru/link/?req=doc&amp;base=LAW&amp;n=504978&amp;dst=100022" TargetMode = "External"/><Relationship Id="rId90" Type="http://schemas.openxmlformats.org/officeDocument/2006/relationships/hyperlink" Target="https://login.consultant.ru/link/?req=doc&amp;base=LAW&amp;n=494990" TargetMode = "External"/><Relationship Id="rId91" Type="http://schemas.openxmlformats.org/officeDocument/2006/relationships/hyperlink" Target="https://login.consultant.ru/link/?req=doc&amp;base=LAW&amp;n=494990" TargetMode = "External"/><Relationship Id="rId92" Type="http://schemas.openxmlformats.org/officeDocument/2006/relationships/hyperlink" Target="https://login.consultant.ru/link/?req=doc&amp;base=RLAW368&amp;n=150053&amp;dst=100066" TargetMode = "External"/><Relationship Id="rId93" Type="http://schemas.openxmlformats.org/officeDocument/2006/relationships/hyperlink" Target="https://login.consultant.ru/link/?req=doc&amp;base=RLAW368&amp;n=150053&amp;dst=10006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физической культуры и спорта Пермского края от 19.07.2019 N СЭД-41-01-02-338
(ред. от 07.05.2025)
"Об утверждении Административного регламента предоставления Министерством физической культуры и спорта Пермского края государственной услуги по оценке качества оказания общественно полезных услуг и выдаче заключения о соответствии качества оказываемых социально ориентированной некоммерческой организацией общественно полезных услуг в сфере физической культуры и спорта"</dc:title>
  <dcterms:created xsi:type="dcterms:W3CDTF">2025-12-23T11:24:45Z</dcterms:created>
</cp:coreProperties>
</file>