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25.01.2024 N 34-пп</w:t>
              <w:br/>
              <w:t xml:space="preserve">(ред. от 05.02.2024)</w:t>
              <w:br/>
              <w:t xml:space="preserve">"Об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января 2024 г. N 34-пп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СУБСИДИИ ИЗ КРАЕВОГО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ПРИМОРСКОГО КРАЯ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ПО НАПРАВЛЕНИЮ "ТВОЙ ПРОЕКТ" 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05.02.2024 N 72-пп &quot;О внесении изменений в постановление Правительства Приморского края от 25 января 2024 года N 34-пп &quot;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4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72-пп)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 соответствии с </w:t>
      </w:r>
      <w:hyperlink w:history="0" r:id="rId9" w:tooltip="Закон Приморского края от 22.12.2023 N 495-КЗ &quot;О краевом бюджете на 2024 год и плановый период 2025 и 2026 годов&quot; (принят Законодательным Собранием Приморского края 19.1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22 декабря 2023 года N 495-КЗ "О краевом бюджете на 2024 год и плановый период 2025 и 2026 годов", </w:t>
      </w:r>
      <w:hyperlink w:history="0" r:id="rId10" w:tooltip="Постановление Администрации Приморского края от 19.12.2019 N 860-па (ред. от 08.11.2023) &quot;Об утверждении государственной программы Приморского края &quot;Экономическое развитие и инновационная экономика Примо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Д.А.МАРИЗА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25.01.2024 N 34-пп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СУБСИДИИ ИЗ КРАЕВОГО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ПРИМОРСКОГО КРАЯ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ПО НАПРАВЛЕНИЮ</w:t>
      </w:r>
    </w:p>
    <w:p>
      <w:pPr>
        <w:pStyle w:val="2"/>
        <w:jc w:val="center"/>
      </w:pPr>
      <w:r>
        <w:rPr>
          <w:sz w:val="20"/>
        </w:rPr>
        <w:t xml:space="preserve">"ТВОЙ ПРОЕКТ" 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05.02.2024 N 72-пп &quot;О внесении изменений в постановление Правительства Приморского края от 25 января 2024 года N 34-пп &quot;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4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05.02.2024 N 72-пп)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9"/>
        <w:gridCol w:w="4876"/>
        <w:gridCol w:w="2098"/>
      </w:tblGrid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бюджета муниципального образования Приморского края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Владивостокский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Находкинский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11939399,01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Уссурийский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Арсеньевский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Большой Камень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8999100,00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Дальнегорский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Лесозаводский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городской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8910000,00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Спасск-Дальний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8909998,02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Фокино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Анучинский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Кавалеровский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Красноармейский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Лазовский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Ольгинский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Пограничный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Пожарский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Тернейский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Ханкайский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Хасанский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Хорольский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Черниговский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Чугуевский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Шкотовский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муниципальный округ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Ореховское сельское поселение Дальнереченского муниципального района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Кремовское сельское поселение Михайловского муниципального района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2999700,00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Надеждинский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Тавричанское сельское поселение Надеждинского муниципального района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Спасский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Нераспределенный остаток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481802,97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25.01.2024 N 34-пп</w:t>
            <w:br/>
            <w:t>(ред. от 05.02.2024)</w:t>
            <w:br/>
            <w:t>"Об утверждении распределения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196053&amp;dst=100005" TargetMode = "External"/>
	<Relationship Id="rId8" Type="http://schemas.openxmlformats.org/officeDocument/2006/relationships/hyperlink" Target="https://login.consultant.ru/link/?req=doc&amp;base=RLAW020&amp;n=170546" TargetMode = "External"/>
	<Relationship Id="rId9" Type="http://schemas.openxmlformats.org/officeDocument/2006/relationships/hyperlink" Target="https://login.consultant.ru/link/?req=doc&amp;base=RLAW020&amp;n=194642" TargetMode = "External"/>
	<Relationship Id="rId10" Type="http://schemas.openxmlformats.org/officeDocument/2006/relationships/hyperlink" Target="https://login.consultant.ru/link/?req=doc&amp;base=RLAW020&amp;n=192498" TargetMode = "External"/>
	<Relationship Id="rId11" Type="http://schemas.openxmlformats.org/officeDocument/2006/relationships/hyperlink" Target="https://login.consultant.ru/link/?req=doc&amp;base=RLAW020&amp;n=196053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25.01.2024 N 34-пп
(ред. от 05.02.2024)
"Об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2024 год"</dc:title>
  <dcterms:created xsi:type="dcterms:W3CDTF">2024-06-02T07:39:06Z</dcterms:created>
</cp:coreProperties>
</file>