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Приморского края от 31.08.2023 N 614-пп</w:t>
              <w:br/>
              <w:t xml:space="preserve">"Об утверждении Правил предоставления и методики распределения иных межбюджетных трансфертов из краевого бюджета бюджетам муниципальных образований Приморского края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Приморского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31.10.2023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ПРИМОРСКОГО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31 августа 2023 г. N 614-пп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 ПРЕДОСТАВЛЕНИЯ И МЕТОДИКИ</w:t>
      </w:r>
    </w:p>
    <w:p>
      <w:pPr>
        <w:pStyle w:val="2"/>
        <w:jc w:val="center"/>
      </w:pPr>
      <w:r>
        <w:rPr>
          <w:sz w:val="20"/>
        </w:rPr>
        <w:t xml:space="preserve">РАСПРЕДЕЛЕНИЯ ИНЫХ МЕЖБЮДЖЕТНЫХ ТРАНСФЕРТОВ ИЗ КРАЕВОГО</w:t>
      </w:r>
    </w:p>
    <w:p>
      <w:pPr>
        <w:pStyle w:val="2"/>
        <w:jc w:val="center"/>
      </w:pPr>
      <w:r>
        <w:rPr>
          <w:sz w:val="20"/>
        </w:rPr>
        <w:t xml:space="preserve">БЮДЖЕТА БЮДЖЕТАМ МУНИЦИПАЛЬНЫХ ОБРАЗОВАНИЙ ПРИМОРСКОГО КРАЯ</w:t>
      </w:r>
    </w:p>
    <w:p>
      <w:pPr>
        <w:pStyle w:val="2"/>
        <w:jc w:val="center"/>
      </w:pPr>
      <w:r>
        <w:rPr>
          <w:sz w:val="20"/>
        </w:rPr>
        <w:t xml:space="preserve">НА ПРОВЕДЕНИЕ МЕРОПРИЯТИЙ ПО ОБЕСПЕЧЕНИЮ ДЕЯТЕЛЬНОСТИ</w:t>
      </w:r>
    </w:p>
    <w:p>
      <w:pPr>
        <w:pStyle w:val="2"/>
        <w:jc w:val="center"/>
      </w:pPr>
      <w:r>
        <w:rPr>
          <w:sz w:val="20"/>
        </w:rPr>
        <w:t xml:space="preserve">СОВЕТНИКОВ ДИРЕКТОРА ПО ВОСПИТАНИЮ И ВЗАИМОДЕЙСТВИЮ</w:t>
      </w:r>
    </w:p>
    <w:p>
      <w:pPr>
        <w:pStyle w:val="2"/>
        <w:jc w:val="center"/>
      </w:pPr>
      <w:r>
        <w:rPr>
          <w:sz w:val="20"/>
        </w:rPr>
        <w:t xml:space="preserve">С ДЕТСКИМИ ОБЩЕСТВЕННЫМИ ОБЪЕДИНЕНИЯМИ В МУНИЦИПАЛЬНЫХ</w:t>
      </w:r>
    </w:p>
    <w:p>
      <w:pPr>
        <w:pStyle w:val="2"/>
        <w:jc w:val="center"/>
      </w:pPr>
      <w:r>
        <w:rPr>
          <w:sz w:val="20"/>
        </w:rPr>
        <w:t xml:space="preserve">ОБЩЕОБРАЗОВАТЕЛЬНЫХ ОРГАНИЗАЦИЯХ ПРИМОРСКОГО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Бюджетным </w:t>
      </w:r>
      <w:hyperlink w:history="0" r:id="rId7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8" w:tooltip="Закон Приморского края от 20.12.2022 N 253-КЗ (ред. от 25.10.2023) &quot;О краевом бюджете на 2023 год и плановый период 2024 и 2025 годов&quot; (принят Законодательным Собранием Приморского края 19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20 декабря 2022 года N 253-КЗ "О краевом бюджете на 2023 год и плановый период 2024 и 2025 годов", на основании </w:t>
      </w:r>
      <w:hyperlink w:history="0" r:id="rId9" w:tooltip="Устав Приморского края от 06.10.1995 N 14-КЗ (принят Думой Приморского края 12.09.1995) (ред. от 19.04.2022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Приморского края Правительство Приморского края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4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предоставления и методику распределения иных межбюджетных трансфертов из краевого бюджета бюджетам муниципальных образований Приморского края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Приморского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Департаменту информационной политики Приморского края обеспечить официальное опубликование настоящего постановления.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вице-губернатор</w:t>
      </w:r>
    </w:p>
    <w:p>
      <w:pPr>
        <w:pStyle w:val="0"/>
        <w:jc w:val="right"/>
      </w:pPr>
      <w:r>
        <w:rPr>
          <w:sz w:val="20"/>
        </w:rPr>
        <w:t xml:space="preserve">Приморского края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В.Г.ЩЕРБИНА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от 31.08.2023 N 614-пп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ПРЕДОСТАВЛЕНИЯ И МЕТОДИКА РАСПРЕДЕЛЕНИЯ ИНЫХ МЕЖБЮДЖЕТНЫХ</w:t>
      </w:r>
    </w:p>
    <w:p>
      <w:pPr>
        <w:pStyle w:val="2"/>
        <w:jc w:val="center"/>
      </w:pPr>
      <w:r>
        <w:rPr>
          <w:sz w:val="20"/>
        </w:rPr>
        <w:t xml:space="preserve">ТРАНСФЕРТОВ ИЗ КРАЕВОГО БЮДЖЕТА БЮДЖЕТАМ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ПРИМОРСКОГО КРАЯ НА ПРОВЕДЕНИЕ МЕРОПРИЯТИЙ</w:t>
      </w:r>
    </w:p>
    <w:p>
      <w:pPr>
        <w:pStyle w:val="2"/>
        <w:jc w:val="center"/>
      </w:pPr>
      <w:r>
        <w:rPr>
          <w:sz w:val="20"/>
        </w:rPr>
        <w:t xml:space="preserve">ПО ОБЕСПЕЧЕНИЮ ДЕЯТЕЛЬНОСТИ СОВЕТНИКОВ ДИРЕКТОРА</w:t>
      </w:r>
    </w:p>
    <w:p>
      <w:pPr>
        <w:pStyle w:val="2"/>
        <w:jc w:val="center"/>
      </w:pPr>
      <w:r>
        <w:rPr>
          <w:sz w:val="20"/>
        </w:rPr>
        <w:t xml:space="preserve">ПО ВОСПИТАНИЮ И ВЗАИМОДЕЙСТВИЮ С ДЕТСКИМИ ОБЩЕСТВЕННЫМИ</w:t>
      </w:r>
    </w:p>
    <w:p>
      <w:pPr>
        <w:pStyle w:val="2"/>
        <w:jc w:val="center"/>
      </w:pPr>
      <w:r>
        <w:rPr>
          <w:sz w:val="20"/>
        </w:rPr>
        <w:t xml:space="preserve">ОБЪЕДИНЕНИЯМИ В МУНИЦИПАЛЬНЫХ ОБЩЕОБРАЗОВАТЕЛЬНЫХ</w:t>
      </w:r>
    </w:p>
    <w:p>
      <w:pPr>
        <w:pStyle w:val="2"/>
        <w:jc w:val="center"/>
      </w:pPr>
      <w:r>
        <w:rPr>
          <w:sz w:val="20"/>
        </w:rPr>
        <w:t xml:space="preserve">ОРГАНИЗАЦИЯХ ПРИМОРСКОГО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цели, условия и порядок предоставления иных межбюджетных трансфертов из краевого бюджета, источником финансового обеспечения которых являются субсидии из федерального бюджета в целях софинансирования расходных обязательств Приморского края по финансовому обеспечению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(далее - иные межбюджетные трансферты), а также методику распределения иных межбюджетных трансфертов.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межбюджетные трансферты предоставляются министерством образования Приморского края (далее - министерство) в соответствии со сводной бюджетной росписью краевого бюджета, кассовым планом исполнения краевого бюджета в пределах лимитов бюджетных обязательств, доведенных министерству на текущий финансовый год на указанные цели в соответствии с законом Приморского края о краевом бюджете на соответствующий финансовый год и плановый период, в рамках реализации государственной </w:t>
      </w:r>
      <w:hyperlink w:history="0" r:id="rId10" w:tooltip="Постановление Администрации Приморского края от 16.12.2019 N 848-па (ред. от 13.01.2023) &quot;Об утверждении государственной программы Приморского края &quot;Развитие образования Приморского края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Приморского края "Развитие образования Приморского края", утвержденной постановлением Администрации Приморского края от 16 декабря 2019 года N 848-па "Об утверждении государственной программы Приморского края "Развитие образования Приморского края", регионального проекта "Патриотическое воспитание граждан Российской Федерации", обеспечивающего достижение целей, показателей и результатов федерального проекта "Патриотическое воспитание граждан Российской Федерации", входящего в состав национального проекта "Образование".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межбюджетные трансферты предоставляются муниципальным образованиям при условии наличия муниципальных общеобразовательных организаций, в которых введены ставки советников директора по воспитанию и взаимодействию с детскими общественными объединениями в общеобразовательных организациях Приморского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получения иных межбюджетных трансфертов уполномоченный орган местного самоуправления муниципального образования (далее - уполномоченный орган) в срок до 15 июля года, предшествующего году получения иного межбюджетного трансферта (для получения иного межбюджетного трансферта в 2023 году - в срок до 10 сентября 2023 года), представляет в министерство следующие документы: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заявку на предоставление иных межбюджетных трансфертов (далее - заявка);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муниципального правового акта, устанавливающего расходное обязательство муниципального образования, на исполнение которого предоставляются иные межбюджетные трансферты (далее - правовой акт).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Размер иных межбюджетных трансфертов i-му муниципальному образованию (Т</w:t>
      </w:r>
      <w:r>
        <w:rPr>
          <w:sz w:val="20"/>
          <w:vertAlign w:val="subscript"/>
        </w:rPr>
        <w:t xml:space="preserve">1i</w:t>
      </w:r>
      <w:r>
        <w:rPr>
          <w:sz w:val="20"/>
        </w:rPr>
        <w:t xml:space="preserve">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</w:t>
      </w:r>
      <w:r>
        <w:rPr>
          <w:sz w:val="20"/>
          <w:vertAlign w:val="subscript"/>
        </w:rPr>
        <w:t xml:space="preserve">1i</w:t>
      </w:r>
      <w:r>
        <w:rPr>
          <w:sz w:val="20"/>
        </w:rPr>
        <w:t xml:space="preserve"> = W</w:t>
      </w:r>
      <w:r>
        <w:rPr>
          <w:sz w:val="20"/>
          <w:vertAlign w:val="subscript"/>
        </w:rPr>
        <w:t xml:space="preserve">1i</w:t>
      </w:r>
      <w:r>
        <w:rPr>
          <w:sz w:val="20"/>
        </w:rPr>
        <w:t xml:space="preserve"> x R x Nм x Sвзн,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W</w:t>
      </w:r>
      <w:r>
        <w:rPr>
          <w:sz w:val="20"/>
          <w:vertAlign w:val="subscript"/>
        </w:rPr>
        <w:t xml:space="preserve">1i</w:t>
      </w:r>
      <w:r>
        <w:rPr>
          <w:sz w:val="20"/>
        </w:rPr>
        <w:t xml:space="preserve"> - количество ставок советников директора по воспитанию и взаимодействию с детскими общественными объединениями в общеобразовательных организациях в i-м муниципальном образовании Приморского края, заявленных i-м муниципальным образованием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 - показатель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целом в Приморском крае в году, предшествующем году подачи заявки на получение средств из федерального бюджета, по данным федерального статистического наблюдения;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Nм - количество месяцев в году, в которых осуществляется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Приморского края (в 2023 году с 1 сентября по 31 декабря 2023 года);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Sвзн - страховые взносы в государственные внебюджетные фонды.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Распределение иных межбюджетных трансфертов между бюджетами муниципальных образований устанавливается законом Приморского края о краевом бюджете на соответствующий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Предоставление иных межбюджетных трансфертов муниципальным образованиям осуществляется на основании соглашения, заключенного между министерством и уполномоченным органом о предоставлении иных межбюджетных трансфертов из краевого бюджета бюджетам муниципальных образований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Приморского края (далее - соглашение) в форме электронного документа с использованием государственной интегрированной информационной системы управления общественными финансами "Электронный бюджет" (далее - ГИИС "Электронный бюджет").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заключается не позднее 15 февраля текущего финансового года. В 2023 году соглашение заключается не позднее 15 рабочих дней со дня представления уполномоченным органом заявки и правового акта, установленных </w:t>
      </w:r>
      <w:hyperlink w:history="0" w:anchor="P47" w:tooltip="заявку на предоставление иных межбюджетных трансфертов (далее - заявка);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 - </w:t>
      </w:r>
      <w:hyperlink w:history="0" w:anchor="P48" w:tooltip="копию муниципального правового акта, устанавливающего расходное обязательство муниципального образования, на исполнение которого предоставляются иные межбюджетные трансферты (далее - правовой акт).">
        <w:r>
          <w:rPr>
            <w:sz w:val="20"/>
            <w:color w:val="0000ff"/>
          </w:rPr>
          <w:t xml:space="preserve">третьим пункта 3</w:t>
        </w:r>
      </w:hyperlink>
      <w:r>
        <w:rPr>
          <w:sz w:val="20"/>
        </w:rPr>
        <w:t xml:space="preserve"> настоящих Правил.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перечисления иных межбюджетных трансфертов уполномоченные органы направляют в министерство в срок не позднее 10 числа месяца, предшествующего месяцу финансирования (для финансирования в сентябре - октябре 2023 года - не позднее 10 сентября 2023 года), сведения о потребности в средствах иных межбюджетных трансфертов на текущий месяц по форме, установленной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Министерство в течение пяти рабочих дней со дня поступления средств на лицевой счет министерства на основании заключенного соглашения готовит и направляет реестры на перечисление иных межбюджетных трансфертов в краевое государственное казенное учреждение "Центр бухгалтерского обслуживания".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иных межбюджетных трансфертов в бюджеты муниципальных образований осуществляется с лицевого счета для учета операций по переданным полномочиям получателя бюджетных средств, открытого министерству в Управлении Федерального казначейства по Приморскому краю, в пределах суммы, необходимой для оплаты денежных обязательств по расходам получателей средств местного бюджета, с учетом сведений о потребности в средствах иных межбюджетных трансфертов на текущий месяц, представленных в министерство в соответствии с </w:t>
      </w:r>
      <w:hyperlink w:history="0" w:anchor="P60" w:tooltip="7. Для перечисления иных межбюджетных трансфертов уполномоченные органы направляют в министерство в срок не позднее 10 числа месяца, предшествующего месяцу финансирования (для финансирования в сентябре - октябре 2023 года - не позднее 10 сентября 2023 года), сведения о потребности в средствах иных межбюджетных трансфертов на текущий месяц по форме, установленной министерством.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Уполномоченные органы в установленный в соответствии с соглашением срок размещают в ГИИС "Электронный бюджет":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расходовании иных межбюджетных трансфертов - ежеквартально, не позднее 10-го числа месяца, следующего за отчетным кварталом, по форме, установленной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достижении значения результата предоставления иных межбюджетных трансфертов - ежеквартально, не позднее 10-го числа месяца, следующего за отчетным кварталом, по форме, установленной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отчеты о расходовании иных межбюджетных трансфертов и достижении значения результата предоставления иных межбюджетных трансфертов, установленного в соглашении, - ежегодно, не позднее 10 января года, следующего за отчетным, по формам, установленным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Результатом предоставления иных межбюджетных трансфертов является количество муниципальных общеобразовательных организаций, реализующих мероприятия по обеспечению деятельности советников директора по воспитанию и взаимодействию с детскими общественными объединениями.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результата предоставления иного межбюджетного трансферта устанавливается для каждого муниципального образования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Оценка эффективности предоставления иных межбюджетных трансфертов осуществляется министерством путем сравнения плановых и фактических значений результатов предоставления иных межбюджетных трансфертов, которые устанавливаются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Иные межбюджетные трансферты носят целевой характер и не могут быть использованы на цели, не предусмотренные настоящими Правилами.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если муниципальным образованием по состоянию на 31 декабря текущего финансового года не достигнуты значения результата предоставления иных межбюджетных трансфертов, установленного соглашением, размер средств, подлежащих возврату из бюджета муниципального образования в краевой бюджет до первого апреля года, следующего за годом предоставления иных межбюджетных трансфертов (Т</w:t>
      </w:r>
      <w:r>
        <w:rPr>
          <w:sz w:val="20"/>
          <w:vertAlign w:val="subscript"/>
        </w:rPr>
        <w:t xml:space="preserve">2i</w:t>
      </w:r>
      <w:r>
        <w:rPr>
          <w:sz w:val="20"/>
        </w:rPr>
        <w:t xml:space="preserve">),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</w:t>
      </w:r>
      <w:r>
        <w:rPr>
          <w:sz w:val="20"/>
          <w:vertAlign w:val="subscript"/>
        </w:rPr>
        <w:t xml:space="preserve">2i</w:t>
      </w:r>
      <w:r>
        <w:rPr>
          <w:sz w:val="20"/>
        </w:rPr>
        <w:t xml:space="preserve"> = Т</w:t>
      </w:r>
      <w:r>
        <w:rPr>
          <w:sz w:val="20"/>
          <w:vertAlign w:val="subscript"/>
        </w:rPr>
        <w:t xml:space="preserve">1i</w:t>
      </w:r>
      <w:r>
        <w:rPr>
          <w:sz w:val="20"/>
        </w:rPr>
        <w:t xml:space="preserve"> - (W</w:t>
      </w:r>
      <w:r>
        <w:rPr>
          <w:sz w:val="20"/>
          <w:vertAlign w:val="subscript"/>
        </w:rPr>
        <w:t xml:space="preserve">2i</w:t>
      </w:r>
      <w:r>
        <w:rPr>
          <w:sz w:val="20"/>
        </w:rPr>
        <w:t xml:space="preserve"> x R x Nм x Sвзн),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W</w:t>
      </w:r>
      <w:r>
        <w:rPr>
          <w:sz w:val="20"/>
          <w:vertAlign w:val="subscript"/>
        </w:rPr>
        <w:t xml:space="preserve">2i</w:t>
      </w:r>
      <w:r>
        <w:rPr>
          <w:sz w:val="20"/>
        </w:rPr>
        <w:t xml:space="preserve"> - фактическое количество ставок советников директора по воспитанию и взаимодействию с детскими общественными объединениями в муниципальных общеобразовательных организациях в i-м муниципальном образовании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W</w:t>
      </w:r>
      <w:r>
        <w:rPr>
          <w:sz w:val="20"/>
          <w:vertAlign w:val="subscript"/>
        </w:rPr>
        <w:t xml:space="preserve">1i</w:t>
      </w:r>
      <w:r>
        <w:rPr>
          <w:sz w:val="20"/>
        </w:rPr>
        <w:t xml:space="preserve"> - количество ставок советников директора по воспитанию и взаимодействию с детскими общественными объединениями в общеобразовательных организациях в i-м муниципальном образовании Приморского края, заявленных i-м муниципальным образованием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 - показатель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целом в Приморском крае в году, предшествующем году подачи заявки на получение средств из федерального бюджета, по данным федерального статистического наблюдения;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Nм - количество месяцев в году, в которых осуществляется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Приморского края (в 2023 году с 1 сентября по 31 декабря 2023 года);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Sвзн - страховые взносы в государственные внебюджетные фонды.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Министерство обеспечивает соблюдение муниципальными образованиями целей, условий и порядка, установленных при предоставлении иного межбюджетного трансферта.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Министерство и органы государственного финансового контроля осуществляют проверку соблюдения муниципальными образованиями условий, целей и порядка, установленных при предоставлении иного межбюджетного трансферта.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Ответственность за нецелевое использование иных межбюджетных трансфертов, за нарушение настоящих Правил и достоверность представляемых в министерство документов и отчетов возлагается на уполномоченные органы.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Нецелевое использование иных межбюджетных трансфертов влечет бесспорное взыскание суммы средств, полученных из краевого бюджета, в размере средств, использованных не по целевому назначению, или сокращение предоставления межбюджетных трансфертов (за исключением субвенций и дотации на выравнивание бюджетной обеспеченности муниципального образования).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Не использованные по состоянию на 1 января текущего финансового года остатки иных межбюджетных трансфертов подлежат возврату в доход краевого бюджета в течение первых 15 рабочих дней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 если неиспользованный остаток иных межбюджетных трансфертов не перечислен в доход краевого бюджета, этот остаток подлежит взысканию в доход краевого бюджета в порядке, установленном министерством финансов Приморского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случае если муниципальным образованием допущены нарушения положений настоящих Правил, муниципальное образование обеспечивает возврат в доход краевого бюджета суммы иных межбюджетных трансфертов на основании требования о возврате иных межбюджетных трансфертов.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о возврате иных межбюджетных трансфертов в краевой бюджет (далее - требование) направляется министерством в уполномоченный орган местного самоуправления в пятидневный срок со дня установления нарушения.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иных межбюджетных трансфертов производится уполномоченным органом по реквизитам и коду бюджетной классификации Российской Федерации, указанным в требовании, в течение пяти рабочих дней со дня получения требования.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Приморского края от 31.08.2023 N 614-пп</w:t>
            <w:br/>
            <w:t>"Об утверждении Правил предоставления и методики рас...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02A957448D1A6028425B00167D542CC7E94838D4F8FF313FB052AB071CD4D4788AF50471BF647835C321A04C0734BFA6E20DE4717D7GDa8N" TargetMode = "External"/>
	<Relationship Id="rId8" Type="http://schemas.openxmlformats.org/officeDocument/2006/relationships/hyperlink" Target="consultantplus://offline/ref=602A957448D1A6028425AE0C71B91CC37A9AD9824B85F94DA3522CE72E9D4B12C8EF561449B71A850B624050CD6E48E46DG2a3N" TargetMode = "External"/>
	<Relationship Id="rId9" Type="http://schemas.openxmlformats.org/officeDocument/2006/relationships/hyperlink" Target="consultantplus://offline/ref=602A957448D1A6028425AE0C71B91CC37A9AD9824B8BF840A3572CE72E9D4B12C8EF561449B71A850B624050CD6E48E46DG2a3N" TargetMode = "External"/>
	<Relationship Id="rId10" Type="http://schemas.openxmlformats.org/officeDocument/2006/relationships/hyperlink" Target="consultantplus://offline/ref=602A957448D1A6028425AE0C71B91CC37A9AD9824B84F843A3562CE72E9D4B12C8EF56145BB7428909625A57CC7B1EB52B75CD4616CBDA6D97034D5EG9aC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Приморского края от 31.08.2023 N 614-пп
"Об утверждении Правил предоставления и методики распределения иных межбюджетных трансфертов из краевого бюджета бюджетам муниципальных образований Приморского края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Приморского края"</dc:title>
  <dcterms:created xsi:type="dcterms:W3CDTF">2023-10-31T13:26:06Z</dcterms:created>
</cp:coreProperties>
</file>