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Приморского края от 24.10.2022 N 719-пп</w:t>
              <w:br/>
              <w:t xml:space="preserve">"Об утверждении Порядка предоставления субсидии из краевого бюджета в целях финансового обеспечения исполнения государственного социального заказа на оказание государственной услуги в социальной сфере в соответствии с социальным сертификатом на получение государственной услуги в социальной сфере "Предоставление социального обслуживания в форме на дому"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октября 2022 г. N 719-пп</w:t>
      </w:r>
    </w:p>
    <w:p>
      <w:pPr>
        <w:pStyle w:val="2"/>
        <w:jc w:val="both"/>
      </w:pPr>
      <w:r>
        <w:rPr>
          <w:sz w:val="20"/>
        </w:rPr>
      </w:r>
    </w:p>
    <w:p>
      <w:pPr>
        <w:pStyle w:val="2"/>
        <w:jc w:val="center"/>
      </w:pPr>
      <w:r>
        <w:rPr>
          <w:sz w:val="20"/>
        </w:rPr>
        <w:t xml:space="preserve">ОБ УТВЕРЖДЕНИИ ПОРЯДКА ПРЕДОСТАВЛЕНИЯ СУБСИДИИ</w:t>
      </w:r>
    </w:p>
    <w:p>
      <w:pPr>
        <w:pStyle w:val="2"/>
        <w:jc w:val="center"/>
      </w:pPr>
      <w:r>
        <w:rPr>
          <w:sz w:val="20"/>
        </w:rPr>
        <w:t xml:space="preserve">ИЗ КРАЕВОГО БЮДЖЕТА В ЦЕЛЯХ ФИНАНСОВОГО ОБЕСПЕЧЕНИЯ</w:t>
      </w:r>
    </w:p>
    <w:p>
      <w:pPr>
        <w:pStyle w:val="2"/>
        <w:jc w:val="center"/>
      </w:pPr>
      <w:r>
        <w:rPr>
          <w:sz w:val="20"/>
        </w:rPr>
        <w:t xml:space="preserve">ИСПОЛНЕНИЯ ГОСУДАРСТВЕННОГО СОЦИАЛЬНОГО ЗАКАЗА НА ОКАЗАНИЕ</w:t>
      </w:r>
    </w:p>
    <w:p>
      <w:pPr>
        <w:pStyle w:val="2"/>
        <w:jc w:val="center"/>
      </w:pPr>
      <w:r>
        <w:rPr>
          <w:sz w:val="20"/>
        </w:rPr>
        <w:t xml:space="preserve">ГОСУДАРСТВЕННОЙ УСЛУГИ В СОЦИАЛЬНОЙ СФЕРЕ В СООТВЕТСТВИИ</w:t>
      </w:r>
    </w:p>
    <w:p>
      <w:pPr>
        <w:pStyle w:val="2"/>
        <w:jc w:val="center"/>
      </w:pPr>
      <w:r>
        <w:rPr>
          <w:sz w:val="20"/>
        </w:rPr>
        <w:t xml:space="preserve">С СОЦИАЛЬНЫМ СЕРТИФИКАТОМ НА ПОЛУЧЕНИЕ ГОСУДАРСТВЕННОЙ</w:t>
      </w:r>
    </w:p>
    <w:p>
      <w:pPr>
        <w:pStyle w:val="2"/>
        <w:jc w:val="center"/>
      </w:pPr>
      <w:r>
        <w:rPr>
          <w:sz w:val="20"/>
        </w:rPr>
        <w:t xml:space="preserve">УСЛУГИ В СОЦИАЛЬНОЙ СФЕРЕ "ПРЕДОСТАВЛЕНИЕ СОЦИАЛЬНОГО</w:t>
      </w:r>
    </w:p>
    <w:p>
      <w:pPr>
        <w:pStyle w:val="2"/>
        <w:jc w:val="center"/>
      </w:pPr>
      <w:r>
        <w:rPr>
          <w:sz w:val="20"/>
        </w:rPr>
        <w:t xml:space="preserve">ОБСЛУЖИВАНИЯ В ФОРМЕ НА ДОМУ"</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1.11.2022) {КонсультантПлюс}">
        <w:r>
          <w:rPr>
            <w:sz w:val="20"/>
            <w:color w:val="0000ff"/>
          </w:rPr>
          <w:t xml:space="preserve">статьей 78.4</w:t>
        </w:r>
      </w:hyperlink>
      <w:r>
        <w:rPr>
          <w:sz w:val="20"/>
        </w:rPr>
        <w:t xml:space="preserve"> Бюджетного кодекса Российской Федерации, Федеральным </w:t>
      </w:r>
      <w:hyperlink w:history="0" r:id="rId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на основании </w:t>
      </w:r>
      <w:hyperlink w:history="0" r:id="rId9"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Правительство Приморского края постановляет:</w:t>
      </w:r>
    </w:p>
    <w:p>
      <w:pPr>
        <w:pStyle w:val="0"/>
        <w:spacing w:before="200" w:line-rule="auto"/>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предоставления субсидии из краевого бюджета в целях финансового обеспечения исполнения государственного социального заказа на оказание государственной услуги в социальной сфере в соответствии с социальным сертификатом на получение государственной услуги в социальной сфере "Предоставление социального обслуживания в форме на дому".</w:t>
      </w:r>
    </w:p>
    <w:p>
      <w:pPr>
        <w:pStyle w:val="0"/>
        <w:spacing w:before="200" w:line-rule="auto"/>
        <w:ind w:firstLine="540"/>
        <w:jc w:val="both"/>
      </w:pPr>
      <w:r>
        <w:rPr>
          <w:sz w:val="20"/>
        </w:rPr>
        <w:t xml:space="preserve">2. Департаменту информационной политики Приморского края обеспечить официальное опубликование настоящего постановления.</w:t>
      </w:r>
    </w:p>
    <w:p>
      <w:pPr>
        <w:pStyle w:val="0"/>
        <w:spacing w:before="200" w:line-rule="auto"/>
        <w:ind w:firstLine="540"/>
        <w:jc w:val="both"/>
      </w:pPr>
      <w:r>
        <w:rPr>
          <w:sz w:val="20"/>
        </w:rPr>
        <w:t xml:space="preserve">3. Настоящее постановление вступает в силу с 1 января 2023 года.</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Приморского края -</w:t>
      </w:r>
    </w:p>
    <w:p>
      <w:pPr>
        <w:pStyle w:val="0"/>
        <w:jc w:val="right"/>
      </w:pPr>
      <w:r>
        <w:rPr>
          <w:sz w:val="20"/>
        </w:rPr>
        <w:t xml:space="preserve">Председатель Правительства</w:t>
      </w:r>
    </w:p>
    <w:p>
      <w:pPr>
        <w:pStyle w:val="0"/>
        <w:jc w:val="right"/>
      </w:pPr>
      <w:r>
        <w:rPr>
          <w:sz w:val="20"/>
        </w:rPr>
        <w:t xml:space="preserve">Приморского края</w:t>
      </w:r>
    </w:p>
    <w:p>
      <w:pPr>
        <w:pStyle w:val="0"/>
        <w:jc w:val="right"/>
      </w:pPr>
      <w:r>
        <w:rPr>
          <w:sz w:val="20"/>
        </w:rPr>
        <w:t xml:space="preserve">В.Г.ЩЕРБИНА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24.10.2022 N 719-пп</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СУБСИДИИ ИЗ КРАЕВОГО БЮДЖЕТА В ЦЕЛЯХ</w:t>
      </w:r>
    </w:p>
    <w:p>
      <w:pPr>
        <w:pStyle w:val="2"/>
        <w:jc w:val="center"/>
      </w:pPr>
      <w:r>
        <w:rPr>
          <w:sz w:val="20"/>
        </w:rPr>
        <w:t xml:space="preserve">ФИНАНСОВОГО ОБЕСПЕЧЕНИЯ ИСПОЛНЕНИЯ ГОСУДАРСТВЕННОГО</w:t>
      </w:r>
    </w:p>
    <w:p>
      <w:pPr>
        <w:pStyle w:val="2"/>
        <w:jc w:val="center"/>
      </w:pPr>
      <w:r>
        <w:rPr>
          <w:sz w:val="20"/>
        </w:rPr>
        <w:t xml:space="preserve">СОЦИАЛЬНОГО ЗАКАЗА НА ОКАЗАНИЕ ГОСУДАРСТВЕННОЙ УСЛУГИ</w:t>
      </w:r>
    </w:p>
    <w:p>
      <w:pPr>
        <w:pStyle w:val="2"/>
        <w:jc w:val="center"/>
      </w:pPr>
      <w:r>
        <w:rPr>
          <w:sz w:val="20"/>
        </w:rPr>
        <w:t xml:space="preserve">В СОЦИАЛЬНОЙ СФЕРЕ В СООТВЕТСТВИИ С СОЦИАЛЬНЫМ СЕРТИФИКАТОМ</w:t>
      </w:r>
    </w:p>
    <w:p>
      <w:pPr>
        <w:pStyle w:val="2"/>
        <w:jc w:val="center"/>
      </w:pPr>
      <w:r>
        <w:rPr>
          <w:sz w:val="20"/>
        </w:rPr>
        <w:t xml:space="preserve">НА ПОЛУЧЕНИЕ ГОСУДАРСТВЕННОЙ УСЛУГИ В СОЦИАЛЬНОЙ СФЕРЕ</w:t>
      </w:r>
    </w:p>
    <w:p>
      <w:pPr>
        <w:pStyle w:val="2"/>
        <w:jc w:val="center"/>
      </w:pPr>
      <w:r>
        <w:rPr>
          <w:sz w:val="20"/>
        </w:rPr>
        <w:t xml:space="preserve">"ПРЕДОСТАВЛЕНИЕ СОЦИАЛЬНОГО ОБСЛУЖИВАНИЯ В ФОРМЕ НА ДОМУ"</w:t>
      </w:r>
    </w:p>
    <w:p>
      <w:pPr>
        <w:pStyle w:val="0"/>
        <w:jc w:val="both"/>
      </w:pPr>
      <w:r>
        <w:rPr>
          <w:sz w:val="20"/>
        </w:rPr>
      </w:r>
    </w:p>
    <w:p>
      <w:pPr>
        <w:pStyle w:val="0"/>
        <w:ind w:firstLine="540"/>
        <w:jc w:val="both"/>
      </w:pPr>
      <w:r>
        <w:rPr>
          <w:sz w:val="20"/>
        </w:rPr>
        <w:t xml:space="preserve">1. Настоящий Порядок определяет цели, условия и порядок предоставления субсидии из краевого бюджета юридическим лицам, индивидуальным предпринимателям в целях финансового обеспечения исполнения государственного социального заказа на оказание государственной услуги в социальной сфере в соответствии с социальным сертификатом на получение государственной услуги "Предоставление социального обслуживания в форме на дому" (далее соответственно - субсидия, государственный заказ, государственная услуга, сертификат).</w:t>
      </w:r>
    </w:p>
    <w:p>
      <w:pPr>
        <w:pStyle w:val="0"/>
        <w:spacing w:before="200" w:line-rule="auto"/>
        <w:ind w:firstLine="540"/>
        <w:jc w:val="both"/>
      </w:pPr>
      <w:r>
        <w:rPr>
          <w:sz w:val="20"/>
        </w:rPr>
        <w:t xml:space="preserve">2. Для целей настоящего Порядка используются следующие понятия:</w:t>
      </w:r>
    </w:p>
    <w:p>
      <w:pPr>
        <w:pStyle w:val="0"/>
        <w:spacing w:before="200" w:line-rule="auto"/>
        <w:ind w:firstLine="540"/>
        <w:jc w:val="both"/>
      </w:pPr>
      <w:r>
        <w:rPr>
          <w:sz w:val="20"/>
        </w:rPr>
        <w:t xml:space="preserve">государственная услуга в социальной сфере "Предоставление социального обслуживания в форме на дому" - государственная услуга, предоставляемая потребителю государственной услуги (далее - потребитель услуги), которая включает виды социальных услуг, предоставляемых в форме социального обслуживания на дому, установленных </w:t>
      </w:r>
      <w:hyperlink w:history="0" r:id="rId10" w:tooltip="Закон Приморского края от 26.12.2014 N 542-КЗ (ред. от 29.11.2021) &quot;О перечне социальных услуг, предоставляемых поставщиками социальных услуг, в Приморском крае&quot; (принят Законодательным Собранием Приморского края 17.12.2014) {КонсультантПлюс}">
        <w:r>
          <w:rPr>
            <w:sz w:val="20"/>
            <w:color w:val="0000ff"/>
          </w:rPr>
          <w:t xml:space="preserve">статьей 2</w:t>
        </w:r>
      </w:hyperlink>
      <w:r>
        <w:rPr>
          <w:sz w:val="20"/>
        </w:rPr>
        <w:t xml:space="preserve"> Закона Приморского края от 26 декабря 2014 года N 542-КЗ "О перечне социальных услуг, предоставляемых поставщиками социальных услуг, в Приморском крае" (далее - социальные услуги);</w:t>
      </w:r>
    </w:p>
    <w:p>
      <w:pPr>
        <w:pStyle w:val="0"/>
        <w:spacing w:before="200" w:line-rule="auto"/>
        <w:ind w:firstLine="540"/>
        <w:jc w:val="both"/>
      </w:pPr>
      <w:r>
        <w:rPr>
          <w:sz w:val="20"/>
        </w:rPr>
        <w:t xml:space="preserve">исполнитель государственной услуги в социальной сфере "Предоставление социального обслуживания в форме на дому" (далее - исполнитель услуги) - юридическое лицо, в том числе краевое государственное учреждение, в отношении которого министерство труда и социальной политики Приморского края осуществляет функции и полномочия учредителя (далее - учреждение), или индивидуальный предприниматель, включенные в реестр исполнителей государственной услуги (далее - Реестр) в соответствии с </w:t>
      </w:r>
      <w:hyperlink w:history="0" r:id="rId11" w:tooltip="Приказ министерства труда и социальной политики Приморского края от 30.12.2021 N 745 (ред. от 19.10.2022) &quot;Об утверждении порядка формирования и ведения реестра поставщиков социальных услуг на территории Приморского края&quot; {КонсультантПлюс}">
        <w:r>
          <w:rPr>
            <w:sz w:val="20"/>
            <w:color w:val="0000ff"/>
          </w:rPr>
          <w:t xml:space="preserve">приказом</w:t>
        </w:r>
      </w:hyperlink>
      <w:r>
        <w:rPr>
          <w:sz w:val="20"/>
        </w:rPr>
        <w:t xml:space="preserve"> министерства труда и социальной политики Приморского края от 30 декабря 2021 года N 745 "Об утверждении Порядка формирования и ведения реестра поставщиков социальных услуг на территории Приморского края", и предоставляющие государственную услугу потребителям услуги на основании соглашений по результатам отбора исполнителей услуг, указанных в </w:t>
      </w:r>
      <w:hyperlink w:history="0" w:anchor="P66" w:tooltip="7. Субсидия на выполнение государственного задания предоставляется в соответствии с Порядком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 утвержденным постановлением Администрации Приморского края от 26 октября 2015 года N 412-па &quot;О Порядке формирования государственного задания на оказание государственных услуг (выполнение работ) в отношении краевых г...">
        <w:r>
          <w:rPr>
            <w:sz w:val="20"/>
            <w:color w:val="0000ff"/>
          </w:rPr>
          <w:t xml:space="preserve">пунктах 7</w:t>
        </w:r>
      </w:hyperlink>
      <w:r>
        <w:rPr>
          <w:sz w:val="20"/>
        </w:rPr>
        <w:t xml:space="preserve">, </w:t>
      </w:r>
      <w:hyperlink w:history="0" w:anchor="P68" w:tooltip="8. Соглашение о финансовом обеспечении затрат, связанных с оказанием государственных услуг (далее - соглашение), заключается с исполнителем услуги, за исключением учреждений, в соответствии с типовой формой, установленной в соответствии с бюджетным законодательством Российской Федерации.">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совокупный объем оказанных социальных услуг на одного потребителя услуг - среднее количество социальных услуг по всем видам социальных услуг, включенных в рамках предоставления социальных услуг в форме социального обслуживания на дому, оказанных исполнителем услуги потребителям услуги, в соответствии с сертификатом, который должен составлять в среднем не менее 15 услуг на одного потребителя услуги в месяц с учетом кратности оказания услуги.</w:t>
      </w:r>
    </w:p>
    <w:p>
      <w:pPr>
        <w:pStyle w:val="0"/>
        <w:spacing w:before="200" w:line-rule="auto"/>
        <w:ind w:firstLine="540"/>
        <w:jc w:val="both"/>
      </w:pPr>
      <w:r>
        <w:rPr>
          <w:sz w:val="20"/>
        </w:rPr>
        <w:t xml:space="preserve">Иные понятия, используемые в настоящем Порядке и не указанные в настоящем пункте, применяются в значениях, определенных Федеральным </w:t>
      </w:r>
      <w:hyperlink w:history="0" r:id="rId12"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предоставление государственных (муниципальных) услуг в социальной сфере" (далее - Федеральный закон N 189-ФЗ), Федеральным </w:t>
      </w:r>
      <w:hyperlink w:history="0" r:id="rId13"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3. Субсидии предоставляются исполнителям услуги в целях финансового обеспечения исполнения государственного заказа:</w:t>
      </w:r>
    </w:p>
    <w:p>
      <w:pPr>
        <w:pStyle w:val="0"/>
        <w:spacing w:before="200" w:line-rule="auto"/>
        <w:ind w:firstLine="540"/>
        <w:jc w:val="both"/>
      </w:pPr>
      <w:r>
        <w:rPr>
          <w:sz w:val="20"/>
        </w:rPr>
        <w:t xml:space="preserve">а) на финансовое обеспечение выполнения учреждениями государственного задания, предусмотренного </w:t>
      </w:r>
      <w:hyperlink w:history="0" r:id="rId14" w:tooltip="&quot;Бюджетный кодекс Российской Федерации&quot; от 31.07.1998 N 145-ФЗ (ред. от 21.11.2022) {КонсультантПлюс}">
        <w:r>
          <w:rPr>
            <w:sz w:val="20"/>
            <w:color w:val="0000ff"/>
          </w:rPr>
          <w:t xml:space="preserve">статьей 69.2</w:t>
        </w:r>
      </w:hyperlink>
      <w:r>
        <w:rPr>
          <w:sz w:val="20"/>
        </w:rPr>
        <w:t xml:space="preserve"> Бюджетного кодекса Российской Федерации (далее - субсидия на выполнение государственного задания);</w:t>
      </w:r>
    </w:p>
    <w:p>
      <w:pPr>
        <w:pStyle w:val="0"/>
        <w:spacing w:before="200" w:line-rule="auto"/>
        <w:ind w:firstLine="540"/>
        <w:jc w:val="both"/>
      </w:pPr>
      <w:r>
        <w:rPr>
          <w:sz w:val="20"/>
        </w:rPr>
        <w:t xml:space="preserve">б) на оплату соглашений о финансовом обеспечении затрат, связанных с оказанием государственной услуги, до начала оказания государственной услуги или в процессе оказания таких услуг.</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pPr>
        <w:pStyle w:val="0"/>
        <w:spacing w:before="200" w:line-rule="auto"/>
        <w:ind w:firstLine="540"/>
        <w:jc w:val="both"/>
      </w:pPr>
      <w:r>
        <w:rPr>
          <w:sz w:val="20"/>
        </w:rPr>
        <w:t xml:space="preserve">4. Министерство труда и социальной политики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министерству на указанные цели в соответствующем финансовом году, в рамках реализации мероприятий государственной </w:t>
      </w:r>
      <w:hyperlink w:history="0" r:id="rId15" w:tooltip="Постановление Администрации Приморского края от 27.12.2019 N 918-па (ред. от 23.09.2022)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программы</w:t>
        </w:r>
      </w:hyperlink>
      <w:r>
        <w:rPr>
          <w:sz w:val="20"/>
        </w:rPr>
        <w:t xml:space="preserve"> Приморского края "Социальная поддержка населения Приморского края на 2020 - 2027 годы", утвержденной постановлением Администрации Приморского края от 27 декабря 2019 года N 918-па "Об утверждении государственной программы Приморского края "Социальная поддержка населения Приморского края на 2020 - 2027 годы".</w:t>
      </w:r>
    </w:p>
    <w:bookmarkStart w:id="54" w:name="P54"/>
    <w:bookmarkEnd w:id="54"/>
    <w:p>
      <w:pPr>
        <w:pStyle w:val="0"/>
        <w:spacing w:before="200" w:line-rule="auto"/>
        <w:ind w:firstLine="540"/>
        <w:jc w:val="both"/>
      </w:pPr>
      <w:r>
        <w:rPr>
          <w:sz w:val="20"/>
        </w:rPr>
        <w:t xml:space="preserve">5. Субсидия предоставляется исполнителям услуги по результатам отбора исполнителей услуги в целях финансового обеспечения следующих затрат, связанных с исполнением государственного заказа:</w:t>
      </w:r>
    </w:p>
    <w:p>
      <w:pPr>
        <w:pStyle w:val="0"/>
        <w:spacing w:before="200" w:line-rule="auto"/>
        <w:ind w:firstLine="540"/>
        <w:jc w:val="both"/>
      </w:pPr>
      <w:r>
        <w:rPr>
          <w:sz w:val="20"/>
        </w:rPr>
        <w:t xml:space="preserve">оплата труда с начислениями на выплаты по оплате труда работников, непосредственно связанных с оказанием государственной услуги, включая страховые взносы в Фонд пенсионного и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приобретение материальных запасов и движимого имущества (основных средств и нематериальных активов), за исключением особо ценного движимого имущества,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p>
      <w:pPr>
        <w:pStyle w:val="0"/>
        <w:spacing w:before="200" w:line-rule="auto"/>
        <w:ind w:firstLine="540"/>
        <w:jc w:val="both"/>
      </w:pPr>
      <w:r>
        <w:rPr>
          <w:sz w:val="20"/>
        </w:rPr>
        <w:t xml:space="preserve">иные затраты, непосредственно связанные с оказанием государственной услуги, в том числе затраты на оплату коммунальных услуг, содержание объектов недвижимого имущества и (или) особо ценного движимого имущества (аренда указанного имущества), в части имущества, используемого в процессе оказания государственной услуги;</w:t>
      </w:r>
    </w:p>
    <w:p>
      <w:pPr>
        <w:pStyle w:val="0"/>
        <w:spacing w:before="200" w:line-rule="auto"/>
        <w:ind w:firstLine="540"/>
        <w:jc w:val="both"/>
      </w:pPr>
      <w:r>
        <w:rPr>
          <w:sz w:val="20"/>
        </w:rPr>
        <w:t xml:space="preserve">приобретение услуг связи;</w:t>
      </w:r>
    </w:p>
    <w:p>
      <w:pPr>
        <w:pStyle w:val="0"/>
        <w:spacing w:before="200" w:line-rule="auto"/>
        <w:ind w:firstLine="540"/>
        <w:jc w:val="both"/>
      </w:pPr>
      <w:r>
        <w:rPr>
          <w:sz w:val="20"/>
        </w:rPr>
        <w:t xml:space="preserve">приобретение транспортных услуг;</w:t>
      </w:r>
    </w:p>
    <w:p>
      <w:pPr>
        <w:pStyle w:val="0"/>
        <w:spacing w:before="200" w:line-rule="auto"/>
        <w:ind w:firstLine="540"/>
        <w:jc w:val="both"/>
      </w:pPr>
      <w:r>
        <w:rPr>
          <w:sz w:val="20"/>
        </w:rPr>
        <w:t xml:space="preserve">оплата труда с начислениями на выплаты по оплате труда работников, которые не принимают непосредственного участия в оказании государственной услуги (предельная доля оплаты труда работников административно-управленческого и вспомогательного персонала в фонде оплаты труда не более 35%);</w:t>
      </w:r>
    </w:p>
    <w:p>
      <w:pPr>
        <w:pStyle w:val="0"/>
        <w:spacing w:before="200" w:line-rule="auto"/>
        <w:ind w:firstLine="540"/>
        <w:jc w:val="both"/>
      </w:pPr>
      <w:r>
        <w:rPr>
          <w:sz w:val="20"/>
        </w:rPr>
        <w:t xml:space="preserve">прочие общехозяйственные нужды.</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включение исполнителя услуги в Реестр;</w:t>
      </w:r>
    </w:p>
    <w:p>
      <w:pPr>
        <w:pStyle w:val="0"/>
        <w:spacing w:before="200" w:line-rule="auto"/>
        <w:ind w:firstLine="540"/>
        <w:jc w:val="both"/>
      </w:pPr>
      <w:r>
        <w:rPr>
          <w:sz w:val="20"/>
        </w:rPr>
        <w:t xml:space="preserve">заключение соглашений по результатам отбора исполнителей услуг, указанных в </w:t>
      </w:r>
      <w:hyperlink w:history="0" w:anchor="P66" w:tooltip="7. Субсидия на выполнение государственного задания предоставляется в соответствии с Порядком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 утвержденным постановлением Администрации Приморского края от 26 октября 2015 года N 412-па &quot;О Порядке формирования государственного задания на оказание государственных услуг (выполнение работ) в отношении краевых г...">
        <w:r>
          <w:rPr>
            <w:sz w:val="20"/>
            <w:color w:val="0000ff"/>
          </w:rPr>
          <w:t xml:space="preserve">пунктах 7</w:t>
        </w:r>
      </w:hyperlink>
      <w:r>
        <w:rPr>
          <w:sz w:val="20"/>
        </w:rPr>
        <w:t xml:space="preserve">, </w:t>
      </w:r>
      <w:hyperlink w:history="0" w:anchor="P68" w:tooltip="8. Соглашение о финансовом обеспечении затрат, связанных с оказанием государственных услуг (далее - соглашение), заключается с исполнителем услуги, за исключением учреждений, в соответствии с типовой формой, установленной в соответствии с бюджетным законодательством Российской Федерации.">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использование субсидии по направлениям, указанным в </w:t>
      </w:r>
      <w:hyperlink w:history="0" w:anchor="P54" w:tooltip="5. Субсидия предоставляется исполнителям услуги по результатам отбора исполнителей услуги в целях финансового обеспечения следующих затрат, связанных с исполнением государственного заказа:">
        <w:r>
          <w:rPr>
            <w:sz w:val="20"/>
            <w:color w:val="0000ff"/>
          </w:rPr>
          <w:t xml:space="preserve">пункте 5</w:t>
        </w:r>
      </w:hyperlink>
      <w:r>
        <w:rPr>
          <w:sz w:val="20"/>
        </w:rPr>
        <w:t xml:space="preserve"> настоящего Порядка.</w:t>
      </w:r>
    </w:p>
    <w:bookmarkStart w:id="66" w:name="P66"/>
    <w:bookmarkEnd w:id="66"/>
    <w:p>
      <w:pPr>
        <w:pStyle w:val="0"/>
        <w:spacing w:before="200" w:line-rule="auto"/>
        <w:ind w:firstLine="540"/>
        <w:jc w:val="both"/>
      </w:pPr>
      <w:r>
        <w:rPr>
          <w:sz w:val="20"/>
        </w:rPr>
        <w:t xml:space="preserve">7. Субсидия на выполнение государственного задания предоставляется в соответствии с </w:t>
      </w:r>
      <w:hyperlink w:history="0" r:id="rId16" w:tooltip="Постановление Администрации Приморского края от 26.10.2015 N 412-па (ред. от 22.12.2021) &quot;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quot; {КонсультантПлюс}">
        <w:r>
          <w:rPr>
            <w:sz w:val="20"/>
            <w:color w:val="0000ff"/>
          </w:rPr>
          <w:t xml:space="preserve">Порядком</w:t>
        </w:r>
      </w:hyperlink>
      <w:r>
        <w:rPr>
          <w:sz w:val="20"/>
        </w:rPr>
        <w:t xml:space="preserve">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 утвержденным 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 путем заключения соглашений о порядке и условиях предоставления субсидии на финансовое обеспечение выполнения государственного задания между министерством и учреждением (далее - соглашение на финансовое обеспечение выполнения государственного задания).</w:t>
      </w:r>
    </w:p>
    <w:p>
      <w:pPr>
        <w:pStyle w:val="0"/>
        <w:spacing w:before="200" w:line-rule="auto"/>
        <w:ind w:firstLine="540"/>
        <w:jc w:val="both"/>
      </w:pPr>
      <w:r>
        <w:rPr>
          <w:sz w:val="20"/>
        </w:rPr>
        <w:t xml:space="preserve">Соглашение на финансовое обеспечение выполнения государственного задания заключается с учреждением в бумажной форме в соответствии с типовой формой, утвержденной приказом министерства.</w:t>
      </w:r>
    </w:p>
    <w:bookmarkStart w:id="68" w:name="P68"/>
    <w:bookmarkEnd w:id="68"/>
    <w:p>
      <w:pPr>
        <w:pStyle w:val="0"/>
        <w:spacing w:before="200" w:line-rule="auto"/>
        <w:ind w:firstLine="540"/>
        <w:jc w:val="both"/>
      </w:pPr>
      <w:r>
        <w:rPr>
          <w:sz w:val="20"/>
        </w:rPr>
        <w:t xml:space="preserve">8. Соглашение о финансовом обеспечении затрат, связанных с оказанием государственных услуг (далее - соглашение), заключается с исполнителем услуги, за исключением учреждений, в соответствии с типовой формой, установленной в соответствии с бюджетным законодательством Российской Федерации.</w:t>
      </w:r>
    </w:p>
    <w:p>
      <w:pPr>
        <w:pStyle w:val="0"/>
        <w:spacing w:before="200" w:line-rule="auto"/>
        <w:ind w:firstLine="540"/>
        <w:jc w:val="both"/>
      </w:pPr>
      <w:r>
        <w:rPr>
          <w:sz w:val="20"/>
        </w:rPr>
        <w:t xml:space="preserve">Соглашение должно включать следующие существенные условия:</w:t>
      </w:r>
    </w:p>
    <w:p>
      <w:pPr>
        <w:pStyle w:val="0"/>
        <w:spacing w:before="200" w:line-rule="auto"/>
        <w:ind w:firstLine="540"/>
        <w:jc w:val="both"/>
      </w:pPr>
      <w:r>
        <w:rPr>
          <w:sz w:val="20"/>
        </w:rPr>
        <w:t xml:space="preserve">наименование государственной услуги;</w:t>
      </w:r>
    </w:p>
    <w:p>
      <w:pPr>
        <w:pStyle w:val="0"/>
        <w:spacing w:before="200" w:line-rule="auto"/>
        <w:ind w:firstLine="540"/>
        <w:jc w:val="both"/>
      </w:pPr>
      <w:r>
        <w:rPr>
          <w:sz w:val="20"/>
        </w:rPr>
        <w:t xml:space="preserve">категория потребителей услуг;</w:t>
      </w:r>
    </w:p>
    <w:p>
      <w:pPr>
        <w:pStyle w:val="0"/>
        <w:spacing w:before="200" w:line-rule="auto"/>
        <w:ind w:firstLine="540"/>
        <w:jc w:val="both"/>
      </w:pPr>
      <w:r>
        <w:rPr>
          <w:sz w:val="20"/>
        </w:rPr>
        <w:t xml:space="preserve">содержание государственной услуги и условия (формы) ее оказания;</w:t>
      </w:r>
    </w:p>
    <w:p>
      <w:pPr>
        <w:pStyle w:val="0"/>
        <w:spacing w:before="200" w:line-rule="auto"/>
        <w:ind w:firstLine="540"/>
        <w:jc w:val="both"/>
      </w:pPr>
      <w:r>
        <w:rPr>
          <w:sz w:val="20"/>
        </w:rPr>
        <w:t xml:space="preserve">показатели, характеризующие качество и (или) объем оказания государственной услуги;</w:t>
      </w:r>
    </w:p>
    <w:p>
      <w:pPr>
        <w:pStyle w:val="0"/>
        <w:spacing w:before="200" w:line-rule="auto"/>
        <w:ind w:firstLine="540"/>
        <w:jc w:val="both"/>
      </w:pPr>
      <w:r>
        <w:rPr>
          <w:sz w:val="20"/>
        </w:rPr>
        <w:t xml:space="preserve">допустимые (возможные) отклонения от установленных показателей, характеризующих объем оказания государственной услуги (при наличии);</w:t>
      </w:r>
    </w:p>
    <w:p>
      <w:pPr>
        <w:pStyle w:val="0"/>
        <w:spacing w:before="200" w:line-rule="auto"/>
        <w:ind w:firstLine="540"/>
        <w:jc w:val="both"/>
      </w:pPr>
      <w:r>
        <w:rPr>
          <w:sz w:val="20"/>
        </w:rPr>
        <w:t xml:space="preserve">реквизиты нормативного правового акта, устанавливающего стандарт (порядок) оказания государственной услуги, а при отсутствии такого нормативного правового акта - требования к условиям и порядку оказания государственной услуги, установленные министерством;</w:t>
      </w:r>
    </w:p>
    <w:p>
      <w:pPr>
        <w:pStyle w:val="0"/>
        <w:spacing w:before="200" w:line-rule="auto"/>
        <w:ind w:firstLine="540"/>
        <w:jc w:val="both"/>
      </w:pPr>
      <w:r>
        <w:rPr>
          <w:sz w:val="20"/>
        </w:rPr>
        <w:t xml:space="preserve">способы, формы и сроки информирования потребителей услуг;</w:t>
      </w:r>
    </w:p>
    <w:p>
      <w:pPr>
        <w:pStyle w:val="0"/>
        <w:spacing w:before="200" w:line-rule="auto"/>
        <w:ind w:firstLine="540"/>
        <w:jc w:val="both"/>
      </w:pPr>
      <w:r>
        <w:rPr>
          <w:sz w:val="20"/>
        </w:rPr>
        <w:t xml:space="preserve">основания для расторжения соглашения, предусмотренные </w:t>
      </w:r>
      <w:hyperlink w:history="0" r:id="rId1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статьей 24</w:t>
        </w:r>
      </w:hyperlink>
      <w:r>
        <w:rPr>
          <w:sz w:val="20"/>
        </w:rPr>
        <w:t xml:space="preserve"> Федерального закона N 189-ФЗ;</w:t>
      </w:r>
    </w:p>
    <w:p>
      <w:pPr>
        <w:pStyle w:val="0"/>
        <w:spacing w:before="200" w:line-rule="auto"/>
        <w:ind w:firstLine="540"/>
        <w:jc w:val="both"/>
      </w:pPr>
      <w:r>
        <w:rPr>
          <w:sz w:val="20"/>
        </w:rPr>
        <w:t xml:space="preserve">предельные цены (тарифы) на оплату государственной услуги потребителем услуг в случаях, если действующим законодательством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w:t>
      </w:r>
      <w:hyperlink w:history="0" r:id="rId1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законом</w:t>
        </w:r>
      </w:hyperlink>
      <w:r>
        <w:rPr>
          <w:sz w:val="20"/>
        </w:rPr>
        <w:t xml:space="preserve"> N 189-ФЗ;</w:t>
      </w:r>
    </w:p>
    <w:p>
      <w:pPr>
        <w:pStyle w:val="0"/>
        <w:spacing w:before="200" w:line-rule="auto"/>
        <w:ind w:firstLine="540"/>
        <w:jc w:val="both"/>
      </w:pPr>
      <w:r>
        <w:rPr>
          <w:sz w:val="20"/>
        </w:rPr>
        <w:t xml:space="preserve">объем субсидии, предоставляемой исполнителю услуги в целях оплаты соглашения;</w:t>
      </w:r>
    </w:p>
    <w:p>
      <w:pPr>
        <w:pStyle w:val="0"/>
        <w:spacing w:before="200" w:line-rule="auto"/>
        <w:ind w:firstLine="540"/>
        <w:jc w:val="both"/>
      </w:pPr>
      <w:r>
        <w:rPr>
          <w:sz w:val="20"/>
        </w:rPr>
        <w:t xml:space="preserve">реквизиты счета, открытого исполнителю услуги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и сроки представления отчета об исполнении соглашения по форме, установленной таким соглашением;</w:t>
      </w:r>
    </w:p>
    <w:p>
      <w:pPr>
        <w:pStyle w:val="0"/>
        <w:spacing w:before="200" w:line-rule="auto"/>
        <w:ind w:firstLine="540"/>
        <w:jc w:val="both"/>
      </w:pPr>
      <w:r>
        <w:rPr>
          <w:sz w:val="20"/>
        </w:rPr>
        <w:t xml:space="preserve">сроки и порядок определения сроков осуществления оплаты по соглашению;</w:t>
      </w:r>
    </w:p>
    <w:p>
      <w:pPr>
        <w:pStyle w:val="0"/>
        <w:spacing w:before="200" w:line-rule="auto"/>
        <w:ind w:firstLine="540"/>
        <w:jc w:val="both"/>
      </w:pPr>
      <w:r>
        <w:rPr>
          <w:sz w:val="20"/>
        </w:rPr>
        <w:t xml:space="preserve">согласие исполнителя услуг на проведение министерством, органами государственного финансового контроля проверок соблюдения им условий, установленных соглашением;</w:t>
      </w:r>
    </w:p>
    <w:p>
      <w:pPr>
        <w:pStyle w:val="0"/>
        <w:spacing w:before="200" w:line-rule="auto"/>
        <w:ind w:firstLine="540"/>
        <w:jc w:val="both"/>
      </w:pPr>
      <w:r>
        <w:rPr>
          <w:sz w:val="20"/>
        </w:rPr>
        <w:t xml:space="preserve">порядок возврата предоставленной субсидии в случае нарушения исполнителем услуг условий, определенных соглашением;</w:t>
      </w:r>
    </w:p>
    <w:p>
      <w:pPr>
        <w:pStyle w:val="0"/>
        <w:spacing w:before="200" w:line-rule="auto"/>
        <w:ind w:firstLine="540"/>
        <w:jc w:val="both"/>
      </w:pPr>
      <w:r>
        <w:rPr>
          <w:sz w:val="20"/>
        </w:rPr>
        <w:t xml:space="preserve">запрет на заключение исполнителем услуг с иными лицами договоров, предметом которых является оказание государственных услуг, являющихся предметом соглашения, если иное действующим законодательством не установлено;</w:t>
      </w:r>
    </w:p>
    <w:p>
      <w:pPr>
        <w:pStyle w:val="0"/>
        <w:spacing w:before="200" w:line-rule="auto"/>
        <w:ind w:firstLine="540"/>
        <w:jc w:val="both"/>
      </w:pPr>
      <w:r>
        <w:rPr>
          <w:sz w:val="20"/>
        </w:rPr>
        <w:t xml:space="preserve">ответственность сторон соглашения за неисполнение или ненадлежащее исполнение обязательств по указанному соглашению;</w:t>
      </w:r>
    </w:p>
    <w:p>
      <w:pPr>
        <w:pStyle w:val="0"/>
        <w:spacing w:before="200" w:line-rule="auto"/>
        <w:ind w:firstLine="540"/>
        <w:jc w:val="both"/>
      </w:pPr>
      <w:r>
        <w:rPr>
          <w:sz w:val="20"/>
        </w:rPr>
        <w:t xml:space="preserve">право исполнителя услуг отказать потребителю услуг в оказании государственной услуги только в случае достижения предельного объема оказания государственной услуги, установленного соглашением;</w:t>
      </w:r>
    </w:p>
    <w:p>
      <w:pPr>
        <w:pStyle w:val="0"/>
        <w:spacing w:before="200" w:line-rule="auto"/>
        <w:ind w:firstLine="540"/>
        <w:jc w:val="both"/>
      </w:pPr>
      <w:r>
        <w:rPr>
          <w:sz w:val="20"/>
        </w:rPr>
        <w:t xml:space="preserve">дополнительные условия, установленные действующим законодательством.</w:t>
      </w:r>
    </w:p>
    <w:bookmarkStart w:id="89" w:name="P89"/>
    <w:bookmarkEnd w:id="89"/>
    <w:p>
      <w:pPr>
        <w:pStyle w:val="0"/>
        <w:spacing w:before="200" w:line-rule="auto"/>
        <w:ind w:firstLine="540"/>
        <w:jc w:val="both"/>
      </w:pPr>
      <w:r>
        <w:rPr>
          <w:sz w:val="20"/>
        </w:rPr>
        <w:t xml:space="preserve">9. С целью заключения соглашения исполнитель услуги обращается в министерство с заявлением по </w:t>
      </w:r>
      <w:hyperlink w:history="0" w:anchor="P186" w:tooltip="ЗАЯВЛЕНИЕ">
        <w:r>
          <w:rPr>
            <w:sz w:val="20"/>
            <w:color w:val="0000ff"/>
          </w:rPr>
          <w:t xml:space="preserve">форме</w:t>
        </w:r>
      </w:hyperlink>
      <w:r>
        <w:rPr>
          <w:sz w:val="20"/>
        </w:rPr>
        <w:t xml:space="preserve"> согласно приложению N 1 к настоящему Порядку (далее - заявление) в течение десяти рабочих дней с даты принятия министерством решения о включении исполнителя услуги в Реестр.</w:t>
      </w:r>
    </w:p>
    <w:p>
      <w:pPr>
        <w:pStyle w:val="0"/>
        <w:spacing w:before="200" w:line-rule="auto"/>
        <w:ind w:firstLine="540"/>
        <w:jc w:val="both"/>
      </w:pPr>
      <w:r>
        <w:rPr>
          <w:sz w:val="20"/>
        </w:rPr>
        <w:t xml:space="preserve">10. Заявление представляется исполнителем услуги в министерство на бумажном носителе при личном обращении либо посредством почтовой связи.</w:t>
      </w:r>
    </w:p>
    <w:bookmarkStart w:id="91" w:name="P91"/>
    <w:bookmarkEnd w:id="91"/>
    <w:p>
      <w:pPr>
        <w:pStyle w:val="0"/>
        <w:spacing w:before="200" w:line-rule="auto"/>
        <w:ind w:firstLine="540"/>
        <w:jc w:val="both"/>
      </w:pPr>
      <w:r>
        <w:rPr>
          <w:sz w:val="20"/>
        </w:rPr>
        <w:t xml:space="preserve">11. Заявление регистрируется министерством в день его поступления в государственной информационной системе Приморского края "Региональная система межведомственного электронного документооборота".</w:t>
      </w:r>
    </w:p>
    <w:p>
      <w:pPr>
        <w:pStyle w:val="0"/>
        <w:spacing w:before="200" w:line-rule="auto"/>
        <w:ind w:firstLine="540"/>
        <w:jc w:val="both"/>
      </w:pPr>
      <w:r>
        <w:rPr>
          <w:sz w:val="20"/>
        </w:rPr>
        <w:t xml:space="preserve">Министерство в течение двух рабочих дней со дня регистрации заявления принимает решение о заключении соглашения с исполнителем услуги либо решение об отказе в заключении соглашения с исполнителем услуги.</w:t>
      </w:r>
    </w:p>
    <w:p>
      <w:pPr>
        <w:pStyle w:val="0"/>
        <w:spacing w:before="200" w:line-rule="auto"/>
        <w:ind w:firstLine="540"/>
        <w:jc w:val="both"/>
      </w:pPr>
      <w:r>
        <w:rPr>
          <w:sz w:val="20"/>
        </w:rPr>
        <w:t xml:space="preserve">12. В течение двух рабочих дней после принятия решения, указанного в </w:t>
      </w:r>
      <w:hyperlink w:history="0" w:anchor="P91" w:tooltip="11. Заявление регистрируется министерством в день его поступления в государственной информационной системе Приморского края &quot;Региональная система межведомственного электронного документооборота&quot;.">
        <w:r>
          <w:rPr>
            <w:sz w:val="20"/>
            <w:color w:val="0000ff"/>
          </w:rPr>
          <w:t xml:space="preserve">пункте 11</w:t>
        </w:r>
      </w:hyperlink>
      <w:r>
        <w:rPr>
          <w:sz w:val="20"/>
        </w:rPr>
        <w:t xml:space="preserve"> настоящего Порядка, министерство в письменной форме информирует исполнителя услуги о принятом решении путем направления уведомления. В случае отказа исполнителю услуги в заключении соглашения в уведомлении указываются причины отказа.</w:t>
      </w:r>
    </w:p>
    <w:p>
      <w:pPr>
        <w:pStyle w:val="0"/>
        <w:spacing w:before="200" w:line-rule="auto"/>
        <w:ind w:firstLine="540"/>
        <w:jc w:val="both"/>
      </w:pPr>
      <w:r>
        <w:rPr>
          <w:sz w:val="20"/>
        </w:rPr>
        <w:t xml:space="preserve">13. Основаниями для отказа исполнителю услуги в заключении соглашения являются:</w:t>
      </w:r>
    </w:p>
    <w:p>
      <w:pPr>
        <w:pStyle w:val="0"/>
        <w:spacing w:before="200" w:line-rule="auto"/>
        <w:ind w:firstLine="540"/>
        <w:jc w:val="both"/>
      </w:pPr>
      <w:r>
        <w:rPr>
          <w:sz w:val="20"/>
        </w:rPr>
        <w:t xml:space="preserve">отсутствие исполнителя услуги в Реестре;</w:t>
      </w:r>
    </w:p>
    <w:p>
      <w:pPr>
        <w:pStyle w:val="0"/>
        <w:spacing w:before="200" w:line-rule="auto"/>
        <w:ind w:firstLine="540"/>
        <w:jc w:val="both"/>
      </w:pPr>
      <w:r>
        <w:rPr>
          <w:sz w:val="20"/>
        </w:rPr>
        <w:t xml:space="preserve">направление заявления в министерство с нарушением срока, указанного в </w:t>
      </w:r>
      <w:hyperlink w:history="0" w:anchor="P89" w:tooltip="9. С целью заключения соглашения исполнитель услуги обращается в министерство с заявлением по форме согласно приложению N 1 к настоящему Порядку (далее - заявление) в течение десяти рабочих дней с даты принятия министерством решения о включении исполнителя услуги в Реестр.">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представление заявления не по установленной форме.</w:t>
      </w:r>
    </w:p>
    <w:p>
      <w:pPr>
        <w:pStyle w:val="0"/>
        <w:spacing w:before="200" w:line-rule="auto"/>
        <w:ind w:firstLine="540"/>
        <w:jc w:val="both"/>
      </w:pPr>
      <w:r>
        <w:rPr>
          <w:sz w:val="20"/>
        </w:rPr>
        <w:t xml:space="preserve">14. Соглашение заключается в электронной форме с применением усиленной квалифицированной электронной подписи при наличии технической возможности либо в бумажной форме.</w:t>
      </w:r>
    </w:p>
    <w:p>
      <w:pPr>
        <w:pStyle w:val="0"/>
        <w:spacing w:before="200" w:line-rule="auto"/>
        <w:ind w:firstLine="540"/>
        <w:jc w:val="both"/>
      </w:pPr>
      <w:r>
        <w:rPr>
          <w:sz w:val="20"/>
        </w:rPr>
        <w:t xml:space="preserve">15. При заключении соглашения в электронной форме министерство в течение трех рабочих дней со дня принятия решения о заключении соглашения с исполнителем услуги подготавливает проект соглашения и направляет его исполнителю услуги для подписания.</w:t>
      </w:r>
    </w:p>
    <w:p>
      <w:pPr>
        <w:pStyle w:val="0"/>
        <w:spacing w:before="200" w:line-rule="auto"/>
        <w:ind w:firstLine="540"/>
        <w:jc w:val="both"/>
      </w:pPr>
      <w:r>
        <w:rPr>
          <w:sz w:val="20"/>
        </w:rPr>
        <w:t xml:space="preserve">Исполнитель услуги в течение двух рабочих дней с даты получения проекта соглашения подписывает его.</w:t>
      </w:r>
    </w:p>
    <w:p>
      <w:pPr>
        <w:pStyle w:val="0"/>
        <w:spacing w:before="200" w:line-rule="auto"/>
        <w:ind w:firstLine="540"/>
        <w:jc w:val="both"/>
      </w:pPr>
      <w:r>
        <w:rPr>
          <w:sz w:val="20"/>
        </w:rPr>
        <w:t xml:space="preserve">Соглашение подписывается министерством в течение одного рабочего дня с даты его подписания исполнителем услуги.</w:t>
      </w:r>
    </w:p>
    <w:p>
      <w:pPr>
        <w:pStyle w:val="0"/>
        <w:spacing w:before="200" w:line-rule="auto"/>
        <w:ind w:firstLine="540"/>
        <w:jc w:val="both"/>
      </w:pPr>
      <w:r>
        <w:rPr>
          <w:sz w:val="20"/>
        </w:rPr>
        <w:t xml:space="preserve">16. При заключении соглашения в бумажной форме министерство в течение трех рабочих дней со дня принятия решения о заключении с исполнителем услуги соглашения подготавливает проект соглашения и направляет его на бумажном носителе исполнителю услуги для подписания.</w:t>
      </w:r>
    </w:p>
    <w:p>
      <w:pPr>
        <w:pStyle w:val="0"/>
        <w:spacing w:before="200" w:line-rule="auto"/>
        <w:ind w:firstLine="540"/>
        <w:jc w:val="both"/>
      </w:pPr>
      <w:r>
        <w:rPr>
          <w:sz w:val="20"/>
        </w:rPr>
        <w:t xml:space="preserve">Исполнитель услуги в течение двух рабочих дней с даты получения проекта соглашения представляет в министерство подписанное соглашение в двух экземплярах.</w:t>
      </w:r>
    </w:p>
    <w:p>
      <w:pPr>
        <w:pStyle w:val="0"/>
        <w:spacing w:before="200" w:line-rule="auto"/>
        <w:ind w:firstLine="540"/>
        <w:jc w:val="both"/>
      </w:pPr>
      <w:r>
        <w:rPr>
          <w:sz w:val="20"/>
        </w:rPr>
        <w:t xml:space="preserve">Министерство в срок, не превышающий двух рабочих дней с даты получения подписанного исполнителем услуги соглашения, подписывает его и направляет второй экземпляр соглашения исполнителю услуги.</w:t>
      </w:r>
    </w:p>
    <w:p>
      <w:pPr>
        <w:pStyle w:val="0"/>
        <w:spacing w:before="200" w:line-rule="auto"/>
        <w:ind w:firstLine="540"/>
        <w:jc w:val="both"/>
      </w:pPr>
      <w:r>
        <w:rPr>
          <w:sz w:val="20"/>
        </w:rPr>
        <w:t xml:space="preserve">17. Размер субсидии определяется министерством в пределах лимитов бюджетных обязательств, доведенных в установленном порядке министерству на указанные цели в очередном финансовом году и плановом периоде.</w:t>
      </w:r>
    </w:p>
    <w:p>
      <w:pPr>
        <w:pStyle w:val="0"/>
        <w:spacing w:before="200" w:line-rule="auto"/>
        <w:ind w:firstLine="540"/>
        <w:jc w:val="both"/>
      </w:pPr>
      <w:r>
        <w:rPr>
          <w:sz w:val="20"/>
        </w:rPr>
        <w:t xml:space="preserve">Размер субсидии рассчитывается по формуле:</w:t>
      </w:r>
    </w:p>
    <w:p>
      <w:pPr>
        <w:pStyle w:val="0"/>
        <w:jc w:val="both"/>
      </w:pPr>
      <w:r>
        <w:rPr>
          <w:sz w:val="20"/>
        </w:rPr>
      </w:r>
    </w:p>
    <w:p>
      <w:pPr>
        <w:pStyle w:val="0"/>
        <w:ind w:firstLine="540"/>
        <w:jc w:val="both"/>
      </w:pPr>
      <w:r>
        <w:rPr>
          <w:position w:val="-10"/>
        </w:rPr>
        <w:drawing>
          <wp:inline distT="0" distB="0" distL="0" distR="0">
            <wp:extent cx="1323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323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объем субсидии i-тому исполнителю услуги, необходимый для финансового обеспечения затрат, связанных с оказанием государственной услуги;</w:t>
      </w:r>
    </w:p>
    <w:p>
      <w:pPr>
        <w:pStyle w:val="0"/>
        <w:spacing w:before="200" w:line-rule="auto"/>
        <w:ind w:firstLine="540"/>
        <w:jc w:val="both"/>
      </w:pPr>
      <w:r>
        <w:rPr>
          <w:sz w:val="20"/>
        </w:rPr>
        <w:t xml:space="preserve">Ci - объем i-тых социальных услуг, планируемых к оказанию потребителям услуги;</w:t>
      </w:r>
    </w:p>
    <w:p>
      <w:pPr>
        <w:pStyle w:val="0"/>
        <w:spacing w:before="200" w:line-rule="auto"/>
        <w:ind w:firstLine="540"/>
        <w:jc w:val="both"/>
      </w:pPr>
      <w:r>
        <w:rPr>
          <w:sz w:val="20"/>
        </w:rPr>
        <w:t xml:space="preserve">Ti - тариф по i-тому виду социальной услуги, утвержденный приказом министерства;</w:t>
      </w:r>
    </w:p>
    <w:p>
      <w:pPr>
        <w:pStyle w:val="0"/>
        <w:spacing w:before="200" w:line-rule="auto"/>
        <w:ind w:firstLine="540"/>
        <w:jc w:val="both"/>
      </w:pPr>
      <w:r>
        <w:rPr>
          <w:sz w:val="20"/>
        </w:rPr>
        <w:t xml:space="preserve">Si - сумма, подлежащая оплате исполнителю услуги потребителем услуги за i-е социальные услуги, планируемые к оказанию потребителям услуги (в случае если оказание социальных услуг потребителю услуги осуществляется за плату).</w:t>
      </w:r>
    </w:p>
    <w:bookmarkStart w:id="115" w:name="P115"/>
    <w:bookmarkEnd w:id="115"/>
    <w:p>
      <w:pPr>
        <w:pStyle w:val="0"/>
        <w:spacing w:before="200" w:line-rule="auto"/>
        <w:ind w:firstLine="540"/>
        <w:jc w:val="both"/>
      </w:pPr>
      <w:r>
        <w:rPr>
          <w:sz w:val="20"/>
        </w:rPr>
        <w:t xml:space="preserve">18. Перечисление субсидии исполнителю услуги осуществляется согласно следующему графику платежей:</w:t>
      </w:r>
    </w:p>
    <w:p>
      <w:pPr>
        <w:pStyle w:val="0"/>
        <w:spacing w:before="200" w:line-rule="auto"/>
        <w:ind w:firstLine="540"/>
        <w:jc w:val="both"/>
      </w:pPr>
      <w:r>
        <w:rPr>
          <w:sz w:val="20"/>
        </w:rPr>
        <w:t xml:space="preserve">первый платеж - не позднее 10 рабочих дней со дня поступления заявки о перечислении субсидии, предусмотренной </w:t>
      </w:r>
      <w:hyperlink w:history="0" w:anchor="P119" w:tooltip="19. Для перечисления первого платежа исполнитель услуги представляет в министерство заявку о перечислении субсидии на финансовое обеспечение затрат, связанных с оказанием государственных услуги в социальной сфере в соответствии с социальным сертификатом на получение государственной услуги в социальной сфере &quot;Предоставление социального обслуживания в форме на дому&quot;, по форме согласно приложению N 2 к настоящему Порядку (далее - заявка о перечислении субсидии).">
        <w:r>
          <w:rPr>
            <w:sz w:val="20"/>
            <w:color w:val="0000ff"/>
          </w:rPr>
          <w:t xml:space="preserve">пунктом 19</w:t>
        </w:r>
      </w:hyperlink>
      <w:r>
        <w:rPr>
          <w:sz w:val="20"/>
        </w:rPr>
        <w:t xml:space="preserve"> настоящего Порядка, в размере, не превышающем 30 процентов от общего размера субсидии, предусмотренного в соглашении;</w:t>
      </w:r>
    </w:p>
    <w:p>
      <w:pPr>
        <w:pStyle w:val="0"/>
        <w:spacing w:before="200" w:line-rule="auto"/>
        <w:ind w:firstLine="540"/>
        <w:jc w:val="both"/>
      </w:pPr>
      <w:r>
        <w:rPr>
          <w:sz w:val="20"/>
        </w:rPr>
        <w:t xml:space="preserve">второй платеж - не позднее 10 рабочих дней со дня представления исполнителем услуги подтверждения осуществления фактических расходов по первому платежу в соответствии с </w:t>
      </w:r>
      <w:hyperlink w:history="0" w:anchor="P119" w:tooltip="19. Для перечисления первого платежа исполнитель услуги представляет в министерство заявку о перечислении субсидии на финансовое обеспечение затрат, связанных с оказанием государственных услуги в социальной сфере в соответствии с социальным сертификатом на получение государственной услуги в социальной сфере &quot;Предоставление социального обслуживания в форме на дому&quot;, по форме согласно приложению N 2 к настоящему Порядку (далее - заявка о перечислении субсидии).">
        <w:r>
          <w:rPr>
            <w:sz w:val="20"/>
            <w:color w:val="0000ff"/>
          </w:rPr>
          <w:t xml:space="preserve">пунктом 19</w:t>
        </w:r>
      </w:hyperlink>
      <w:r>
        <w:rPr>
          <w:sz w:val="20"/>
        </w:rPr>
        <w:t xml:space="preserve"> настоящего Порядка в размере, не превышающем 30 процентов от общего размера субсидии, предусмотренного в соглашении;</w:t>
      </w:r>
    </w:p>
    <w:p>
      <w:pPr>
        <w:pStyle w:val="0"/>
        <w:spacing w:before="200" w:line-rule="auto"/>
        <w:ind w:firstLine="540"/>
        <w:jc w:val="both"/>
      </w:pPr>
      <w:r>
        <w:rPr>
          <w:sz w:val="20"/>
        </w:rPr>
        <w:t xml:space="preserve">третий платеж - не позднее 10 рабочих дней со дня представления исполнителем услуги подтверждения осуществления фактических расходов по второму платежу в соответствии с </w:t>
      </w:r>
      <w:hyperlink w:history="0" w:anchor="P119" w:tooltip="19. Для перечисления первого платежа исполнитель услуги представляет в министерство заявку о перечислении субсидии на финансовое обеспечение затрат, связанных с оказанием государственных услуги в социальной сфере в соответствии с социальным сертификатом на получение государственной услуги в социальной сфере &quot;Предоставление социального обслуживания в форме на дому&quot;, по форме согласно приложению N 2 к настоящему Порядку (далее - заявка о перечислении субсидии).">
        <w:r>
          <w:rPr>
            <w:sz w:val="20"/>
            <w:color w:val="0000ff"/>
          </w:rPr>
          <w:t xml:space="preserve">пунктом 19</w:t>
        </w:r>
      </w:hyperlink>
      <w:r>
        <w:rPr>
          <w:sz w:val="20"/>
        </w:rPr>
        <w:t xml:space="preserve"> настоящего Порядка в размере, не превышающем 40 процентов от общего размера субсидии, предусмотренного в соглашении. Для перечисления третьего платежа документы, указанные в </w:t>
      </w:r>
      <w:hyperlink w:history="0" w:anchor="P119" w:tooltip="19. Для перечисления первого платежа исполнитель услуги представляет в министерство заявку о перечислении субсидии на финансовое обеспечение затрат, связанных с оказанием государственных услуги в социальной сфере в соответствии с социальным сертификатом на получение государственной услуги в социальной сфере &quot;Предоставление социального обслуживания в форме на дому&quot;, по форме согласно приложению N 2 к настоящему Порядку (далее - заявка о перечислении субсидии).">
        <w:r>
          <w:rPr>
            <w:sz w:val="20"/>
            <w:color w:val="0000ff"/>
          </w:rPr>
          <w:t xml:space="preserve">пункте 19</w:t>
        </w:r>
      </w:hyperlink>
      <w:r>
        <w:rPr>
          <w:sz w:val="20"/>
        </w:rPr>
        <w:t xml:space="preserve"> настоящего Порядка, представляются исполнителем услуги не позднее 20 ноября текущего финансового года.</w:t>
      </w:r>
    </w:p>
    <w:bookmarkStart w:id="119" w:name="P119"/>
    <w:bookmarkEnd w:id="119"/>
    <w:p>
      <w:pPr>
        <w:pStyle w:val="0"/>
        <w:spacing w:before="200" w:line-rule="auto"/>
        <w:ind w:firstLine="540"/>
        <w:jc w:val="both"/>
      </w:pPr>
      <w:r>
        <w:rPr>
          <w:sz w:val="20"/>
        </w:rPr>
        <w:t xml:space="preserve">19. Для перечисления первого платежа исполнитель услуги представляет в министерство заявку о перечислении субсидии на финансовое обеспечение затрат, связанных с оказанием государственных услуги в социальной сфере в соответствии с социальным сертификатом на получение государственной услуги в социальной сфере "Предоставление социального обслуживания в форме на дому", по </w:t>
      </w:r>
      <w:hyperlink w:history="0" w:anchor="P290" w:tooltip="ЗАЯВКА">
        <w:r>
          <w:rPr>
            <w:sz w:val="20"/>
            <w:color w:val="0000ff"/>
          </w:rPr>
          <w:t xml:space="preserve">форме</w:t>
        </w:r>
      </w:hyperlink>
      <w:r>
        <w:rPr>
          <w:sz w:val="20"/>
        </w:rPr>
        <w:t xml:space="preserve"> согласно приложению N 2 к настоящему Порядку (далее - заявка о перечислении субсидии).</w:t>
      </w:r>
    </w:p>
    <w:p>
      <w:pPr>
        <w:pStyle w:val="0"/>
        <w:spacing w:before="200" w:line-rule="auto"/>
        <w:ind w:firstLine="540"/>
        <w:jc w:val="both"/>
      </w:pPr>
      <w:r>
        <w:rPr>
          <w:sz w:val="20"/>
        </w:rPr>
        <w:t xml:space="preserve">Для перечисления второго и третьего платежей исполнитель услуги представляет в министерство:</w:t>
      </w:r>
    </w:p>
    <w:p>
      <w:pPr>
        <w:pStyle w:val="0"/>
        <w:spacing w:before="200" w:line-rule="auto"/>
        <w:ind w:firstLine="540"/>
        <w:jc w:val="both"/>
      </w:pPr>
      <w:r>
        <w:rPr>
          <w:sz w:val="20"/>
        </w:rPr>
        <w:t xml:space="preserve">заявку о перечислении субсидии;</w:t>
      </w:r>
    </w:p>
    <w:p>
      <w:pPr>
        <w:pStyle w:val="0"/>
        <w:spacing w:before="200" w:line-rule="auto"/>
        <w:ind w:firstLine="540"/>
        <w:jc w:val="both"/>
      </w:pPr>
      <w:r>
        <w:rPr>
          <w:sz w:val="20"/>
        </w:rPr>
        <w:t xml:space="preserve">реестр предъявленных исполнителю услуги сертификатов по </w:t>
      </w:r>
      <w:hyperlink w:history="0" w:anchor="P356" w:tooltip="РЕЕСТР">
        <w:r>
          <w:rPr>
            <w:sz w:val="20"/>
            <w:color w:val="0000ff"/>
          </w:rPr>
          <w:t xml:space="preserve">форме</w:t>
        </w:r>
      </w:hyperlink>
      <w:r>
        <w:rPr>
          <w:sz w:val="20"/>
        </w:rPr>
        <w:t xml:space="preserve"> согласно приложению N 3 к настоящему Порядку;</w:t>
      </w:r>
    </w:p>
    <w:p>
      <w:pPr>
        <w:pStyle w:val="0"/>
        <w:spacing w:before="200" w:line-rule="auto"/>
        <w:ind w:firstLine="540"/>
        <w:jc w:val="both"/>
      </w:pPr>
      <w:r>
        <w:rPr>
          <w:sz w:val="20"/>
        </w:rPr>
        <w:t xml:space="preserve">расчет размера субсидии для оплаты соглашений, заключаемых по результатам отбора исполнителей государственной услуги в социальной сфере "Предоставление социального обслуживания в форме на дому", по </w:t>
      </w:r>
      <w:hyperlink w:history="0" w:anchor="P403" w:tooltip="РАСЧЕТ">
        <w:r>
          <w:rPr>
            <w:sz w:val="20"/>
            <w:color w:val="0000ff"/>
          </w:rPr>
          <w:t xml:space="preserve">форме</w:t>
        </w:r>
      </w:hyperlink>
      <w:r>
        <w:rPr>
          <w:sz w:val="20"/>
        </w:rPr>
        <w:t xml:space="preserve"> согласно приложению N 4 к настоящему Порядку;</w:t>
      </w:r>
    </w:p>
    <w:p>
      <w:pPr>
        <w:pStyle w:val="0"/>
        <w:spacing w:before="200" w:line-rule="auto"/>
        <w:ind w:firstLine="540"/>
        <w:jc w:val="both"/>
      </w:pPr>
      <w:r>
        <w:rPr>
          <w:sz w:val="20"/>
        </w:rPr>
        <w:t xml:space="preserve">отчет о произведенных фактических расходах исполнителем услуги по первому и второму платежам соответственно по </w:t>
      </w:r>
      <w:hyperlink w:history="0" w:anchor="P470" w:tooltip="ОТЧЕТ">
        <w:r>
          <w:rPr>
            <w:sz w:val="20"/>
            <w:color w:val="0000ff"/>
          </w:rPr>
          <w:t xml:space="preserve">форме</w:t>
        </w:r>
      </w:hyperlink>
      <w:r>
        <w:rPr>
          <w:sz w:val="20"/>
        </w:rPr>
        <w:t xml:space="preserve"> согласно приложению N 5 к настоящему Порядку;</w:t>
      </w:r>
    </w:p>
    <w:p>
      <w:pPr>
        <w:pStyle w:val="0"/>
        <w:spacing w:before="200" w:line-rule="auto"/>
        <w:ind w:firstLine="540"/>
        <w:jc w:val="both"/>
      </w:pPr>
      <w:r>
        <w:rPr>
          <w:sz w:val="20"/>
        </w:rPr>
        <w:t xml:space="preserve">расчет совокупного объема оказанных социальных услуг на одного потребителя услуги в произвольной форме.</w:t>
      </w:r>
    </w:p>
    <w:p>
      <w:pPr>
        <w:pStyle w:val="0"/>
        <w:spacing w:before="200" w:line-rule="auto"/>
        <w:ind w:firstLine="540"/>
        <w:jc w:val="both"/>
      </w:pPr>
      <w:r>
        <w:rPr>
          <w:sz w:val="20"/>
        </w:rPr>
        <w:t xml:space="preserve">Министерство не позднее 10 рабочих дней со дня представления документов, предусмотренных настоящим пунктом, проверяет целевое использование субсидии и принимает решение о перечислении субсидии в соответствии с </w:t>
      </w:r>
      <w:hyperlink w:history="0" w:anchor="P115" w:tooltip="18. Перечисление субсидии исполнителю услуги осуществляется согласно следующему графику платежей:">
        <w:r>
          <w:rPr>
            <w:sz w:val="20"/>
            <w:color w:val="0000ff"/>
          </w:rPr>
          <w:t xml:space="preserve">пунктом 18</w:t>
        </w:r>
      </w:hyperlink>
      <w:r>
        <w:rPr>
          <w:sz w:val="20"/>
        </w:rPr>
        <w:t xml:space="preserve"> настоящего Порядка либо об отказе в перечислении субсидии.</w:t>
      </w:r>
    </w:p>
    <w:p>
      <w:pPr>
        <w:pStyle w:val="0"/>
        <w:spacing w:before="200" w:line-rule="auto"/>
        <w:ind w:firstLine="540"/>
        <w:jc w:val="both"/>
      </w:pPr>
      <w:r>
        <w:rPr>
          <w:sz w:val="20"/>
        </w:rPr>
        <w:t xml:space="preserve">В течение двух рабочих дней после принятия соответствующего решения министерство в письменной форме информирует исполнителя услуги о принятом решении путем направления уведомления. В случае принятия решения об отказе в перечислении субсидии в уведомлении указываются причины отказа.</w:t>
      </w:r>
    </w:p>
    <w:p>
      <w:pPr>
        <w:pStyle w:val="0"/>
        <w:spacing w:before="200" w:line-rule="auto"/>
        <w:ind w:firstLine="540"/>
        <w:jc w:val="both"/>
      </w:pPr>
      <w:r>
        <w:rPr>
          <w:sz w:val="20"/>
        </w:rPr>
        <w:t xml:space="preserve">Решение о перечислении субсидии оформляется распоряжением министерства.</w:t>
      </w:r>
    </w:p>
    <w:p>
      <w:pPr>
        <w:pStyle w:val="0"/>
        <w:spacing w:before="200" w:line-rule="auto"/>
        <w:ind w:firstLine="540"/>
        <w:jc w:val="both"/>
      </w:pPr>
      <w:r>
        <w:rPr>
          <w:sz w:val="20"/>
        </w:rPr>
        <w:t xml:space="preserve">20. Основаниями для принятия решения об отказе в перечислении субсидии являются:</w:t>
      </w:r>
    </w:p>
    <w:p>
      <w:pPr>
        <w:pStyle w:val="0"/>
        <w:spacing w:before="200" w:line-rule="auto"/>
        <w:ind w:firstLine="540"/>
        <w:jc w:val="both"/>
      </w:pPr>
      <w:r>
        <w:rPr>
          <w:sz w:val="20"/>
        </w:rPr>
        <w:t xml:space="preserve">непредставление или представление не в полном объеме документов, предусмотренных </w:t>
      </w:r>
      <w:hyperlink w:history="0" w:anchor="P115" w:tooltip="18. Перечисление субсидии исполнителю услуги осуществляется согласно следующему графику платежей:">
        <w:r>
          <w:rPr>
            <w:sz w:val="20"/>
            <w:color w:val="0000ff"/>
          </w:rPr>
          <w:t xml:space="preserve">пунктами 18</w:t>
        </w:r>
      </w:hyperlink>
      <w:r>
        <w:rPr>
          <w:sz w:val="20"/>
        </w:rPr>
        <w:t xml:space="preserve">, </w:t>
      </w:r>
      <w:hyperlink w:history="0" w:anchor="P119" w:tooltip="19. Для перечисления первого платежа исполнитель услуги представляет в министерство заявку о перечислении субсидии на финансовое обеспечение затрат, связанных с оказанием государственных услуги в социальной сфере в соответствии с социальным сертификатом на получение государственной услуги в социальной сфере &quot;Предоставление социального обслуживания в форме на дому&quot;, по форме согласно приложению N 2 к настоящему Порядку (далее - заявка о перечислении субсидии).">
        <w:r>
          <w:rPr>
            <w:sz w:val="20"/>
            <w:color w:val="0000ff"/>
          </w:rPr>
          <w:t xml:space="preserve">19</w:t>
        </w:r>
      </w:hyperlink>
      <w:r>
        <w:rPr>
          <w:sz w:val="20"/>
        </w:rPr>
        <w:t xml:space="preserve"> настоящего Порядка;</w:t>
      </w:r>
    </w:p>
    <w:p>
      <w:pPr>
        <w:pStyle w:val="0"/>
        <w:spacing w:before="200" w:line-rule="auto"/>
        <w:ind w:firstLine="540"/>
        <w:jc w:val="both"/>
      </w:pPr>
      <w:r>
        <w:rPr>
          <w:sz w:val="20"/>
        </w:rPr>
        <w:t xml:space="preserve">представление исполнителем услуги документов, предусмотренных </w:t>
      </w:r>
      <w:hyperlink w:history="0" w:anchor="P115" w:tooltip="18. Перечисление субсидии исполнителю услуги осуществляется согласно следующему графику платежей:">
        <w:r>
          <w:rPr>
            <w:sz w:val="20"/>
            <w:color w:val="0000ff"/>
          </w:rPr>
          <w:t xml:space="preserve">пунктами 18</w:t>
        </w:r>
      </w:hyperlink>
      <w:r>
        <w:rPr>
          <w:sz w:val="20"/>
        </w:rPr>
        <w:t xml:space="preserve">, </w:t>
      </w:r>
      <w:hyperlink w:history="0" w:anchor="P119" w:tooltip="19. Для перечисления первого платежа исполнитель услуги представляет в министерство заявку о перечислении субсидии на финансовое обеспечение затрат, связанных с оказанием государственных услуги в социальной сфере в соответствии с социальным сертификатом на получение государственной услуги в социальной сфере &quot;Предоставление социального обслуживания в форме на дому&quot;, по форме согласно приложению N 2 к настоящему Порядку (далее - заявка о перечислении субсидии).">
        <w:r>
          <w:rPr>
            <w:sz w:val="20"/>
            <w:color w:val="0000ff"/>
          </w:rPr>
          <w:t xml:space="preserve">19</w:t>
        </w:r>
      </w:hyperlink>
      <w:r>
        <w:rPr>
          <w:sz w:val="20"/>
        </w:rPr>
        <w:t xml:space="preserve"> настоящего Порядка, содержащих недостоверные и (или) неполные сведения.</w:t>
      </w:r>
    </w:p>
    <w:p>
      <w:pPr>
        <w:pStyle w:val="0"/>
        <w:spacing w:before="200" w:line-rule="auto"/>
        <w:ind w:firstLine="540"/>
        <w:jc w:val="both"/>
      </w:pPr>
      <w:r>
        <w:rPr>
          <w:sz w:val="20"/>
        </w:rPr>
        <w:t xml:space="preserve">При условии устранения причин, послуживших основанием для принятия решения об отказе в перечислении субсидии, исполнитель услуги вправе в течение пяти рабочих дней со дня получения уведомления об отказе в перечислении субсидии повторно обратиться за перечислением субсидии.</w:t>
      </w:r>
    </w:p>
    <w:p>
      <w:pPr>
        <w:pStyle w:val="0"/>
        <w:spacing w:before="200" w:line-rule="auto"/>
        <w:ind w:firstLine="540"/>
        <w:jc w:val="both"/>
      </w:pPr>
      <w:r>
        <w:rPr>
          <w:sz w:val="20"/>
        </w:rPr>
        <w:t xml:space="preserve">21. Перечисление субсидии осуществляется с лицевого счета министерства, открытого в Управлении Федерального казначейства по Приморскому краю, на расчетные и корреспондентские счета исполнителей услуг, открытые в учреждениях Центрального банка Российской Федерации или кредитных организациях, в течение трех рабочих дней со дня поступления средств на лицевой счет министерства, но не позднее 10 рабочего дня, следующего за днем принятия министерством решения о перечислении субсидии, указанного в </w:t>
      </w:r>
      <w:hyperlink w:history="0" w:anchor="P119" w:tooltip="19. Для перечисления первого платежа исполнитель услуги представляет в министерство заявку о перечислении субсидии на финансовое обеспечение затрат, связанных с оказанием государственных услуги в социальной сфере в соответствии с социальным сертификатом на получение государственной услуги в социальной сфере &quot;Предоставление социального обслуживания в форме на дому&quot;, по форме согласно приложению N 2 к настоящему Порядку (далее - заявка о перечислении субсидии).">
        <w:r>
          <w:rPr>
            <w:sz w:val="20"/>
            <w:color w:val="0000ff"/>
          </w:rPr>
          <w:t xml:space="preserve">пункте 19</w:t>
        </w:r>
      </w:hyperlink>
      <w:r>
        <w:rPr>
          <w:sz w:val="20"/>
        </w:rPr>
        <w:t xml:space="preserve"> настоящего Порядка.</w:t>
      </w:r>
    </w:p>
    <w:p>
      <w:pPr>
        <w:pStyle w:val="0"/>
        <w:spacing w:before="200" w:line-rule="auto"/>
        <w:ind w:firstLine="540"/>
        <w:jc w:val="both"/>
      </w:pPr>
      <w:r>
        <w:rPr>
          <w:sz w:val="20"/>
        </w:rPr>
        <w:t xml:space="preserve">22. Исполнением государственной услуги является достижение показателей объема оказания государственной услуги и (или) показателей качества оказания государственной услуги, определенных соглашением, и оказание указанной услуги в соответствии со стандартом (порядком) оказания государственной услуги, а при его отсутствии - в соответствии с требованиями к условиям и порядку оказания государственной услуги, установленными министерством.</w:t>
      </w:r>
    </w:p>
    <w:p>
      <w:pPr>
        <w:pStyle w:val="0"/>
        <w:spacing w:before="200" w:line-rule="auto"/>
        <w:ind w:firstLine="540"/>
        <w:jc w:val="both"/>
      </w:pPr>
      <w:r>
        <w:rPr>
          <w:sz w:val="20"/>
        </w:rPr>
        <w:t xml:space="preserve">Изменение условий соглашений, заключаемых по результатам отбора исполнителей услуги, осуществляется в порядке, предусмотренном </w:t>
      </w:r>
      <w:hyperlink w:history="0" r:id="rId20"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статьей 23</w:t>
        </w:r>
      </w:hyperlink>
      <w:r>
        <w:rPr>
          <w:sz w:val="20"/>
        </w:rPr>
        <w:t xml:space="preserve"> Федерального закона N 189-ФЗ.</w:t>
      </w:r>
    </w:p>
    <w:p>
      <w:pPr>
        <w:pStyle w:val="0"/>
        <w:spacing w:before="200" w:line-rule="auto"/>
        <w:ind w:firstLine="540"/>
        <w:jc w:val="both"/>
      </w:pPr>
      <w:r>
        <w:rPr>
          <w:sz w:val="20"/>
        </w:rPr>
        <w:t xml:space="preserve">23. Остатки субсидии, предоставленной в соответствии с соглашением, не использованные в отчетном финансовом году, остаются в распоряжении исполнителя услуг при условии соблюдения ими условий, установленных соглашением.</w:t>
      </w:r>
    </w:p>
    <w:p>
      <w:pPr>
        <w:pStyle w:val="0"/>
        <w:spacing w:before="200" w:line-rule="auto"/>
        <w:ind w:firstLine="540"/>
        <w:jc w:val="both"/>
      </w:pPr>
      <w:r>
        <w:rPr>
          <w:sz w:val="20"/>
        </w:rPr>
        <w:t xml:space="preserve">24. Субсидия носит целевой характер и не может быть использована на цели, не предусмотренные настоящим Порядком.</w:t>
      </w:r>
    </w:p>
    <w:p>
      <w:pPr>
        <w:pStyle w:val="0"/>
        <w:spacing w:before="200" w:line-rule="auto"/>
        <w:ind w:firstLine="540"/>
        <w:jc w:val="both"/>
      </w:pPr>
      <w:r>
        <w:rPr>
          <w:sz w:val="20"/>
        </w:rPr>
        <w:t xml:space="preserve">25. Исполнитель услуги представляет в министерство отчет об исполнении соглашений по форме, утвержденной соглашением (далее - отчет), ежеквартально, в срок до 10 числа месяца, следующего за отчетным кварталом. Министерство вправе устанавливать в соглашении дополнительные формы представления исполнителем услуг отчетности и сроки их представления исходя из цели предоставления субсидии.</w:t>
      </w:r>
    </w:p>
    <w:p>
      <w:pPr>
        <w:pStyle w:val="0"/>
        <w:spacing w:before="200" w:line-rule="auto"/>
        <w:ind w:firstLine="540"/>
        <w:jc w:val="both"/>
      </w:pPr>
      <w:r>
        <w:rPr>
          <w:sz w:val="20"/>
        </w:rPr>
        <w:t xml:space="preserve">26. В случае непоступления в министерство отчета или поступления от потребителя услуги в министерство заявления о неоказании государственной услуги либо ненадлежащем ее оказании, которое заключается в недостижении исполнителем услуг объема оказания такой услуги потребителю услуги и (или) нарушении стандарта (порядка) оказания государственной услуги или требований к условиям и порядку оказания такой услуги, предусмотренных </w:t>
      </w:r>
      <w:hyperlink w:history="0" r:id="rId21"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пунктом 3 части 1 статьи 4</w:t>
        </w:r>
      </w:hyperlink>
      <w:r>
        <w:rPr>
          <w:sz w:val="20"/>
        </w:rPr>
        <w:t xml:space="preserve"> Федерального закона N 189-ФЗ, министерство:</w:t>
      </w:r>
    </w:p>
    <w:p>
      <w:pPr>
        <w:pStyle w:val="0"/>
        <w:spacing w:before="200" w:line-rule="auto"/>
        <w:ind w:firstLine="540"/>
        <w:jc w:val="both"/>
      </w:pPr>
      <w:r>
        <w:rPr>
          <w:sz w:val="20"/>
        </w:rPr>
        <w:t xml:space="preserve">не позднее 14 рабочих дней с даты, установленной для представления отчета, или с даты поступления заявления потребителя услуги проводит проверку оказания государственной услуги;</w:t>
      </w:r>
    </w:p>
    <w:p>
      <w:pPr>
        <w:pStyle w:val="0"/>
        <w:spacing w:before="200" w:line-rule="auto"/>
        <w:ind w:firstLine="540"/>
        <w:jc w:val="both"/>
      </w:pPr>
      <w:r>
        <w:rPr>
          <w:sz w:val="20"/>
        </w:rPr>
        <w:t xml:space="preserve">если потребитель услуги не отказался от оказания ему государственной услуги, обеспечивает надлежащее оказание такой услуги, в том числе другим исполнителем услуг, отобранным в соответствии с </w:t>
      </w:r>
      <w:hyperlink w:history="0" r:id="rId22"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частью 2 статьи 24</w:t>
        </w:r>
      </w:hyperlink>
      <w:r>
        <w:rPr>
          <w:sz w:val="20"/>
        </w:rPr>
        <w:t xml:space="preserve"> Федерального закона N 189-ФЗ.</w:t>
      </w:r>
    </w:p>
    <w:p>
      <w:pPr>
        <w:pStyle w:val="0"/>
        <w:spacing w:before="200" w:line-rule="auto"/>
        <w:ind w:firstLine="540"/>
        <w:jc w:val="both"/>
      </w:pPr>
      <w:r>
        <w:rPr>
          <w:sz w:val="20"/>
        </w:rPr>
        <w:t xml:space="preserve">27. В случае если по результатам проверки, предусмотренной абзацем вторым пункта 26 настоящего Порядка, будет установлен факт причинения вреда жизни и (или) здоровью потребителя услуги, в целях обеспечения исполнения обязательств исполнителя услуги по возмещению указанного вреда министерство вправе принять решение о возмещении такого вреда за счет не использованного исполнителем услуг остатка субсидии, подлежащего выплате исполнителю услуги в соответствии с </w:t>
      </w:r>
      <w:hyperlink w:history="0" r:id="rId23" w:tooltip="Постановление Правительства РФ от 07.07.2021 N 1127 &quot;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quot; {КонсультантПлюс}">
        <w:r>
          <w:rPr>
            <w:sz w:val="20"/>
            <w:color w:val="0000ff"/>
          </w:rPr>
          <w:t xml:space="preserve">Постановлением</w:t>
        </w:r>
      </w:hyperlink>
      <w:r>
        <w:rPr>
          <w:sz w:val="20"/>
        </w:rPr>
        <w:t xml:space="preserve"> Правительства Российской Федерации от 7 июля 2021 года N 1127 "Об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p>
    <w:p>
      <w:pPr>
        <w:pStyle w:val="0"/>
        <w:spacing w:before="200" w:line-rule="auto"/>
        <w:ind w:firstLine="540"/>
        <w:jc w:val="both"/>
      </w:pPr>
      <w:r>
        <w:rPr>
          <w:sz w:val="20"/>
        </w:rPr>
        <w:t xml:space="preserve">28. В случаях если действующим законодательством предусмотрено оказание государственной услуги на частично платной основе, полученные исполнителями услуги средства от оплаты указанной услуги получателем услуги до принятия министерством отчета исполнителя услуги об оказании государственной услуги направляются исполнителем услуги на финансовое обеспечение оказания такой услуги.</w:t>
      </w:r>
    </w:p>
    <w:p>
      <w:pPr>
        <w:pStyle w:val="0"/>
        <w:spacing w:before="200" w:line-rule="auto"/>
        <w:ind w:firstLine="540"/>
        <w:jc w:val="both"/>
      </w:pPr>
      <w:r>
        <w:rPr>
          <w:sz w:val="20"/>
        </w:rPr>
        <w:t xml:space="preserve">29. Министерство обеспечивает соблюдение исполнителем услуги условий и порядка, установленных при предоставлении субсидии.</w:t>
      </w:r>
    </w:p>
    <w:p>
      <w:pPr>
        <w:pStyle w:val="0"/>
        <w:spacing w:before="200" w:line-rule="auto"/>
        <w:ind w:firstLine="540"/>
        <w:jc w:val="both"/>
      </w:pPr>
      <w:r>
        <w:rPr>
          <w:sz w:val="20"/>
        </w:rPr>
        <w:t xml:space="preserve">Министерство осуществляет контроль за соблюдением исполнителями услуг условий соглашений, обеспечивает проведение независимой оценки качества оказания государственных услуг, предусмотренной </w:t>
      </w:r>
      <w:hyperlink w:history="0" r:id="rId2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 Недействующая редакция {КонсультантПлюс}">
        <w:r>
          <w:rPr>
            <w:sz w:val="20"/>
            <w:color w:val="0000ff"/>
          </w:rPr>
          <w:t xml:space="preserve">частью 5 статьи 26</w:t>
        </w:r>
      </w:hyperlink>
      <w:r>
        <w:rPr>
          <w:sz w:val="20"/>
        </w:rPr>
        <w:t xml:space="preserve"> Федерального закона N 189-ФЗ, и размещение результатов такой оценки на едином портале.</w:t>
      </w:r>
    </w:p>
    <w:p>
      <w:pPr>
        <w:pStyle w:val="0"/>
        <w:spacing w:before="200" w:line-rule="auto"/>
        <w:ind w:firstLine="540"/>
        <w:jc w:val="both"/>
      </w:pPr>
      <w:r>
        <w:rPr>
          <w:sz w:val="20"/>
        </w:rPr>
        <w:t xml:space="preserve">30. Ответственность за соблюдение условий и порядка, установленных при предоставлении субсидии, целевое использование субсидии, достоверность представляемых документов несет исполнитель услуги.</w:t>
      </w:r>
    </w:p>
    <w:p>
      <w:pPr>
        <w:pStyle w:val="0"/>
        <w:spacing w:before="200" w:line-rule="auto"/>
        <w:ind w:firstLine="540"/>
        <w:jc w:val="both"/>
      </w:pPr>
      <w:r>
        <w:rPr>
          <w:sz w:val="20"/>
        </w:rPr>
        <w:t xml:space="preserve">В случае установления фактов нарушения исполнителем услуги условий и порядка предоставления субсидии, выявленных в том числе по результатам проверок, а также при недостижении показателей объема оказания государственной услуги и (или) показателей качества оказания государственной услуги, установленных соглашением (далее - нарушения), исполнитель услуги обязан осуществить возврат субсидии в краевой бюджет на основании требования о возврате субсидии (далее - требование) в объеме выявленного нарушения либо в размере, определенном </w:t>
      </w:r>
      <w:hyperlink w:history="0" w:anchor="P151" w:tooltip="31. В случае недостижения исполнителем услуги показателей объема оказания государственной услуги и (или) показателей качества оказания государственной услуги, установленных соглашением, соответствующие средства подлежат возврату в краевой бюджет в размере, который рассчитывается по формуле:">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Требование направляется исполнителю услуги министерством в пятидневный срок со дня выявления нарушения.</w:t>
      </w:r>
    </w:p>
    <w:p>
      <w:pPr>
        <w:pStyle w:val="0"/>
        <w:spacing w:before="200" w:line-rule="auto"/>
        <w:ind w:firstLine="540"/>
        <w:jc w:val="both"/>
      </w:pPr>
      <w:r>
        <w:rPr>
          <w:sz w:val="20"/>
        </w:rPr>
        <w:t xml:space="preserve">Возврат субсидии производится исполнителем услуги в течение 10 рабочих дней со дня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При отказе исполнителя услуги от возврата субсидии в краевой бюджет в добровольном порядке сумма субсидии взыскивается министерством в судебном порядке в соответствии с действующим законодательством.</w:t>
      </w:r>
    </w:p>
    <w:bookmarkStart w:id="151" w:name="P151"/>
    <w:bookmarkEnd w:id="151"/>
    <w:p>
      <w:pPr>
        <w:pStyle w:val="0"/>
        <w:spacing w:before="200" w:line-rule="auto"/>
        <w:ind w:firstLine="540"/>
        <w:jc w:val="both"/>
      </w:pPr>
      <w:r>
        <w:rPr>
          <w:sz w:val="20"/>
        </w:rPr>
        <w:t xml:space="preserve">31. В случае недостижения исполнителем услуги показателей объема оказания государственной услуги и (или) показателей качества оказания государственной услуги, установленных соглашением, соответствующие средства подлежат возврату в краевой бюджет в размере, который рассчитывается по формуле:</w:t>
      </w:r>
    </w:p>
    <w:p>
      <w:pPr>
        <w:pStyle w:val="0"/>
        <w:jc w:val="both"/>
      </w:pPr>
      <w:r>
        <w:rPr>
          <w:sz w:val="20"/>
        </w:rPr>
      </w:r>
    </w:p>
    <w:p>
      <w:pPr>
        <w:pStyle w:val="0"/>
        <w:ind w:firstLine="540"/>
        <w:jc w:val="both"/>
      </w:pPr>
      <w:r>
        <w:rPr>
          <w:sz w:val="20"/>
        </w:rPr>
        <w:t xml:space="preserve">V возврата = C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краевой бюджет;</w:t>
      </w:r>
    </w:p>
    <w:p>
      <w:pPr>
        <w:pStyle w:val="0"/>
        <w:spacing w:before="200" w:line-rule="auto"/>
        <w:ind w:firstLine="540"/>
        <w:jc w:val="both"/>
      </w:pPr>
      <w:r>
        <w:rPr>
          <w:sz w:val="20"/>
        </w:rPr>
        <w:t xml:space="preserve">C - размер субсидии, предоставленный исполнителю услуг;</w:t>
      </w:r>
    </w:p>
    <w:p>
      <w:pPr>
        <w:pStyle w:val="0"/>
        <w:spacing w:before="200" w:line-rule="auto"/>
        <w:ind w:firstLine="540"/>
        <w:jc w:val="both"/>
      </w:pPr>
      <w:r>
        <w:rPr>
          <w:sz w:val="20"/>
        </w:rPr>
        <w:t xml:space="preserve">k - коэффициент возврата субсидии, отражающий уровень недостижения показателя объема оказания государственной услуги и (или) показателя качества оказания услуги, рассчитывается по формуле:</w:t>
      </w:r>
    </w:p>
    <w:p>
      <w:pPr>
        <w:pStyle w:val="0"/>
        <w:jc w:val="both"/>
      </w:pPr>
      <w:r>
        <w:rPr>
          <w:sz w:val="20"/>
        </w:rPr>
      </w:r>
    </w:p>
    <w:p>
      <w:pPr>
        <w:pStyle w:val="0"/>
        <w:ind w:firstLine="540"/>
        <w:jc w:val="both"/>
      </w:pPr>
      <w:r>
        <w:rPr>
          <w:sz w:val="20"/>
        </w:rPr>
        <w:t xml:space="preserve">k = 1 - n / p, где:</w:t>
      </w:r>
    </w:p>
    <w:p>
      <w:pPr>
        <w:pStyle w:val="0"/>
        <w:jc w:val="both"/>
      </w:pPr>
      <w:r>
        <w:rPr>
          <w:sz w:val="20"/>
        </w:rPr>
      </w:r>
    </w:p>
    <w:p>
      <w:pPr>
        <w:pStyle w:val="0"/>
        <w:ind w:firstLine="540"/>
        <w:jc w:val="both"/>
      </w:pPr>
      <w:r>
        <w:rPr>
          <w:sz w:val="20"/>
        </w:rPr>
        <w:t xml:space="preserve">n - фактически достигнутое значение показателя объема оказания государственной услуги и (или) показателя качества оказания услуги;</w:t>
      </w:r>
    </w:p>
    <w:p>
      <w:pPr>
        <w:pStyle w:val="0"/>
        <w:spacing w:before="200" w:line-rule="auto"/>
        <w:ind w:firstLine="540"/>
        <w:jc w:val="both"/>
      </w:pPr>
      <w:r>
        <w:rPr>
          <w:sz w:val="20"/>
        </w:rPr>
        <w:t xml:space="preserve">p - плановое значение показателя объема оказания государственной услуги и (или) показателя качества оказания услуги, установленное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из краевого бюджета в целях</w:t>
      </w:r>
    </w:p>
    <w:p>
      <w:pPr>
        <w:pStyle w:val="0"/>
        <w:jc w:val="right"/>
      </w:pPr>
      <w:r>
        <w:rPr>
          <w:sz w:val="20"/>
        </w:rPr>
        <w:t xml:space="preserve">финансового обеспечения</w:t>
      </w:r>
    </w:p>
    <w:p>
      <w:pPr>
        <w:pStyle w:val="0"/>
        <w:jc w:val="right"/>
      </w:pPr>
      <w:r>
        <w:rPr>
          <w:sz w:val="20"/>
        </w:rPr>
        <w:t xml:space="preserve">исполнения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w:t>
      </w:r>
    </w:p>
    <w:p>
      <w:pPr>
        <w:pStyle w:val="0"/>
        <w:jc w:val="right"/>
      </w:pPr>
      <w:r>
        <w:rPr>
          <w:sz w:val="20"/>
        </w:rPr>
        <w:t xml:space="preserve">в социальной сфере</w:t>
      </w:r>
    </w:p>
    <w:p>
      <w:pPr>
        <w:pStyle w:val="0"/>
        <w:jc w:val="right"/>
      </w:pPr>
      <w:r>
        <w:rPr>
          <w:sz w:val="20"/>
        </w:rPr>
        <w:t xml:space="preserve">в соответствии с социальным</w:t>
      </w:r>
    </w:p>
    <w:p>
      <w:pPr>
        <w:pStyle w:val="0"/>
        <w:jc w:val="right"/>
      </w:pPr>
      <w:r>
        <w:rPr>
          <w:sz w:val="20"/>
        </w:rPr>
        <w:t xml:space="preserve">сертификатом на получение</w:t>
      </w:r>
    </w:p>
    <w:p>
      <w:pPr>
        <w:pStyle w:val="0"/>
        <w:jc w:val="right"/>
      </w:pPr>
      <w:r>
        <w:rPr>
          <w:sz w:val="20"/>
        </w:rPr>
        <w:t xml:space="preserve">государственной услуги в</w:t>
      </w:r>
    </w:p>
    <w:p>
      <w:pPr>
        <w:pStyle w:val="0"/>
        <w:jc w:val="right"/>
      </w:pPr>
      <w:r>
        <w:rPr>
          <w:sz w:val="20"/>
        </w:rPr>
        <w:t xml:space="preserve">социальной сфере</w:t>
      </w:r>
    </w:p>
    <w:p>
      <w:pPr>
        <w:pStyle w:val="0"/>
        <w:jc w:val="right"/>
      </w:pPr>
      <w:r>
        <w:rPr>
          <w:sz w:val="20"/>
        </w:rPr>
        <w:t xml:space="preserve">"Предоставление социального</w:t>
      </w:r>
    </w:p>
    <w:p>
      <w:pPr>
        <w:pStyle w:val="0"/>
        <w:jc w:val="right"/>
      </w:pPr>
      <w:r>
        <w:rPr>
          <w:sz w:val="20"/>
        </w:rPr>
        <w:t xml:space="preserve">обслуживания в форме на дому"</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86" w:name="P186"/>
          <w:bookmarkEnd w:id="186"/>
          <w:p>
            <w:pPr>
              <w:pStyle w:val="0"/>
              <w:jc w:val="center"/>
            </w:pPr>
            <w:r>
              <w:rPr>
                <w:sz w:val="20"/>
              </w:rPr>
              <w:t xml:space="preserve">ЗАЯВЛЕНИЕ</w:t>
            </w:r>
          </w:p>
          <w:p>
            <w:pPr>
              <w:pStyle w:val="0"/>
              <w:jc w:val="center"/>
            </w:pPr>
            <w:r>
              <w:rPr>
                <w:sz w:val="20"/>
              </w:rPr>
              <w:t xml:space="preserve">о заключении соглашения на финансовое обеспечение затрат, связанных с оказанием государственной услуги в социальной сфере в соответствии с социальным сертификатом на получение государственной услуги в социальной сфере "Предоставление социального обслуживания в форме на дому"</w:t>
            </w:r>
          </w:p>
        </w:tc>
      </w:tr>
      <w:tr>
        <w:tc>
          <w:tcPr>
            <w:tcW w:w="9070" w:type="dxa"/>
            <w:tcBorders>
              <w:top w:val="nil"/>
              <w:left w:val="nil"/>
              <w:bottom w:val="nil"/>
              <w:right w:val="nil"/>
            </w:tcBorders>
          </w:tcPr>
          <w:p>
            <w:pPr>
              <w:pStyle w:val="0"/>
              <w:jc w:val="center"/>
            </w:pPr>
            <w:r>
              <w:rPr>
                <w:sz w:val="20"/>
              </w:rPr>
              <w:t xml:space="preserve">I. Информация об исполнителе услуг</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783"/>
        <w:gridCol w:w="2720"/>
      </w:tblGrid>
      <w:tr>
        <w:tc>
          <w:tcPr>
            <w:tcW w:w="566" w:type="dxa"/>
          </w:tcPr>
          <w:p>
            <w:pPr>
              <w:pStyle w:val="0"/>
            </w:pPr>
            <w:r>
              <w:rPr>
                <w:sz w:val="20"/>
              </w:rPr>
              <w:t xml:space="preserve">1.</w:t>
            </w:r>
          </w:p>
        </w:tc>
        <w:tc>
          <w:tcPr>
            <w:tcW w:w="5783" w:type="dxa"/>
          </w:tcPr>
          <w:p>
            <w:pPr>
              <w:pStyle w:val="0"/>
            </w:pPr>
            <w:r>
              <w:rPr>
                <w:sz w:val="20"/>
              </w:rPr>
              <w:t xml:space="preserve">Полное наименование организации согласно свидетельству о государственной регистрации (далее - организация)</w:t>
            </w:r>
          </w:p>
        </w:tc>
        <w:tc>
          <w:tcPr>
            <w:tcW w:w="2720" w:type="dxa"/>
          </w:tcPr>
          <w:p>
            <w:pPr>
              <w:pStyle w:val="0"/>
            </w:pPr>
            <w:r>
              <w:rPr>
                <w:sz w:val="20"/>
              </w:rPr>
            </w:r>
          </w:p>
        </w:tc>
      </w:tr>
      <w:tr>
        <w:tc>
          <w:tcPr>
            <w:tcW w:w="566" w:type="dxa"/>
          </w:tcPr>
          <w:p>
            <w:pPr>
              <w:pStyle w:val="0"/>
            </w:pPr>
            <w:r>
              <w:rPr>
                <w:sz w:val="20"/>
              </w:rPr>
              <w:t xml:space="preserve">2.</w:t>
            </w:r>
          </w:p>
        </w:tc>
        <w:tc>
          <w:tcPr>
            <w:tcW w:w="5783" w:type="dxa"/>
          </w:tcPr>
          <w:p>
            <w:pPr>
              <w:pStyle w:val="0"/>
            </w:pPr>
            <w:r>
              <w:rPr>
                <w:sz w:val="20"/>
              </w:rPr>
              <w:t xml:space="preserve">Сокращенное название организации (при наличии)</w:t>
            </w:r>
          </w:p>
        </w:tc>
        <w:tc>
          <w:tcPr>
            <w:tcW w:w="2720" w:type="dxa"/>
          </w:tcPr>
          <w:p>
            <w:pPr>
              <w:pStyle w:val="0"/>
            </w:pPr>
            <w:r>
              <w:rPr>
                <w:sz w:val="20"/>
              </w:rPr>
            </w:r>
          </w:p>
        </w:tc>
      </w:tr>
      <w:tr>
        <w:tc>
          <w:tcPr>
            <w:tcW w:w="566" w:type="dxa"/>
          </w:tcPr>
          <w:p>
            <w:pPr>
              <w:pStyle w:val="0"/>
            </w:pPr>
            <w:r>
              <w:rPr>
                <w:sz w:val="20"/>
              </w:rPr>
              <w:t xml:space="preserve">3.</w:t>
            </w:r>
          </w:p>
        </w:tc>
        <w:tc>
          <w:tcPr>
            <w:tcW w:w="5783" w:type="dxa"/>
          </w:tcPr>
          <w:p>
            <w:pPr>
              <w:pStyle w:val="0"/>
            </w:pPr>
            <w:r>
              <w:rPr>
                <w:sz w:val="20"/>
              </w:rPr>
              <w:t xml:space="preserve">Дата создания организации (число, месяц, год)</w:t>
            </w:r>
          </w:p>
        </w:tc>
        <w:tc>
          <w:tcPr>
            <w:tcW w:w="2720" w:type="dxa"/>
          </w:tcPr>
          <w:p>
            <w:pPr>
              <w:pStyle w:val="0"/>
            </w:pPr>
            <w:r>
              <w:rPr>
                <w:sz w:val="20"/>
              </w:rPr>
            </w:r>
          </w:p>
        </w:tc>
      </w:tr>
      <w:tr>
        <w:tc>
          <w:tcPr>
            <w:tcW w:w="566" w:type="dxa"/>
          </w:tcPr>
          <w:p>
            <w:pPr>
              <w:pStyle w:val="0"/>
            </w:pPr>
            <w:r>
              <w:rPr>
                <w:sz w:val="20"/>
              </w:rPr>
              <w:t xml:space="preserve">4.</w:t>
            </w:r>
          </w:p>
        </w:tc>
        <w:tc>
          <w:tcPr>
            <w:tcW w:w="5783" w:type="dxa"/>
          </w:tcPr>
          <w:p>
            <w:pPr>
              <w:pStyle w:val="0"/>
            </w:pPr>
            <w:r>
              <w:rPr>
                <w:sz w:val="20"/>
              </w:rPr>
              <w:t xml:space="preserve">Юридический (фактический) адрес с указанием почтового индекса организации</w:t>
            </w:r>
          </w:p>
        </w:tc>
        <w:tc>
          <w:tcPr>
            <w:tcW w:w="2720" w:type="dxa"/>
          </w:tcPr>
          <w:p>
            <w:pPr>
              <w:pStyle w:val="0"/>
            </w:pPr>
            <w:r>
              <w:rPr>
                <w:sz w:val="20"/>
              </w:rPr>
            </w:r>
          </w:p>
        </w:tc>
      </w:tr>
      <w:tr>
        <w:tc>
          <w:tcPr>
            <w:tcW w:w="566" w:type="dxa"/>
          </w:tcPr>
          <w:p>
            <w:pPr>
              <w:pStyle w:val="0"/>
            </w:pPr>
            <w:r>
              <w:rPr>
                <w:sz w:val="20"/>
              </w:rPr>
              <w:t xml:space="preserve">5.</w:t>
            </w:r>
          </w:p>
        </w:tc>
        <w:tc>
          <w:tcPr>
            <w:tcW w:w="5783" w:type="dxa"/>
          </w:tcPr>
          <w:p>
            <w:pPr>
              <w:pStyle w:val="0"/>
            </w:pPr>
            <w:r>
              <w:rPr>
                <w:sz w:val="20"/>
              </w:rPr>
              <w:t xml:space="preserve">Телефон, факс, адрес электронной почты, сайт организации в информационно-телекоммуникационной сети Интернет (при наличии)</w:t>
            </w:r>
          </w:p>
        </w:tc>
        <w:tc>
          <w:tcPr>
            <w:tcW w:w="2720" w:type="dxa"/>
          </w:tcPr>
          <w:p>
            <w:pPr>
              <w:pStyle w:val="0"/>
            </w:pPr>
            <w:r>
              <w:rPr>
                <w:sz w:val="20"/>
              </w:rPr>
            </w:r>
          </w:p>
        </w:tc>
      </w:tr>
      <w:tr>
        <w:tc>
          <w:tcPr>
            <w:tcW w:w="566" w:type="dxa"/>
          </w:tcPr>
          <w:p>
            <w:pPr>
              <w:pStyle w:val="0"/>
            </w:pPr>
            <w:r>
              <w:rPr>
                <w:sz w:val="20"/>
              </w:rPr>
              <w:t xml:space="preserve">6.</w:t>
            </w:r>
          </w:p>
        </w:tc>
        <w:tc>
          <w:tcPr>
            <w:tcW w:w="5783" w:type="dxa"/>
          </w:tcPr>
          <w:p>
            <w:pPr>
              <w:pStyle w:val="0"/>
            </w:pPr>
            <w:r>
              <w:rPr>
                <w:sz w:val="20"/>
              </w:rPr>
              <w:t xml:space="preserve">Фамилия, имя, отчество (последнее - при наличии) и должность руководителя организации</w:t>
            </w:r>
          </w:p>
        </w:tc>
        <w:tc>
          <w:tcPr>
            <w:tcW w:w="2720" w:type="dxa"/>
          </w:tcPr>
          <w:p>
            <w:pPr>
              <w:pStyle w:val="0"/>
            </w:pPr>
            <w:r>
              <w:rPr>
                <w:sz w:val="20"/>
              </w:rPr>
            </w:r>
          </w:p>
        </w:tc>
      </w:tr>
      <w:tr>
        <w:tc>
          <w:tcPr>
            <w:tcW w:w="566" w:type="dxa"/>
          </w:tcPr>
          <w:p>
            <w:pPr>
              <w:pStyle w:val="0"/>
            </w:pPr>
            <w:r>
              <w:rPr>
                <w:sz w:val="20"/>
              </w:rPr>
              <w:t xml:space="preserve">7.</w:t>
            </w:r>
          </w:p>
        </w:tc>
        <w:tc>
          <w:tcPr>
            <w:tcW w:w="5783" w:type="dxa"/>
          </w:tcPr>
          <w:p>
            <w:pPr>
              <w:pStyle w:val="0"/>
            </w:pPr>
            <w:r>
              <w:rPr>
                <w:sz w:val="20"/>
              </w:rPr>
              <w:t xml:space="preserve">Основной государственный регистрационный номер (ОГРН) организации</w:t>
            </w:r>
          </w:p>
        </w:tc>
        <w:tc>
          <w:tcPr>
            <w:tcW w:w="2720" w:type="dxa"/>
          </w:tcPr>
          <w:p>
            <w:pPr>
              <w:pStyle w:val="0"/>
            </w:pPr>
            <w:r>
              <w:rPr>
                <w:sz w:val="20"/>
              </w:rPr>
            </w:r>
          </w:p>
        </w:tc>
      </w:tr>
      <w:tr>
        <w:tc>
          <w:tcPr>
            <w:tcW w:w="566" w:type="dxa"/>
          </w:tcPr>
          <w:p>
            <w:pPr>
              <w:pStyle w:val="0"/>
            </w:pPr>
            <w:r>
              <w:rPr>
                <w:sz w:val="20"/>
              </w:rPr>
              <w:t xml:space="preserve">8.</w:t>
            </w:r>
          </w:p>
        </w:tc>
        <w:tc>
          <w:tcPr>
            <w:tcW w:w="5783" w:type="dxa"/>
          </w:tcPr>
          <w:p>
            <w:pPr>
              <w:pStyle w:val="0"/>
            </w:pPr>
            <w:r>
              <w:rPr>
                <w:sz w:val="20"/>
              </w:rPr>
              <w:t xml:space="preserve">Общая сумма денежных средств, полученных организацией в предыдущем году, тыс. рублей в том числе:</w:t>
            </w:r>
          </w:p>
        </w:tc>
        <w:tc>
          <w:tcPr>
            <w:tcW w:w="2720" w:type="dxa"/>
          </w:tcPr>
          <w:p>
            <w:pPr>
              <w:pStyle w:val="0"/>
            </w:pPr>
            <w:r>
              <w:rPr>
                <w:sz w:val="20"/>
              </w:rPr>
            </w:r>
          </w:p>
        </w:tc>
      </w:tr>
      <w:tr>
        <w:tc>
          <w:tcPr>
            <w:tcW w:w="566" w:type="dxa"/>
          </w:tcPr>
          <w:p>
            <w:pPr>
              <w:pStyle w:val="0"/>
            </w:pPr>
            <w:r>
              <w:rPr>
                <w:sz w:val="20"/>
              </w:rPr>
              <w:t xml:space="preserve">8.1.</w:t>
            </w:r>
          </w:p>
        </w:tc>
        <w:tc>
          <w:tcPr>
            <w:tcW w:w="5783" w:type="dxa"/>
          </w:tcPr>
          <w:p>
            <w:pPr>
              <w:pStyle w:val="0"/>
            </w:pPr>
            <w:r>
              <w:rPr>
                <w:sz w:val="20"/>
              </w:rPr>
              <w:t xml:space="preserve">Взносы учредителей и (или) участников, членов тыс. рублей (за год)</w:t>
            </w:r>
          </w:p>
        </w:tc>
        <w:tc>
          <w:tcPr>
            <w:tcW w:w="2720" w:type="dxa"/>
          </w:tcPr>
          <w:p>
            <w:pPr>
              <w:pStyle w:val="0"/>
            </w:pPr>
            <w:r>
              <w:rPr>
                <w:sz w:val="20"/>
              </w:rPr>
            </w:r>
          </w:p>
        </w:tc>
      </w:tr>
      <w:tr>
        <w:tc>
          <w:tcPr>
            <w:tcW w:w="566" w:type="dxa"/>
          </w:tcPr>
          <w:p>
            <w:pPr>
              <w:pStyle w:val="0"/>
            </w:pPr>
            <w:r>
              <w:rPr>
                <w:sz w:val="20"/>
              </w:rPr>
              <w:t xml:space="preserve">8.2</w:t>
            </w:r>
          </w:p>
        </w:tc>
        <w:tc>
          <w:tcPr>
            <w:tcW w:w="5783" w:type="dxa"/>
          </w:tcPr>
          <w:p>
            <w:pPr>
              <w:pStyle w:val="0"/>
            </w:pPr>
            <w:r>
              <w:rPr>
                <w:sz w:val="20"/>
              </w:rPr>
              <w:t xml:space="preserve">Гранты и пожертвования юридических лиц, тыс. рублей</w:t>
            </w:r>
          </w:p>
        </w:tc>
        <w:tc>
          <w:tcPr>
            <w:tcW w:w="2720" w:type="dxa"/>
          </w:tcPr>
          <w:p>
            <w:pPr>
              <w:pStyle w:val="0"/>
            </w:pPr>
            <w:r>
              <w:rPr>
                <w:sz w:val="20"/>
              </w:rPr>
            </w:r>
          </w:p>
        </w:tc>
      </w:tr>
      <w:tr>
        <w:tc>
          <w:tcPr>
            <w:tcW w:w="566" w:type="dxa"/>
          </w:tcPr>
          <w:p>
            <w:pPr>
              <w:pStyle w:val="0"/>
            </w:pPr>
            <w:r>
              <w:rPr>
                <w:sz w:val="20"/>
              </w:rPr>
              <w:t xml:space="preserve">8.3</w:t>
            </w:r>
          </w:p>
        </w:tc>
        <w:tc>
          <w:tcPr>
            <w:tcW w:w="5783" w:type="dxa"/>
          </w:tcPr>
          <w:p>
            <w:pPr>
              <w:pStyle w:val="0"/>
            </w:pPr>
            <w:r>
              <w:rPr>
                <w:sz w:val="20"/>
              </w:rPr>
              <w:t xml:space="preserve">Пожертвования физических лиц, тыс. рублей</w:t>
            </w:r>
          </w:p>
        </w:tc>
        <w:tc>
          <w:tcPr>
            <w:tcW w:w="2720" w:type="dxa"/>
          </w:tcPr>
          <w:p>
            <w:pPr>
              <w:pStyle w:val="0"/>
            </w:pPr>
            <w:r>
              <w:rPr>
                <w:sz w:val="20"/>
              </w:rPr>
            </w:r>
          </w:p>
        </w:tc>
      </w:tr>
      <w:tr>
        <w:tc>
          <w:tcPr>
            <w:tcW w:w="566" w:type="dxa"/>
          </w:tcPr>
          <w:p>
            <w:pPr>
              <w:pStyle w:val="0"/>
            </w:pPr>
            <w:r>
              <w:rPr>
                <w:sz w:val="20"/>
              </w:rPr>
              <w:t xml:space="preserve">8.4</w:t>
            </w:r>
          </w:p>
        </w:tc>
        <w:tc>
          <w:tcPr>
            <w:tcW w:w="5783" w:type="dxa"/>
          </w:tcPr>
          <w:p>
            <w:pPr>
              <w:pStyle w:val="0"/>
            </w:pPr>
            <w:r>
              <w:rPr>
                <w:sz w:val="20"/>
              </w:rPr>
              <w:t xml:space="preserve">Средства, предоставленные из федерального бюджета, тыс. рублей</w:t>
            </w:r>
          </w:p>
        </w:tc>
        <w:tc>
          <w:tcPr>
            <w:tcW w:w="2720" w:type="dxa"/>
          </w:tcPr>
          <w:p>
            <w:pPr>
              <w:pStyle w:val="0"/>
            </w:pPr>
            <w:r>
              <w:rPr>
                <w:sz w:val="20"/>
              </w:rPr>
            </w:r>
          </w:p>
        </w:tc>
      </w:tr>
      <w:tr>
        <w:tc>
          <w:tcPr>
            <w:tcW w:w="566" w:type="dxa"/>
          </w:tcPr>
          <w:p>
            <w:pPr>
              <w:pStyle w:val="0"/>
            </w:pPr>
            <w:r>
              <w:rPr>
                <w:sz w:val="20"/>
              </w:rPr>
              <w:t xml:space="preserve">8.5</w:t>
            </w:r>
          </w:p>
        </w:tc>
        <w:tc>
          <w:tcPr>
            <w:tcW w:w="5783" w:type="dxa"/>
          </w:tcPr>
          <w:p>
            <w:pPr>
              <w:pStyle w:val="0"/>
            </w:pPr>
            <w:r>
              <w:rPr>
                <w:sz w:val="20"/>
              </w:rPr>
              <w:t xml:space="preserve">Средства, предоставленные из краевого бюджета, тыс. рублей</w:t>
            </w:r>
          </w:p>
        </w:tc>
        <w:tc>
          <w:tcPr>
            <w:tcW w:w="2720" w:type="dxa"/>
          </w:tcPr>
          <w:p>
            <w:pPr>
              <w:pStyle w:val="0"/>
            </w:pPr>
            <w:r>
              <w:rPr>
                <w:sz w:val="20"/>
              </w:rPr>
            </w:r>
          </w:p>
        </w:tc>
      </w:tr>
      <w:tr>
        <w:tc>
          <w:tcPr>
            <w:tcW w:w="566" w:type="dxa"/>
          </w:tcPr>
          <w:p>
            <w:pPr>
              <w:pStyle w:val="0"/>
            </w:pPr>
            <w:r>
              <w:rPr>
                <w:sz w:val="20"/>
              </w:rPr>
              <w:t xml:space="preserve">8.6</w:t>
            </w:r>
          </w:p>
        </w:tc>
        <w:tc>
          <w:tcPr>
            <w:tcW w:w="5783" w:type="dxa"/>
          </w:tcPr>
          <w:p>
            <w:pPr>
              <w:pStyle w:val="0"/>
            </w:pPr>
            <w:r>
              <w:rPr>
                <w:sz w:val="20"/>
              </w:rPr>
              <w:t xml:space="preserve">Доход от целевого капитала, тыс. рублей</w:t>
            </w:r>
          </w:p>
        </w:tc>
        <w:tc>
          <w:tcPr>
            <w:tcW w:w="2720" w:type="dxa"/>
          </w:tcPr>
          <w:p>
            <w:pPr>
              <w:pStyle w:val="0"/>
            </w:pPr>
            <w:r>
              <w:rPr>
                <w:sz w:val="20"/>
              </w:rPr>
            </w:r>
          </w:p>
        </w:tc>
      </w:tr>
      <w:tr>
        <w:tc>
          <w:tcPr>
            <w:tcW w:w="566" w:type="dxa"/>
          </w:tcPr>
          <w:p>
            <w:pPr>
              <w:pStyle w:val="0"/>
            </w:pPr>
            <w:r>
              <w:rPr>
                <w:sz w:val="20"/>
              </w:rPr>
              <w:t xml:space="preserve">9.</w:t>
            </w:r>
          </w:p>
        </w:tc>
        <w:tc>
          <w:tcPr>
            <w:tcW w:w="5783" w:type="dxa"/>
          </w:tcPr>
          <w:p>
            <w:pPr>
              <w:pStyle w:val="0"/>
            </w:pPr>
            <w:r>
              <w:rPr>
                <w:sz w:val="20"/>
              </w:rPr>
              <w:t xml:space="preserve">Реквизиты организации (ИНН, наименование учреждения банка, местонахождение банка, ИНН/КПП организации, расчетный счет, корреспондентский счет, БИК)</w:t>
            </w:r>
          </w:p>
        </w:tc>
        <w:tc>
          <w:tcPr>
            <w:tcW w:w="272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jc w:val="center"/>
            </w:pPr>
            <w:r>
              <w:rPr>
                <w:sz w:val="20"/>
              </w:rPr>
              <w:t xml:space="preserve">II. Информация об оказываемых социальных услугах и получателях социальных услуг</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783"/>
        <w:gridCol w:w="2720"/>
      </w:tblGrid>
      <w:tr>
        <w:tc>
          <w:tcPr>
            <w:tcW w:w="566" w:type="dxa"/>
          </w:tcPr>
          <w:p>
            <w:pPr>
              <w:pStyle w:val="0"/>
            </w:pPr>
            <w:r>
              <w:rPr>
                <w:sz w:val="20"/>
              </w:rPr>
              <w:t xml:space="preserve">1.</w:t>
            </w:r>
          </w:p>
        </w:tc>
        <w:tc>
          <w:tcPr>
            <w:tcW w:w="5783" w:type="dxa"/>
          </w:tcPr>
          <w:p>
            <w:pPr>
              <w:pStyle w:val="0"/>
            </w:pPr>
            <w:r>
              <w:rPr>
                <w:sz w:val="20"/>
              </w:rPr>
              <w:t xml:space="preserve">Наименование предоставляемых социальных услуг</w:t>
            </w:r>
          </w:p>
        </w:tc>
        <w:tc>
          <w:tcPr>
            <w:tcW w:w="2720" w:type="dxa"/>
          </w:tcPr>
          <w:p>
            <w:pPr>
              <w:pStyle w:val="0"/>
            </w:pPr>
            <w:r>
              <w:rPr>
                <w:sz w:val="20"/>
              </w:rPr>
            </w:r>
          </w:p>
        </w:tc>
      </w:tr>
      <w:tr>
        <w:tc>
          <w:tcPr>
            <w:tcW w:w="566" w:type="dxa"/>
          </w:tcPr>
          <w:p>
            <w:pPr>
              <w:pStyle w:val="0"/>
            </w:pPr>
            <w:r>
              <w:rPr>
                <w:sz w:val="20"/>
              </w:rPr>
              <w:t xml:space="preserve">2.</w:t>
            </w:r>
          </w:p>
        </w:tc>
        <w:tc>
          <w:tcPr>
            <w:tcW w:w="5783" w:type="dxa"/>
          </w:tcPr>
          <w:p>
            <w:pPr>
              <w:pStyle w:val="0"/>
            </w:pPr>
            <w:r>
              <w:rPr>
                <w:sz w:val="20"/>
              </w:rPr>
              <w:t xml:space="preserve">Количество получателей социальных услуг по состоянию на дату подачи заявления</w:t>
            </w:r>
          </w:p>
        </w:tc>
        <w:tc>
          <w:tcPr>
            <w:tcW w:w="2720" w:type="dxa"/>
          </w:tcPr>
          <w:p>
            <w:pPr>
              <w:pStyle w:val="0"/>
            </w:pPr>
            <w:r>
              <w:rPr>
                <w:sz w:val="20"/>
              </w:rPr>
            </w:r>
          </w:p>
        </w:tc>
      </w:tr>
      <w:tr>
        <w:tc>
          <w:tcPr>
            <w:tcW w:w="566" w:type="dxa"/>
          </w:tcPr>
          <w:p>
            <w:pPr>
              <w:pStyle w:val="0"/>
            </w:pPr>
            <w:r>
              <w:rPr>
                <w:sz w:val="20"/>
              </w:rPr>
              <w:t xml:space="preserve">3.</w:t>
            </w:r>
          </w:p>
        </w:tc>
        <w:tc>
          <w:tcPr>
            <w:tcW w:w="5783" w:type="dxa"/>
          </w:tcPr>
          <w:p>
            <w:pPr>
              <w:pStyle w:val="0"/>
            </w:pPr>
            <w:r>
              <w:rPr>
                <w:sz w:val="20"/>
              </w:rPr>
              <w:t xml:space="preserve">Информация о планируемом увеличении количества получателей социальных услуг (сколько человек)</w:t>
            </w:r>
          </w:p>
        </w:tc>
        <w:tc>
          <w:tcPr>
            <w:tcW w:w="2720" w:type="dxa"/>
          </w:tcPr>
          <w:p>
            <w:pPr>
              <w:pStyle w:val="0"/>
            </w:pPr>
            <w:r>
              <w:rPr>
                <w:sz w:val="20"/>
              </w:rPr>
            </w:r>
          </w:p>
        </w:tc>
      </w:tr>
      <w:tr>
        <w:tc>
          <w:tcPr>
            <w:tcW w:w="566" w:type="dxa"/>
          </w:tcPr>
          <w:p>
            <w:pPr>
              <w:pStyle w:val="0"/>
            </w:pPr>
            <w:r>
              <w:rPr>
                <w:sz w:val="20"/>
              </w:rPr>
              <w:t xml:space="preserve">4.</w:t>
            </w:r>
          </w:p>
        </w:tc>
        <w:tc>
          <w:tcPr>
            <w:tcW w:w="5783" w:type="dxa"/>
          </w:tcPr>
          <w:p>
            <w:pPr>
              <w:pStyle w:val="0"/>
            </w:pPr>
            <w:r>
              <w:rPr>
                <w:sz w:val="20"/>
              </w:rPr>
              <w:t xml:space="preserve">Запрашиваемая сумма (цифрами и прописью)</w:t>
            </w:r>
          </w:p>
        </w:tc>
        <w:tc>
          <w:tcPr>
            <w:tcW w:w="2720" w:type="dxa"/>
          </w:tcPr>
          <w:p>
            <w:pPr>
              <w:pStyle w:val="0"/>
            </w:pPr>
            <w:r>
              <w:rPr>
                <w:sz w:val="20"/>
              </w:rPr>
            </w:r>
          </w:p>
        </w:tc>
      </w:tr>
      <w:tr>
        <w:tc>
          <w:tcPr>
            <w:tcW w:w="566" w:type="dxa"/>
          </w:tcPr>
          <w:p>
            <w:pPr>
              <w:pStyle w:val="0"/>
            </w:pPr>
            <w:r>
              <w:rPr>
                <w:sz w:val="20"/>
              </w:rPr>
              <w:t xml:space="preserve">5.</w:t>
            </w:r>
          </w:p>
        </w:tc>
        <w:tc>
          <w:tcPr>
            <w:tcW w:w="5783" w:type="dxa"/>
          </w:tcPr>
          <w:p>
            <w:pPr>
              <w:pStyle w:val="0"/>
            </w:pPr>
            <w:r>
              <w:rPr>
                <w:sz w:val="20"/>
              </w:rPr>
              <w:t xml:space="preserve">На какие расходы планируется направление полученной субсидии</w:t>
            </w:r>
          </w:p>
        </w:tc>
        <w:tc>
          <w:tcPr>
            <w:tcW w:w="2720" w:type="dxa"/>
          </w:tcPr>
          <w:p>
            <w:pPr>
              <w:pStyle w:val="0"/>
            </w:pPr>
            <w:r>
              <w:rPr>
                <w:sz w:val="20"/>
              </w:rPr>
            </w:r>
          </w:p>
        </w:tc>
      </w:tr>
      <w:tr>
        <w:tc>
          <w:tcPr>
            <w:tcW w:w="566" w:type="dxa"/>
          </w:tcPr>
          <w:p>
            <w:pPr>
              <w:pStyle w:val="0"/>
            </w:pPr>
            <w:r>
              <w:rPr>
                <w:sz w:val="20"/>
              </w:rPr>
              <w:t xml:space="preserve">6.</w:t>
            </w:r>
          </w:p>
        </w:tc>
        <w:tc>
          <w:tcPr>
            <w:tcW w:w="5783" w:type="dxa"/>
          </w:tcPr>
          <w:p>
            <w:pPr>
              <w:pStyle w:val="0"/>
            </w:pPr>
            <w:r>
              <w:rPr>
                <w:sz w:val="20"/>
              </w:rPr>
              <w:t xml:space="preserve">Дата заполнения заявления</w:t>
            </w:r>
          </w:p>
        </w:tc>
        <w:tc>
          <w:tcPr>
            <w:tcW w:w="272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2721"/>
        <w:gridCol w:w="3231"/>
      </w:tblGrid>
      <w:tr>
        <w:tc>
          <w:tcPr>
            <w:gridSpan w:val="3"/>
            <w:tcW w:w="9070" w:type="dxa"/>
            <w:tcBorders>
              <w:top w:val="nil"/>
              <w:left w:val="nil"/>
              <w:bottom w:val="nil"/>
              <w:right w:val="nil"/>
            </w:tcBorders>
          </w:tcPr>
          <w:p>
            <w:pPr>
              <w:pStyle w:val="0"/>
              <w:ind w:firstLine="283"/>
              <w:jc w:val="both"/>
            </w:pPr>
            <w:r>
              <w:rPr>
                <w:sz w:val="20"/>
              </w:rPr>
              <w:t xml:space="preserve">Даю согласие на публикацию (размещение) на едином портале и на официальном сайте министерства труда и социальной политики Приморского края в информационно-телекоммуникационной сети Интернет информации об организации, как об исполнителе услуг.</w:t>
            </w:r>
          </w:p>
          <w:p>
            <w:pPr>
              <w:pStyle w:val="0"/>
              <w:ind w:firstLine="283"/>
              <w:jc w:val="both"/>
            </w:pPr>
            <w:r>
              <w:rPr>
                <w:sz w:val="20"/>
              </w:rPr>
              <w:t xml:space="preserve">С порядком и условиями порядка заключения соглашения на финансовое обеспечение затрат, связанных с оказанием государственных услуг, в соответствии с сертификатом, ознакомлен и согласен.</w:t>
            </w:r>
          </w:p>
        </w:tc>
      </w:tr>
      <w:tr>
        <w:tc>
          <w:tcPr>
            <w:tcW w:w="3118" w:type="dxa"/>
            <w:tcBorders>
              <w:top w:val="nil"/>
              <w:left w:val="nil"/>
              <w:bottom w:val="nil"/>
              <w:right w:val="nil"/>
            </w:tcBorders>
          </w:tcPr>
          <w:p>
            <w:pPr>
              <w:pStyle w:val="0"/>
            </w:pPr>
            <w:r>
              <w:rPr>
                <w:sz w:val="20"/>
              </w:rPr>
              <w:t xml:space="preserve">Должность руководителя организации</w:t>
            </w:r>
          </w:p>
        </w:tc>
        <w:tc>
          <w:tcPr>
            <w:tcW w:w="2721" w:type="dxa"/>
            <w:tcBorders>
              <w:top w:val="nil"/>
              <w:left w:val="nil"/>
              <w:bottom w:val="single" w:sz="4"/>
              <w:right w:val="nil"/>
            </w:tcBorders>
          </w:tcPr>
          <w:p>
            <w:pPr>
              <w:pStyle w:val="0"/>
            </w:pPr>
            <w:r>
              <w:rPr>
                <w:sz w:val="20"/>
              </w:rPr>
            </w:r>
          </w:p>
        </w:tc>
        <w:tc>
          <w:tcPr>
            <w:tcW w:w="3231" w:type="dxa"/>
            <w:tcBorders>
              <w:top w:val="nil"/>
              <w:left w:val="nil"/>
              <w:bottom w:val="single" w:sz="4"/>
              <w:right w:val="nil"/>
            </w:tcBorders>
          </w:tcPr>
          <w:p>
            <w:pPr>
              <w:pStyle w:val="0"/>
            </w:pPr>
            <w:r>
              <w:rPr>
                <w:sz w:val="20"/>
              </w:rPr>
            </w:r>
          </w:p>
        </w:tc>
      </w:tr>
      <w:tr>
        <w:tc>
          <w:tcPr>
            <w:tcW w:w="3118"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(подпись)</w:t>
            </w:r>
          </w:p>
        </w:tc>
        <w:tc>
          <w:tcPr>
            <w:tcW w:w="3231"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pPr>
            <w:r>
              <w:rPr>
                <w:sz w:val="20"/>
              </w:rPr>
              <w:t xml:space="preserve">М.П. (при наличии печати)</w:t>
            </w:r>
          </w:p>
        </w:tc>
      </w:tr>
      <w:tr>
        <w:tc>
          <w:tcPr>
            <w:gridSpan w:val="3"/>
            <w:tcW w:w="9070" w:type="dxa"/>
            <w:tcBorders>
              <w:top w:val="nil"/>
              <w:left w:val="nil"/>
              <w:bottom w:val="nil"/>
              <w:right w:val="nil"/>
            </w:tcBorders>
          </w:tcPr>
          <w:p>
            <w:pPr>
              <w:pStyle w:val="0"/>
            </w:pPr>
            <w:r>
              <w:rPr>
                <w:sz w:val="20"/>
              </w:rPr>
              <w:t xml:space="preserve">"__" _______________ 20_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из краевого бюджета в целях</w:t>
      </w:r>
    </w:p>
    <w:p>
      <w:pPr>
        <w:pStyle w:val="0"/>
        <w:jc w:val="right"/>
      </w:pPr>
      <w:r>
        <w:rPr>
          <w:sz w:val="20"/>
        </w:rPr>
        <w:t xml:space="preserve">финансового обеспечения</w:t>
      </w:r>
    </w:p>
    <w:p>
      <w:pPr>
        <w:pStyle w:val="0"/>
        <w:jc w:val="right"/>
      </w:pPr>
      <w:r>
        <w:rPr>
          <w:sz w:val="20"/>
        </w:rPr>
        <w:t xml:space="preserve">исполнения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w:t>
      </w:r>
    </w:p>
    <w:p>
      <w:pPr>
        <w:pStyle w:val="0"/>
        <w:jc w:val="right"/>
      </w:pPr>
      <w:r>
        <w:rPr>
          <w:sz w:val="20"/>
        </w:rPr>
        <w:t xml:space="preserve">в социальной сфере</w:t>
      </w:r>
    </w:p>
    <w:p>
      <w:pPr>
        <w:pStyle w:val="0"/>
        <w:jc w:val="right"/>
      </w:pPr>
      <w:r>
        <w:rPr>
          <w:sz w:val="20"/>
        </w:rPr>
        <w:t xml:space="preserve">в соответствии с социальным</w:t>
      </w:r>
    </w:p>
    <w:p>
      <w:pPr>
        <w:pStyle w:val="0"/>
        <w:jc w:val="right"/>
      </w:pPr>
      <w:r>
        <w:rPr>
          <w:sz w:val="20"/>
        </w:rPr>
        <w:t xml:space="preserve">сертификатом на получение</w:t>
      </w:r>
    </w:p>
    <w:p>
      <w:pPr>
        <w:pStyle w:val="0"/>
        <w:jc w:val="right"/>
      </w:pPr>
      <w:r>
        <w:rPr>
          <w:sz w:val="20"/>
        </w:rPr>
        <w:t xml:space="preserve">государственной услуги в</w:t>
      </w:r>
    </w:p>
    <w:p>
      <w:pPr>
        <w:pStyle w:val="0"/>
        <w:jc w:val="right"/>
      </w:pPr>
      <w:r>
        <w:rPr>
          <w:sz w:val="20"/>
        </w:rPr>
        <w:t xml:space="preserve">социальной сфере</w:t>
      </w:r>
    </w:p>
    <w:p>
      <w:pPr>
        <w:pStyle w:val="0"/>
        <w:jc w:val="right"/>
      </w:pPr>
      <w:r>
        <w:rPr>
          <w:sz w:val="20"/>
        </w:rPr>
        <w:t xml:space="preserve">"Предоставление социального</w:t>
      </w:r>
    </w:p>
    <w:p>
      <w:pPr>
        <w:pStyle w:val="0"/>
        <w:jc w:val="right"/>
      </w:pPr>
      <w:r>
        <w:rPr>
          <w:sz w:val="20"/>
        </w:rPr>
        <w:t xml:space="preserve">обслуживания в форме на дому"</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90" w:name="P290"/>
          <w:bookmarkEnd w:id="290"/>
          <w:p>
            <w:pPr>
              <w:pStyle w:val="0"/>
              <w:jc w:val="center"/>
            </w:pPr>
            <w:r>
              <w:rPr>
                <w:sz w:val="20"/>
              </w:rPr>
              <w:t xml:space="preserve">ЗАЯВКА</w:t>
            </w:r>
          </w:p>
          <w:p>
            <w:pPr>
              <w:pStyle w:val="0"/>
              <w:jc w:val="center"/>
            </w:pPr>
            <w:r>
              <w:rPr>
                <w:sz w:val="20"/>
              </w:rPr>
              <w:t xml:space="preserve">о перечислении субсидии на финансовое обеспечение затрат, связанных с оказанием государственных услуги в социальной сфере в соответствии с социальным сертификатом на получение государственной услуги в социальной сфере "Предоставление социального обслуживания в форме на дому"</w:t>
            </w:r>
          </w:p>
        </w:tc>
      </w:tr>
      <w:tr>
        <w:tc>
          <w:tcPr>
            <w:tcW w:w="9070" w:type="dxa"/>
            <w:tcBorders>
              <w:top w:val="nil"/>
              <w:left w:val="nil"/>
              <w:bottom w:val="nil"/>
              <w:right w:val="nil"/>
            </w:tcBorders>
          </w:tcPr>
          <w:p>
            <w:pPr>
              <w:pStyle w:val="0"/>
              <w:jc w:val="center"/>
            </w:pPr>
            <w:r>
              <w:rPr>
                <w:sz w:val="20"/>
              </w:rPr>
              <w:t xml:space="preserve">__________________________________________________________</w:t>
            </w:r>
          </w:p>
          <w:p>
            <w:pPr>
              <w:pStyle w:val="0"/>
              <w:jc w:val="center"/>
            </w:pPr>
            <w:r>
              <w:rPr>
                <w:sz w:val="20"/>
              </w:rPr>
              <w:t xml:space="preserve">(наименование организации получателя, ИНН, КПП, адрес)</w:t>
            </w:r>
          </w:p>
        </w:tc>
      </w:tr>
      <w:tr>
        <w:tc>
          <w:tcPr>
            <w:tcW w:w="9070" w:type="dxa"/>
            <w:tcBorders>
              <w:top w:val="nil"/>
              <w:left w:val="nil"/>
              <w:bottom w:val="nil"/>
              <w:right w:val="nil"/>
            </w:tcBorders>
          </w:tcPr>
          <w:p>
            <w:pPr>
              <w:pStyle w:val="0"/>
              <w:jc w:val="both"/>
            </w:pPr>
            <w:r>
              <w:rPr>
                <w:sz w:val="20"/>
              </w:rPr>
              <w:t xml:space="preserve">в соответствии со </w:t>
            </w:r>
            <w:hyperlink w:history="0" r:id="rId25" w:tooltip="&quot;Бюджетный кодекс Российской Федерации&quot; от 31.07.1998 N 145-ФЗ (ред. от 21.11.2022) {КонсультантПлюс}">
              <w:r>
                <w:rPr>
                  <w:sz w:val="20"/>
                  <w:color w:val="0000ff"/>
                </w:rPr>
                <w:t xml:space="preserve">статьей 78.4</w:t>
              </w:r>
            </w:hyperlink>
            <w:r>
              <w:rPr>
                <w:sz w:val="20"/>
              </w:rPr>
              <w:t xml:space="preserve"> Бюджетного кодекса Российской Федерации, Порядком предоставления субсидии из краевого бюджета для оплаты соглашений, заключаемых по результатам отбора исполнителей услуг в форме социального обслуживания на дому, утвержденным постановлением Правительства Приморского края от "__" ___________ 20___ г. N _______, и соглашением на финансовое обеспечение затрат, связанных с оказанием государственных услуг, в соответствии с сертификатом от "__" _______ 20_ г. N _______ просит перечислить субсидию в размере ___________________________</w:t>
            </w:r>
          </w:p>
          <w:p>
            <w:pPr>
              <w:pStyle w:val="0"/>
            </w:pPr>
            <w:r>
              <w:rPr>
                <w:sz w:val="20"/>
              </w:rPr>
              <w:t xml:space="preserve">________________________________________________________________ рублей</w:t>
            </w:r>
          </w:p>
          <w:p>
            <w:pPr>
              <w:pStyle w:val="0"/>
              <w:jc w:val="center"/>
            </w:pPr>
            <w:r>
              <w:rPr>
                <w:sz w:val="20"/>
              </w:rPr>
              <w:t xml:space="preserve">(сумма прописью)</w:t>
            </w:r>
          </w:p>
          <w:p>
            <w:pPr>
              <w:pStyle w:val="0"/>
            </w:pPr>
            <w:r>
              <w:rPr>
                <w:sz w:val="20"/>
              </w:rPr>
              <w:t xml:space="preserve">на ____________________________________________________________________</w:t>
            </w:r>
          </w:p>
          <w:p>
            <w:pPr>
              <w:pStyle w:val="0"/>
              <w:jc w:val="center"/>
            </w:pPr>
            <w:r>
              <w:rPr>
                <w:sz w:val="20"/>
              </w:rPr>
              <w:t xml:space="preserve">(целевое назначение субсидии)</w:t>
            </w:r>
          </w:p>
          <w:p>
            <w:pPr>
              <w:pStyle w:val="0"/>
            </w:pPr>
            <w:r>
              <w:rPr>
                <w:sz w:val="20"/>
              </w:rPr>
              <w:t xml:space="preserve">по следующим банковским реквизитам: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783"/>
        <w:gridCol w:w="2720"/>
      </w:tblGrid>
      <w:tr>
        <w:tc>
          <w:tcPr>
            <w:tcW w:w="566" w:type="dxa"/>
          </w:tcPr>
          <w:p>
            <w:pPr>
              <w:pStyle w:val="0"/>
            </w:pPr>
            <w:r>
              <w:rPr>
                <w:sz w:val="20"/>
              </w:rPr>
              <w:t xml:space="preserve">1.</w:t>
            </w:r>
          </w:p>
        </w:tc>
        <w:tc>
          <w:tcPr>
            <w:tcW w:w="5783" w:type="dxa"/>
          </w:tcPr>
          <w:p>
            <w:pPr>
              <w:pStyle w:val="0"/>
            </w:pPr>
            <w:r>
              <w:rPr>
                <w:sz w:val="20"/>
              </w:rPr>
              <w:t xml:space="preserve">Наименование банка</w:t>
            </w:r>
          </w:p>
        </w:tc>
        <w:tc>
          <w:tcPr>
            <w:tcW w:w="2720" w:type="dxa"/>
          </w:tcPr>
          <w:p>
            <w:pPr>
              <w:pStyle w:val="0"/>
            </w:pPr>
            <w:r>
              <w:rPr>
                <w:sz w:val="20"/>
              </w:rPr>
            </w:r>
          </w:p>
        </w:tc>
      </w:tr>
      <w:tr>
        <w:tc>
          <w:tcPr>
            <w:tcW w:w="566" w:type="dxa"/>
          </w:tcPr>
          <w:p>
            <w:pPr>
              <w:pStyle w:val="0"/>
            </w:pPr>
            <w:r>
              <w:rPr>
                <w:sz w:val="20"/>
              </w:rPr>
              <w:t xml:space="preserve">2.</w:t>
            </w:r>
          </w:p>
        </w:tc>
        <w:tc>
          <w:tcPr>
            <w:tcW w:w="5783" w:type="dxa"/>
          </w:tcPr>
          <w:p>
            <w:pPr>
              <w:pStyle w:val="0"/>
            </w:pPr>
            <w:r>
              <w:rPr>
                <w:sz w:val="20"/>
              </w:rPr>
              <w:t xml:space="preserve">ИНН/КПП</w:t>
            </w:r>
          </w:p>
        </w:tc>
        <w:tc>
          <w:tcPr>
            <w:tcW w:w="2720" w:type="dxa"/>
          </w:tcPr>
          <w:p>
            <w:pPr>
              <w:pStyle w:val="0"/>
            </w:pPr>
            <w:r>
              <w:rPr>
                <w:sz w:val="20"/>
              </w:rPr>
            </w:r>
          </w:p>
        </w:tc>
      </w:tr>
      <w:tr>
        <w:tc>
          <w:tcPr>
            <w:tcW w:w="566" w:type="dxa"/>
          </w:tcPr>
          <w:p>
            <w:pPr>
              <w:pStyle w:val="0"/>
            </w:pPr>
            <w:r>
              <w:rPr>
                <w:sz w:val="20"/>
              </w:rPr>
              <w:t xml:space="preserve">3.</w:t>
            </w:r>
          </w:p>
        </w:tc>
        <w:tc>
          <w:tcPr>
            <w:tcW w:w="5783" w:type="dxa"/>
          </w:tcPr>
          <w:p>
            <w:pPr>
              <w:pStyle w:val="0"/>
            </w:pPr>
            <w:r>
              <w:rPr>
                <w:sz w:val="20"/>
              </w:rPr>
              <w:t xml:space="preserve">Р/сч. N</w:t>
            </w:r>
          </w:p>
        </w:tc>
        <w:tc>
          <w:tcPr>
            <w:tcW w:w="2720" w:type="dxa"/>
          </w:tcPr>
          <w:p>
            <w:pPr>
              <w:pStyle w:val="0"/>
            </w:pPr>
            <w:r>
              <w:rPr>
                <w:sz w:val="20"/>
              </w:rPr>
            </w:r>
          </w:p>
        </w:tc>
      </w:tr>
      <w:tr>
        <w:tc>
          <w:tcPr>
            <w:tcW w:w="566" w:type="dxa"/>
          </w:tcPr>
          <w:p>
            <w:pPr>
              <w:pStyle w:val="0"/>
            </w:pPr>
            <w:r>
              <w:rPr>
                <w:sz w:val="20"/>
              </w:rPr>
              <w:t xml:space="preserve">4.</w:t>
            </w:r>
          </w:p>
        </w:tc>
        <w:tc>
          <w:tcPr>
            <w:tcW w:w="5783" w:type="dxa"/>
          </w:tcPr>
          <w:p>
            <w:pPr>
              <w:pStyle w:val="0"/>
            </w:pPr>
            <w:r>
              <w:rPr>
                <w:sz w:val="20"/>
              </w:rPr>
              <w:t xml:space="preserve">БИК</w:t>
            </w:r>
          </w:p>
        </w:tc>
        <w:tc>
          <w:tcPr>
            <w:tcW w:w="2720" w:type="dxa"/>
          </w:tcPr>
          <w:p>
            <w:pPr>
              <w:pStyle w:val="0"/>
            </w:pPr>
            <w:r>
              <w:rPr>
                <w:sz w:val="20"/>
              </w:rPr>
            </w:r>
          </w:p>
        </w:tc>
      </w:tr>
      <w:tr>
        <w:tc>
          <w:tcPr>
            <w:tcW w:w="566" w:type="dxa"/>
          </w:tcPr>
          <w:p>
            <w:pPr>
              <w:pStyle w:val="0"/>
            </w:pPr>
            <w:r>
              <w:rPr>
                <w:sz w:val="20"/>
              </w:rPr>
              <w:t xml:space="preserve">5.</w:t>
            </w:r>
          </w:p>
        </w:tc>
        <w:tc>
          <w:tcPr>
            <w:tcW w:w="5783" w:type="dxa"/>
          </w:tcPr>
          <w:p>
            <w:pPr>
              <w:pStyle w:val="0"/>
            </w:pPr>
            <w:hyperlink w:history="0" r:id="rId2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p>
        </w:tc>
        <w:tc>
          <w:tcPr>
            <w:tcW w:w="2720" w:type="dxa"/>
          </w:tcPr>
          <w:p>
            <w:pPr>
              <w:pStyle w:val="0"/>
            </w:pPr>
            <w:r>
              <w:rPr>
                <w:sz w:val="20"/>
              </w:rPr>
            </w:r>
          </w:p>
        </w:tc>
      </w:tr>
      <w:tr>
        <w:tc>
          <w:tcPr>
            <w:tcW w:w="566" w:type="dxa"/>
          </w:tcPr>
          <w:p>
            <w:pPr>
              <w:pStyle w:val="0"/>
            </w:pPr>
            <w:r>
              <w:rPr>
                <w:sz w:val="20"/>
              </w:rPr>
              <w:t xml:space="preserve">6.</w:t>
            </w:r>
          </w:p>
        </w:tc>
        <w:tc>
          <w:tcPr>
            <w:tcW w:w="5783" w:type="dxa"/>
          </w:tcPr>
          <w:p>
            <w:pPr>
              <w:pStyle w:val="0"/>
            </w:pPr>
            <w:hyperlink w:history="0" r:id="rId27"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6.05.2022) (коды 01 - 32 ОКАТО) {КонсультантПлюс}">
              <w:r>
                <w:rPr>
                  <w:sz w:val="20"/>
                  <w:color w:val="0000ff"/>
                </w:rPr>
                <w:t xml:space="preserve">ОКАТО</w:t>
              </w:r>
            </w:hyperlink>
          </w:p>
        </w:tc>
        <w:tc>
          <w:tcPr>
            <w:tcW w:w="2720" w:type="dxa"/>
          </w:tcPr>
          <w:p>
            <w:pPr>
              <w:pStyle w:val="0"/>
            </w:pPr>
            <w:r>
              <w:rPr>
                <w:sz w:val="20"/>
              </w:rPr>
            </w:r>
          </w:p>
        </w:tc>
      </w:tr>
      <w:tr>
        <w:tc>
          <w:tcPr>
            <w:tcW w:w="566" w:type="dxa"/>
          </w:tcPr>
          <w:p>
            <w:pPr>
              <w:pStyle w:val="0"/>
            </w:pPr>
            <w:r>
              <w:rPr>
                <w:sz w:val="20"/>
              </w:rPr>
              <w:t xml:space="preserve">7.</w:t>
            </w:r>
          </w:p>
        </w:tc>
        <w:tc>
          <w:tcPr>
            <w:tcW w:w="5783" w:type="dxa"/>
          </w:tcPr>
          <w:p>
            <w:pPr>
              <w:pStyle w:val="0"/>
            </w:pPr>
            <w:r>
              <w:rPr>
                <w:sz w:val="20"/>
              </w:rPr>
              <w:t xml:space="preserve">ОГРН</w:t>
            </w:r>
          </w:p>
        </w:tc>
        <w:tc>
          <w:tcPr>
            <w:tcW w:w="272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23"/>
        <w:gridCol w:w="3023"/>
        <w:gridCol w:w="3024"/>
      </w:tblGrid>
      <w:tr>
        <w:tc>
          <w:tcPr>
            <w:gridSpan w:val="3"/>
            <w:tcW w:w="9070" w:type="dxa"/>
            <w:tcBorders>
              <w:top w:val="nil"/>
              <w:left w:val="nil"/>
              <w:bottom w:val="nil"/>
              <w:right w:val="nil"/>
            </w:tcBorders>
          </w:tcPr>
          <w:p>
            <w:pPr>
              <w:pStyle w:val="0"/>
            </w:pPr>
            <w:r>
              <w:rPr>
                <w:sz w:val="20"/>
              </w:rPr>
              <w:t xml:space="preserve">Приложение: на ___ л. в ___ экз.</w:t>
            </w:r>
          </w:p>
        </w:tc>
      </w:tr>
      <w:tr>
        <w:tc>
          <w:tcPr>
            <w:gridSpan w:val="3"/>
            <w:tcW w:w="9070" w:type="dxa"/>
            <w:tcBorders>
              <w:top w:val="nil"/>
              <w:left w:val="nil"/>
              <w:bottom w:val="nil"/>
              <w:right w:val="nil"/>
            </w:tcBorders>
          </w:tcPr>
          <w:p>
            <w:pPr>
              <w:pStyle w:val="0"/>
            </w:pPr>
            <w:r>
              <w:rPr>
                <w:sz w:val="20"/>
              </w:rPr>
              <w:t xml:space="preserve">Руководитель организации или иное уполномоченное лицо</w:t>
            </w:r>
          </w:p>
        </w:tc>
      </w:tr>
      <w:tr>
        <w:tc>
          <w:tcPr>
            <w:tcW w:w="3023"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(подпись)</w:t>
            </w:r>
          </w:p>
        </w:tc>
        <w:tc>
          <w:tcPr>
            <w:tcW w:w="3023"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 подписи)</w:t>
            </w:r>
          </w:p>
        </w:tc>
        <w:tc>
          <w:tcPr>
            <w:tcW w:w="3024"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(должность)</w:t>
            </w:r>
          </w:p>
        </w:tc>
      </w:tr>
      <w:tr>
        <w:tc>
          <w:tcPr>
            <w:gridSpan w:val="3"/>
            <w:tcW w:w="9070" w:type="dxa"/>
            <w:tcBorders>
              <w:top w:val="nil"/>
              <w:left w:val="nil"/>
              <w:bottom w:val="nil"/>
              <w:right w:val="nil"/>
            </w:tcBorders>
          </w:tcPr>
          <w:p>
            <w:pPr>
              <w:pStyle w:val="0"/>
            </w:pPr>
            <w:r>
              <w:rPr>
                <w:sz w:val="20"/>
              </w:rPr>
              <w:t xml:space="preserve">М.П. (при наличии печати)</w:t>
            </w:r>
          </w:p>
        </w:tc>
      </w:tr>
      <w:tr>
        <w:tc>
          <w:tcPr>
            <w:gridSpan w:val="3"/>
            <w:tcW w:w="9070" w:type="dxa"/>
            <w:tcBorders>
              <w:top w:val="nil"/>
              <w:left w:val="nil"/>
              <w:bottom w:val="nil"/>
              <w:right w:val="nil"/>
            </w:tcBorders>
          </w:tcPr>
          <w:p>
            <w:pPr>
              <w:pStyle w:val="0"/>
            </w:pPr>
            <w:r>
              <w:rPr>
                <w:sz w:val="20"/>
              </w:rPr>
              <w:t xml:space="preserve">"__" _______________ 20_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из краевого бюджета в целях</w:t>
      </w:r>
    </w:p>
    <w:p>
      <w:pPr>
        <w:pStyle w:val="0"/>
        <w:jc w:val="right"/>
      </w:pPr>
      <w:r>
        <w:rPr>
          <w:sz w:val="20"/>
        </w:rPr>
        <w:t xml:space="preserve">финансового обеспечения</w:t>
      </w:r>
    </w:p>
    <w:p>
      <w:pPr>
        <w:pStyle w:val="0"/>
        <w:jc w:val="right"/>
      </w:pPr>
      <w:r>
        <w:rPr>
          <w:sz w:val="20"/>
        </w:rPr>
        <w:t xml:space="preserve">исполнения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w:t>
      </w:r>
    </w:p>
    <w:p>
      <w:pPr>
        <w:pStyle w:val="0"/>
        <w:jc w:val="right"/>
      </w:pPr>
      <w:r>
        <w:rPr>
          <w:sz w:val="20"/>
        </w:rPr>
        <w:t xml:space="preserve">в социальной сфере</w:t>
      </w:r>
    </w:p>
    <w:p>
      <w:pPr>
        <w:pStyle w:val="0"/>
        <w:jc w:val="right"/>
      </w:pPr>
      <w:r>
        <w:rPr>
          <w:sz w:val="20"/>
        </w:rPr>
        <w:t xml:space="preserve">в соответствии с социальным</w:t>
      </w:r>
    </w:p>
    <w:p>
      <w:pPr>
        <w:pStyle w:val="0"/>
        <w:jc w:val="right"/>
      </w:pPr>
      <w:r>
        <w:rPr>
          <w:sz w:val="20"/>
        </w:rPr>
        <w:t xml:space="preserve">сертификатом на получение</w:t>
      </w:r>
    </w:p>
    <w:p>
      <w:pPr>
        <w:pStyle w:val="0"/>
        <w:jc w:val="right"/>
      </w:pPr>
      <w:r>
        <w:rPr>
          <w:sz w:val="20"/>
        </w:rPr>
        <w:t xml:space="preserve">государственной услуги в</w:t>
      </w:r>
    </w:p>
    <w:p>
      <w:pPr>
        <w:pStyle w:val="0"/>
        <w:jc w:val="right"/>
      </w:pPr>
      <w:r>
        <w:rPr>
          <w:sz w:val="20"/>
        </w:rPr>
        <w:t xml:space="preserve">социальной сфере</w:t>
      </w:r>
    </w:p>
    <w:p>
      <w:pPr>
        <w:pStyle w:val="0"/>
        <w:jc w:val="right"/>
      </w:pPr>
      <w:r>
        <w:rPr>
          <w:sz w:val="20"/>
        </w:rPr>
        <w:t xml:space="preserve">"Предоставление социального</w:t>
      </w:r>
    </w:p>
    <w:p>
      <w:pPr>
        <w:pStyle w:val="0"/>
        <w:jc w:val="right"/>
      </w:pPr>
      <w:r>
        <w:rPr>
          <w:sz w:val="20"/>
        </w:rPr>
        <w:t xml:space="preserve">обслуживания в форме на дому"</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356" w:name="P356"/>
          <w:bookmarkEnd w:id="356"/>
          <w:p>
            <w:pPr>
              <w:pStyle w:val="0"/>
              <w:jc w:val="center"/>
            </w:pPr>
            <w:r>
              <w:rPr>
                <w:sz w:val="20"/>
              </w:rPr>
              <w:t xml:space="preserve">РЕЕСТР</w:t>
            </w:r>
          </w:p>
          <w:p>
            <w:pPr>
              <w:pStyle w:val="0"/>
              <w:jc w:val="center"/>
            </w:pPr>
            <w:r>
              <w:rPr>
                <w:sz w:val="20"/>
              </w:rPr>
              <w:t xml:space="preserve">предъявленных исполнителю услуги сертификатов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025"/>
        <w:gridCol w:w="4478"/>
      </w:tblGrid>
      <w:tr>
        <w:tc>
          <w:tcPr>
            <w:tcW w:w="566" w:type="dxa"/>
          </w:tcPr>
          <w:p>
            <w:pPr>
              <w:pStyle w:val="0"/>
              <w:jc w:val="center"/>
            </w:pPr>
            <w:r>
              <w:rPr>
                <w:sz w:val="20"/>
              </w:rPr>
              <w:t xml:space="preserve">N п/п</w:t>
            </w:r>
          </w:p>
        </w:tc>
        <w:tc>
          <w:tcPr>
            <w:tcW w:w="4025" w:type="dxa"/>
          </w:tcPr>
          <w:p>
            <w:pPr>
              <w:pStyle w:val="0"/>
              <w:jc w:val="center"/>
            </w:pPr>
            <w:r>
              <w:rPr>
                <w:sz w:val="20"/>
              </w:rPr>
              <w:t xml:space="preserve">Ф.И.О. получателя сертификата</w:t>
            </w:r>
          </w:p>
        </w:tc>
        <w:tc>
          <w:tcPr>
            <w:tcW w:w="4478" w:type="dxa"/>
          </w:tcPr>
          <w:p>
            <w:pPr>
              <w:pStyle w:val="0"/>
              <w:jc w:val="center"/>
            </w:pPr>
            <w:r>
              <w:rPr>
                <w:sz w:val="20"/>
              </w:rPr>
              <w:t xml:space="preserve">Реквизиты сертификата (номер, дата)</w:t>
            </w:r>
          </w:p>
        </w:tc>
      </w:tr>
      <w:tr>
        <w:tc>
          <w:tcPr>
            <w:tcW w:w="566" w:type="dxa"/>
          </w:tcPr>
          <w:p>
            <w:pPr>
              <w:pStyle w:val="0"/>
            </w:pPr>
            <w:r>
              <w:rPr>
                <w:sz w:val="20"/>
              </w:rPr>
              <w:t xml:space="preserve">1.</w:t>
            </w:r>
          </w:p>
        </w:tc>
        <w:tc>
          <w:tcPr>
            <w:tcW w:w="4025" w:type="dxa"/>
          </w:tcPr>
          <w:p>
            <w:pPr>
              <w:pStyle w:val="0"/>
            </w:pPr>
            <w:r>
              <w:rPr>
                <w:sz w:val="20"/>
              </w:rPr>
            </w:r>
          </w:p>
        </w:tc>
        <w:tc>
          <w:tcPr>
            <w:tcW w:w="4478" w:type="dxa"/>
          </w:tcPr>
          <w:p>
            <w:pPr>
              <w:pStyle w:val="0"/>
            </w:pPr>
            <w:r>
              <w:rPr>
                <w:sz w:val="20"/>
              </w:rPr>
            </w:r>
          </w:p>
        </w:tc>
      </w:tr>
      <w:tr>
        <w:tc>
          <w:tcPr>
            <w:tcW w:w="566" w:type="dxa"/>
          </w:tcPr>
          <w:p>
            <w:pPr>
              <w:pStyle w:val="0"/>
            </w:pPr>
            <w:r>
              <w:rPr>
                <w:sz w:val="20"/>
              </w:rPr>
              <w:t xml:space="preserve">2.</w:t>
            </w:r>
          </w:p>
        </w:tc>
        <w:tc>
          <w:tcPr>
            <w:tcW w:w="4025" w:type="dxa"/>
          </w:tcPr>
          <w:p>
            <w:pPr>
              <w:pStyle w:val="0"/>
            </w:pPr>
            <w:r>
              <w:rPr>
                <w:sz w:val="20"/>
              </w:rPr>
            </w:r>
          </w:p>
        </w:tc>
        <w:tc>
          <w:tcPr>
            <w:tcW w:w="4478" w:type="dxa"/>
          </w:tcPr>
          <w:p>
            <w:pPr>
              <w:pStyle w:val="0"/>
            </w:pPr>
            <w:r>
              <w:rPr>
                <w:sz w:val="20"/>
              </w:rPr>
            </w:r>
          </w:p>
        </w:tc>
      </w:tr>
      <w:tr>
        <w:tc>
          <w:tcPr>
            <w:tcW w:w="566" w:type="dxa"/>
          </w:tcPr>
          <w:p>
            <w:pPr>
              <w:pStyle w:val="0"/>
            </w:pPr>
            <w:r>
              <w:rPr>
                <w:sz w:val="20"/>
              </w:rPr>
              <w:t xml:space="preserve">...</w:t>
            </w:r>
          </w:p>
        </w:tc>
        <w:tc>
          <w:tcPr>
            <w:tcW w:w="4025" w:type="dxa"/>
          </w:tcPr>
          <w:p>
            <w:pPr>
              <w:pStyle w:val="0"/>
            </w:pPr>
            <w:r>
              <w:rPr>
                <w:sz w:val="20"/>
              </w:rPr>
            </w:r>
          </w:p>
        </w:tc>
        <w:tc>
          <w:tcPr>
            <w:tcW w:w="447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2721"/>
        <w:gridCol w:w="3231"/>
      </w:tblGrid>
      <w:tr>
        <w:tblPrEx>
          <w:tblBorders>
            <w:insideH w:val="single" w:sz="4"/>
          </w:tblBorders>
        </w:tblPrEx>
        <w:tc>
          <w:tcPr>
            <w:tcW w:w="3118" w:type="dxa"/>
            <w:tcBorders>
              <w:top w:val="nil"/>
              <w:left w:val="nil"/>
              <w:bottom w:val="nil"/>
              <w:right w:val="nil"/>
            </w:tcBorders>
          </w:tcPr>
          <w:p>
            <w:pPr>
              <w:pStyle w:val="0"/>
            </w:pPr>
            <w:r>
              <w:rPr>
                <w:sz w:val="20"/>
              </w:rPr>
              <w:t xml:space="preserve">Должность руководителя организации</w:t>
            </w:r>
          </w:p>
        </w:tc>
        <w:tc>
          <w:tcPr>
            <w:tcW w:w="2721" w:type="dxa"/>
            <w:tcBorders>
              <w:top w:val="nil"/>
              <w:left w:val="nil"/>
              <w:bottom w:val="single" w:sz="4"/>
              <w:right w:val="nil"/>
            </w:tcBorders>
          </w:tcPr>
          <w:p>
            <w:pPr>
              <w:pStyle w:val="0"/>
            </w:pPr>
            <w:r>
              <w:rPr>
                <w:sz w:val="20"/>
              </w:rPr>
            </w:r>
          </w:p>
        </w:tc>
        <w:tc>
          <w:tcPr>
            <w:tcW w:w="3231" w:type="dxa"/>
            <w:tcBorders>
              <w:top w:val="nil"/>
              <w:left w:val="nil"/>
              <w:bottom w:val="single" w:sz="4"/>
              <w:right w:val="nil"/>
            </w:tcBorders>
          </w:tcPr>
          <w:p>
            <w:pPr>
              <w:pStyle w:val="0"/>
            </w:pPr>
            <w:r>
              <w:rPr>
                <w:sz w:val="20"/>
              </w:rPr>
            </w:r>
          </w:p>
        </w:tc>
      </w:tr>
      <w:tr>
        <w:tc>
          <w:tcPr>
            <w:tcW w:w="3118"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(подпись)</w:t>
            </w:r>
          </w:p>
        </w:tc>
        <w:tc>
          <w:tcPr>
            <w:tcW w:w="3231"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pPr>
            <w:r>
              <w:rPr>
                <w:sz w:val="20"/>
              </w:rPr>
              <w:t xml:space="preserve">М.П. (при наличии печати)</w:t>
            </w:r>
          </w:p>
        </w:tc>
      </w:tr>
      <w:tr>
        <w:tc>
          <w:tcPr>
            <w:gridSpan w:val="3"/>
            <w:tcW w:w="9070" w:type="dxa"/>
            <w:tcBorders>
              <w:top w:val="nil"/>
              <w:left w:val="nil"/>
              <w:bottom w:val="nil"/>
              <w:right w:val="nil"/>
            </w:tcBorders>
          </w:tcPr>
          <w:p>
            <w:pPr>
              <w:pStyle w:val="0"/>
            </w:pPr>
            <w:r>
              <w:rPr>
                <w:sz w:val="20"/>
              </w:rPr>
              <w:t xml:space="preserve">"___" 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из краевого бюджета в целях</w:t>
      </w:r>
    </w:p>
    <w:p>
      <w:pPr>
        <w:pStyle w:val="0"/>
        <w:jc w:val="right"/>
      </w:pPr>
      <w:r>
        <w:rPr>
          <w:sz w:val="20"/>
        </w:rPr>
        <w:t xml:space="preserve">финансового обеспечения</w:t>
      </w:r>
    </w:p>
    <w:p>
      <w:pPr>
        <w:pStyle w:val="0"/>
        <w:jc w:val="right"/>
      </w:pPr>
      <w:r>
        <w:rPr>
          <w:sz w:val="20"/>
        </w:rPr>
        <w:t xml:space="preserve">исполнения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w:t>
      </w:r>
    </w:p>
    <w:p>
      <w:pPr>
        <w:pStyle w:val="0"/>
        <w:jc w:val="right"/>
      </w:pPr>
      <w:r>
        <w:rPr>
          <w:sz w:val="20"/>
        </w:rPr>
        <w:t xml:space="preserve">в социальной сфере</w:t>
      </w:r>
    </w:p>
    <w:p>
      <w:pPr>
        <w:pStyle w:val="0"/>
        <w:jc w:val="right"/>
      </w:pPr>
      <w:r>
        <w:rPr>
          <w:sz w:val="20"/>
        </w:rPr>
        <w:t xml:space="preserve">в соответствии с социальным</w:t>
      </w:r>
    </w:p>
    <w:p>
      <w:pPr>
        <w:pStyle w:val="0"/>
        <w:jc w:val="right"/>
      </w:pPr>
      <w:r>
        <w:rPr>
          <w:sz w:val="20"/>
        </w:rPr>
        <w:t xml:space="preserve">сертификатом на получение</w:t>
      </w:r>
    </w:p>
    <w:p>
      <w:pPr>
        <w:pStyle w:val="0"/>
        <w:jc w:val="right"/>
      </w:pPr>
      <w:r>
        <w:rPr>
          <w:sz w:val="20"/>
        </w:rPr>
        <w:t xml:space="preserve">государственной услуги в</w:t>
      </w:r>
    </w:p>
    <w:p>
      <w:pPr>
        <w:pStyle w:val="0"/>
        <w:jc w:val="right"/>
      </w:pPr>
      <w:r>
        <w:rPr>
          <w:sz w:val="20"/>
        </w:rPr>
        <w:t xml:space="preserve">социальной сфере</w:t>
      </w:r>
    </w:p>
    <w:p>
      <w:pPr>
        <w:pStyle w:val="0"/>
        <w:jc w:val="right"/>
      </w:pPr>
      <w:r>
        <w:rPr>
          <w:sz w:val="20"/>
        </w:rPr>
        <w:t xml:space="preserve">"Предоставление социального</w:t>
      </w:r>
    </w:p>
    <w:p>
      <w:pPr>
        <w:pStyle w:val="0"/>
        <w:jc w:val="right"/>
      </w:pPr>
      <w:r>
        <w:rPr>
          <w:sz w:val="20"/>
        </w:rPr>
        <w:t xml:space="preserve">обслуживания в форме на дому"</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403" w:name="P403"/>
          <w:bookmarkEnd w:id="403"/>
          <w:p>
            <w:pPr>
              <w:pStyle w:val="0"/>
              <w:jc w:val="center"/>
            </w:pPr>
            <w:r>
              <w:rPr>
                <w:sz w:val="20"/>
              </w:rPr>
              <w:t xml:space="preserve">РАСЧЕТ</w:t>
            </w:r>
          </w:p>
          <w:p>
            <w:pPr>
              <w:pStyle w:val="0"/>
              <w:jc w:val="center"/>
            </w:pPr>
            <w:r>
              <w:rPr>
                <w:sz w:val="20"/>
              </w:rPr>
              <w:t xml:space="preserve">размера субсидии из краевого бюджета для оплаты соглашений, заключаемых по результатам отбора исполнителей государственной услуги в социальной сфере "Предоставление социального обслуживания в форме на дому"</w:t>
            </w:r>
          </w:p>
          <w:p>
            <w:pPr>
              <w:pStyle w:val="0"/>
              <w:jc w:val="center"/>
            </w:pPr>
            <w:r>
              <w:rPr>
                <w:sz w:val="20"/>
              </w:rPr>
              <w:t xml:space="preserve">за ________________________</w:t>
            </w:r>
          </w:p>
          <w:p>
            <w:pPr>
              <w:pStyle w:val="0"/>
              <w:jc w:val="center"/>
            </w:pPr>
            <w:r>
              <w:rPr>
                <w:sz w:val="20"/>
              </w:rPr>
              <w:t xml:space="preserve">(указать период (месяц, квартал)</w:t>
            </w:r>
          </w:p>
        </w:tc>
      </w:tr>
      <w:tr>
        <w:tc>
          <w:tcPr>
            <w:tcW w:w="9070" w:type="dxa"/>
            <w:tcBorders>
              <w:top w:val="nil"/>
              <w:left w:val="nil"/>
              <w:bottom w:val="nil"/>
              <w:right w:val="nil"/>
            </w:tcBorders>
          </w:tcPr>
          <w:p>
            <w:pPr>
              <w:pStyle w:val="0"/>
              <w:jc w:val="center"/>
            </w:pPr>
            <w:r>
              <w:rPr>
                <w:sz w:val="20"/>
              </w:rPr>
              <w:t xml:space="preserve">Заявитель ___________________________________________________________</w:t>
            </w:r>
          </w:p>
          <w:p>
            <w:pPr>
              <w:pStyle w:val="0"/>
              <w:jc w:val="center"/>
            </w:pPr>
            <w:r>
              <w:rPr>
                <w:sz w:val="20"/>
              </w:rPr>
              <w:t xml:space="preserve">(Ф.И.О.)</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636"/>
        <w:gridCol w:w="784"/>
        <w:gridCol w:w="1361"/>
        <w:gridCol w:w="1912"/>
        <w:gridCol w:w="1912"/>
        <w:gridCol w:w="1912"/>
        <w:gridCol w:w="1228"/>
      </w:tblGrid>
      <w:tr>
        <w:tc>
          <w:tcPr>
            <w:tcW w:w="460" w:type="dxa"/>
          </w:tcPr>
          <w:p>
            <w:pPr>
              <w:pStyle w:val="0"/>
              <w:jc w:val="center"/>
            </w:pPr>
            <w:r>
              <w:rPr>
                <w:sz w:val="20"/>
              </w:rPr>
              <w:t xml:space="preserve">N п/п</w:t>
            </w:r>
          </w:p>
        </w:tc>
        <w:tc>
          <w:tcPr>
            <w:tcW w:w="1636" w:type="dxa"/>
          </w:tcPr>
          <w:p>
            <w:pPr>
              <w:pStyle w:val="0"/>
              <w:jc w:val="center"/>
            </w:pPr>
            <w:r>
              <w:rPr>
                <w:sz w:val="20"/>
              </w:rPr>
              <w:t xml:space="preserve">Наименование социальной услуги</w:t>
            </w:r>
          </w:p>
        </w:tc>
        <w:tc>
          <w:tcPr>
            <w:tcW w:w="784" w:type="dxa"/>
          </w:tcPr>
          <w:p>
            <w:pPr>
              <w:pStyle w:val="0"/>
              <w:jc w:val="center"/>
            </w:pPr>
            <w:r>
              <w:rPr>
                <w:sz w:val="20"/>
              </w:rPr>
              <w:t xml:space="preserve">Тариф (руб.)</w:t>
            </w:r>
          </w:p>
        </w:tc>
        <w:tc>
          <w:tcPr>
            <w:tcW w:w="1361" w:type="dxa"/>
          </w:tcPr>
          <w:p>
            <w:pPr>
              <w:pStyle w:val="0"/>
              <w:jc w:val="center"/>
            </w:pPr>
            <w:r>
              <w:rPr>
                <w:sz w:val="20"/>
              </w:rPr>
              <w:t xml:space="preserve">Объем социальных услуг, предусмотренный сертификатом (ед.)</w:t>
            </w:r>
          </w:p>
        </w:tc>
        <w:tc>
          <w:tcPr>
            <w:tcW w:w="1912" w:type="dxa"/>
          </w:tcPr>
          <w:p>
            <w:pPr>
              <w:pStyle w:val="0"/>
              <w:jc w:val="center"/>
            </w:pPr>
            <w:r>
              <w:rPr>
                <w:sz w:val="20"/>
              </w:rPr>
              <w:t xml:space="preserve">Объем социальных услуг, фактически предоставленных получателям (ед.)</w:t>
            </w:r>
          </w:p>
        </w:tc>
        <w:tc>
          <w:tcPr>
            <w:tcW w:w="1912" w:type="dxa"/>
          </w:tcPr>
          <w:p>
            <w:pPr>
              <w:pStyle w:val="0"/>
              <w:jc w:val="center"/>
            </w:pPr>
            <w:r>
              <w:rPr>
                <w:sz w:val="20"/>
              </w:rPr>
              <w:t xml:space="preserve">Стоимость социальной услуги, рассчитанная исходя из объема фактически предоставленных социальных услуг (руб.)</w:t>
            </w:r>
          </w:p>
        </w:tc>
        <w:tc>
          <w:tcPr>
            <w:tcW w:w="1912" w:type="dxa"/>
          </w:tcPr>
          <w:p>
            <w:pPr>
              <w:pStyle w:val="0"/>
              <w:jc w:val="center"/>
            </w:pPr>
            <w:r>
              <w:rPr>
                <w:sz w:val="20"/>
              </w:rPr>
              <w:t xml:space="preserve">Сумма платы за предоставленные социальные услуги, полученная от получателей услуг, рассчитанная исходя из объема фактически предоставленных социальных услуг (руб.)</w:t>
            </w:r>
          </w:p>
        </w:tc>
        <w:tc>
          <w:tcPr>
            <w:tcW w:w="1228" w:type="dxa"/>
          </w:tcPr>
          <w:p>
            <w:pPr>
              <w:pStyle w:val="0"/>
              <w:jc w:val="center"/>
            </w:pPr>
            <w:r>
              <w:rPr>
                <w:sz w:val="20"/>
              </w:rPr>
              <w:t xml:space="preserve">Расчетный размер субсидии (руб.)</w:t>
            </w:r>
          </w:p>
        </w:tc>
      </w:tr>
      <w:tr>
        <w:tc>
          <w:tcPr>
            <w:tcW w:w="460" w:type="dxa"/>
          </w:tcPr>
          <w:p>
            <w:pPr>
              <w:pStyle w:val="0"/>
              <w:jc w:val="center"/>
            </w:pPr>
            <w:r>
              <w:rPr>
                <w:sz w:val="20"/>
              </w:rPr>
              <w:t xml:space="preserve">1</w:t>
            </w:r>
          </w:p>
        </w:tc>
        <w:tc>
          <w:tcPr>
            <w:tcW w:w="1636" w:type="dxa"/>
          </w:tcPr>
          <w:p>
            <w:pPr>
              <w:pStyle w:val="0"/>
              <w:jc w:val="center"/>
            </w:pPr>
            <w:r>
              <w:rPr>
                <w:sz w:val="20"/>
              </w:rPr>
              <w:t xml:space="preserve">2</w:t>
            </w:r>
          </w:p>
        </w:tc>
        <w:tc>
          <w:tcPr>
            <w:tcW w:w="784" w:type="dxa"/>
          </w:tcPr>
          <w:p>
            <w:pPr>
              <w:pStyle w:val="0"/>
              <w:jc w:val="center"/>
            </w:pPr>
            <w:r>
              <w:rPr>
                <w:sz w:val="20"/>
              </w:rPr>
              <w:t xml:space="preserve">3</w:t>
            </w:r>
          </w:p>
        </w:tc>
        <w:tc>
          <w:tcPr>
            <w:tcW w:w="1361" w:type="dxa"/>
          </w:tcPr>
          <w:p>
            <w:pPr>
              <w:pStyle w:val="0"/>
              <w:jc w:val="center"/>
            </w:pPr>
            <w:r>
              <w:rPr>
                <w:sz w:val="20"/>
              </w:rPr>
              <w:t xml:space="preserve">4</w:t>
            </w:r>
          </w:p>
        </w:tc>
        <w:tc>
          <w:tcPr>
            <w:tcW w:w="1912" w:type="dxa"/>
          </w:tcPr>
          <w:p>
            <w:pPr>
              <w:pStyle w:val="0"/>
              <w:jc w:val="center"/>
            </w:pPr>
            <w:r>
              <w:rPr>
                <w:sz w:val="20"/>
              </w:rPr>
              <w:t xml:space="preserve">5</w:t>
            </w:r>
          </w:p>
        </w:tc>
        <w:tc>
          <w:tcPr>
            <w:tcW w:w="1912" w:type="dxa"/>
          </w:tcPr>
          <w:p>
            <w:pPr>
              <w:pStyle w:val="0"/>
              <w:jc w:val="center"/>
            </w:pPr>
            <w:r>
              <w:rPr>
                <w:sz w:val="20"/>
              </w:rPr>
              <w:t xml:space="preserve">6 = 3 x 5</w:t>
            </w:r>
          </w:p>
        </w:tc>
        <w:tc>
          <w:tcPr>
            <w:tcW w:w="1912" w:type="dxa"/>
          </w:tcPr>
          <w:p>
            <w:pPr>
              <w:pStyle w:val="0"/>
              <w:jc w:val="center"/>
            </w:pPr>
            <w:r>
              <w:rPr>
                <w:sz w:val="20"/>
              </w:rPr>
              <w:t xml:space="preserve">7</w:t>
            </w:r>
          </w:p>
        </w:tc>
        <w:tc>
          <w:tcPr>
            <w:tcW w:w="1228" w:type="dxa"/>
          </w:tcPr>
          <w:p>
            <w:pPr>
              <w:pStyle w:val="0"/>
              <w:jc w:val="center"/>
            </w:pPr>
            <w:r>
              <w:rPr>
                <w:sz w:val="20"/>
              </w:rPr>
              <w:t xml:space="preserve">8 = 6 - 7</w:t>
            </w:r>
          </w:p>
        </w:tc>
      </w:tr>
      <w:tr>
        <w:tc>
          <w:tcPr>
            <w:tcW w:w="460" w:type="dxa"/>
          </w:tcPr>
          <w:p>
            <w:pPr>
              <w:pStyle w:val="0"/>
            </w:pPr>
            <w:r>
              <w:rPr>
                <w:sz w:val="20"/>
              </w:rPr>
            </w:r>
          </w:p>
        </w:tc>
        <w:tc>
          <w:tcPr>
            <w:tcW w:w="1636" w:type="dxa"/>
          </w:tcPr>
          <w:p>
            <w:pPr>
              <w:pStyle w:val="0"/>
            </w:pPr>
            <w:r>
              <w:rPr>
                <w:sz w:val="20"/>
              </w:rPr>
            </w:r>
          </w:p>
        </w:tc>
        <w:tc>
          <w:tcPr>
            <w:tcW w:w="784" w:type="dxa"/>
          </w:tcPr>
          <w:p>
            <w:pPr>
              <w:pStyle w:val="0"/>
            </w:pPr>
            <w:r>
              <w:rPr>
                <w:sz w:val="20"/>
              </w:rPr>
            </w:r>
          </w:p>
        </w:tc>
        <w:tc>
          <w:tcPr>
            <w:tcW w:w="1361" w:type="dxa"/>
          </w:tcPr>
          <w:p>
            <w:pPr>
              <w:pStyle w:val="0"/>
            </w:pPr>
            <w:r>
              <w:rPr>
                <w:sz w:val="20"/>
              </w:rPr>
            </w:r>
          </w:p>
        </w:tc>
        <w:tc>
          <w:tcPr>
            <w:tcW w:w="1912" w:type="dxa"/>
          </w:tcPr>
          <w:p>
            <w:pPr>
              <w:pStyle w:val="0"/>
            </w:pPr>
            <w:r>
              <w:rPr>
                <w:sz w:val="20"/>
              </w:rPr>
            </w:r>
          </w:p>
        </w:tc>
        <w:tc>
          <w:tcPr>
            <w:tcW w:w="1912" w:type="dxa"/>
          </w:tcPr>
          <w:p>
            <w:pPr>
              <w:pStyle w:val="0"/>
            </w:pPr>
            <w:r>
              <w:rPr>
                <w:sz w:val="20"/>
              </w:rPr>
            </w:r>
          </w:p>
        </w:tc>
        <w:tc>
          <w:tcPr>
            <w:tcW w:w="1912" w:type="dxa"/>
          </w:tcPr>
          <w:p>
            <w:pPr>
              <w:pStyle w:val="0"/>
            </w:pPr>
            <w:r>
              <w:rPr>
                <w:sz w:val="20"/>
              </w:rPr>
            </w:r>
          </w:p>
        </w:tc>
        <w:tc>
          <w:tcPr>
            <w:tcW w:w="1228" w:type="dxa"/>
          </w:tcPr>
          <w:p>
            <w:pPr>
              <w:pStyle w:val="0"/>
            </w:pPr>
            <w:r>
              <w:rPr>
                <w:sz w:val="20"/>
              </w:rPr>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2721"/>
        <w:gridCol w:w="3231"/>
      </w:tblGrid>
      <w:tr>
        <w:tblPrEx>
          <w:tblBorders>
            <w:insideH w:val="single" w:sz="4"/>
          </w:tblBorders>
        </w:tblPrEx>
        <w:tc>
          <w:tcPr>
            <w:tcW w:w="3118" w:type="dxa"/>
            <w:tcBorders>
              <w:top w:val="nil"/>
              <w:left w:val="nil"/>
              <w:bottom w:val="nil"/>
              <w:right w:val="nil"/>
            </w:tcBorders>
          </w:tcPr>
          <w:p>
            <w:pPr>
              <w:pStyle w:val="0"/>
            </w:pPr>
            <w:r>
              <w:rPr>
                <w:sz w:val="20"/>
              </w:rPr>
              <w:t xml:space="preserve">Должность руководителя организации</w:t>
            </w:r>
          </w:p>
        </w:tc>
        <w:tc>
          <w:tcPr>
            <w:tcW w:w="2721" w:type="dxa"/>
            <w:tcBorders>
              <w:top w:val="nil"/>
              <w:left w:val="nil"/>
              <w:bottom w:val="single" w:sz="4"/>
              <w:right w:val="nil"/>
            </w:tcBorders>
          </w:tcPr>
          <w:p>
            <w:pPr>
              <w:pStyle w:val="0"/>
            </w:pPr>
            <w:r>
              <w:rPr>
                <w:sz w:val="20"/>
              </w:rPr>
            </w:r>
          </w:p>
        </w:tc>
        <w:tc>
          <w:tcPr>
            <w:tcW w:w="3231" w:type="dxa"/>
            <w:tcBorders>
              <w:top w:val="nil"/>
              <w:left w:val="nil"/>
              <w:bottom w:val="single" w:sz="4"/>
              <w:right w:val="nil"/>
            </w:tcBorders>
          </w:tcPr>
          <w:p>
            <w:pPr>
              <w:pStyle w:val="0"/>
            </w:pPr>
            <w:r>
              <w:rPr>
                <w:sz w:val="20"/>
              </w:rPr>
            </w:r>
          </w:p>
        </w:tc>
      </w:tr>
      <w:tr>
        <w:tc>
          <w:tcPr>
            <w:tcW w:w="3118"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(подпись)</w:t>
            </w:r>
          </w:p>
        </w:tc>
        <w:tc>
          <w:tcPr>
            <w:tcW w:w="3231" w:type="dxa"/>
            <w:tcBorders>
              <w:top w:val="single" w:sz="4"/>
              <w:left w:val="nil"/>
              <w:bottom w:val="nil"/>
              <w:right w:val="nil"/>
            </w:tcBorders>
          </w:tcPr>
          <w:p>
            <w:pPr>
              <w:pStyle w:val="0"/>
              <w:jc w:val="center"/>
            </w:pPr>
            <w:r>
              <w:rPr>
                <w:sz w:val="20"/>
              </w:rPr>
              <w:t xml:space="preserve">(расшифровка подписи)</w:t>
            </w:r>
          </w:p>
        </w:tc>
      </w:tr>
      <w:tr>
        <w:tc>
          <w:tcPr>
            <w:tcW w:w="3118" w:type="dxa"/>
            <w:tcBorders>
              <w:top w:val="nil"/>
              <w:left w:val="nil"/>
              <w:bottom w:val="nil"/>
              <w:right w:val="nil"/>
            </w:tcBorders>
            <w:vMerge w:val="restart"/>
          </w:tcPr>
          <w:p>
            <w:pPr>
              <w:pStyle w:val="0"/>
            </w:pPr>
            <w:r>
              <w:rPr>
                <w:sz w:val="20"/>
              </w:rPr>
              <w:t xml:space="preserve">Исполнитель (должность)</w:t>
            </w:r>
          </w:p>
        </w:tc>
        <w:tc>
          <w:tcPr>
            <w:tcW w:w="2721" w:type="dxa"/>
            <w:tcBorders>
              <w:top w:val="nil"/>
              <w:left w:val="nil"/>
              <w:bottom w:val="single" w:sz="4"/>
              <w:right w:val="nil"/>
            </w:tcBorders>
          </w:tcPr>
          <w:p>
            <w:pPr>
              <w:pStyle w:val="0"/>
            </w:pPr>
            <w:r>
              <w:rPr>
                <w:sz w:val="20"/>
              </w:rPr>
            </w:r>
          </w:p>
        </w:tc>
        <w:tc>
          <w:tcPr>
            <w:tcW w:w="3231"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2721" w:type="dxa"/>
            <w:tcBorders>
              <w:top w:val="single" w:sz="4"/>
              <w:left w:val="nil"/>
              <w:bottom w:val="nil"/>
              <w:right w:val="nil"/>
            </w:tcBorders>
          </w:tcPr>
          <w:p>
            <w:pPr>
              <w:pStyle w:val="0"/>
              <w:jc w:val="center"/>
            </w:pPr>
            <w:r>
              <w:rPr>
                <w:sz w:val="20"/>
              </w:rPr>
              <w:t xml:space="preserve">(подпись)</w:t>
            </w:r>
          </w:p>
        </w:tc>
        <w:tc>
          <w:tcPr>
            <w:tcW w:w="3231"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pPr>
            <w:r>
              <w:rPr>
                <w:sz w:val="20"/>
              </w:rPr>
              <w:t xml:space="preserve">"__" 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из краевого бюджета в целях</w:t>
      </w:r>
    </w:p>
    <w:p>
      <w:pPr>
        <w:pStyle w:val="0"/>
        <w:jc w:val="right"/>
      </w:pPr>
      <w:r>
        <w:rPr>
          <w:sz w:val="20"/>
        </w:rPr>
        <w:t xml:space="preserve">финансового обеспечения</w:t>
      </w:r>
    </w:p>
    <w:p>
      <w:pPr>
        <w:pStyle w:val="0"/>
        <w:jc w:val="right"/>
      </w:pPr>
      <w:r>
        <w:rPr>
          <w:sz w:val="20"/>
        </w:rPr>
        <w:t xml:space="preserve">исполнения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w:t>
      </w:r>
    </w:p>
    <w:p>
      <w:pPr>
        <w:pStyle w:val="0"/>
        <w:jc w:val="right"/>
      </w:pPr>
      <w:r>
        <w:rPr>
          <w:sz w:val="20"/>
        </w:rPr>
        <w:t xml:space="preserve">в социальной сфере</w:t>
      </w:r>
    </w:p>
    <w:p>
      <w:pPr>
        <w:pStyle w:val="0"/>
        <w:jc w:val="right"/>
      </w:pPr>
      <w:r>
        <w:rPr>
          <w:sz w:val="20"/>
        </w:rPr>
        <w:t xml:space="preserve">в соответствии с социальным</w:t>
      </w:r>
    </w:p>
    <w:p>
      <w:pPr>
        <w:pStyle w:val="0"/>
        <w:jc w:val="right"/>
      </w:pPr>
      <w:r>
        <w:rPr>
          <w:sz w:val="20"/>
        </w:rPr>
        <w:t xml:space="preserve">сертификатом на получение</w:t>
      </w:r>
    </w:p>
    <w:p>
      <w:pPr>
        <w:pStyle w:val="0"/>
        <w:jc w:val="right"/>
      </w:pPr>
      <w:r>
        <w:rPr>
          <w:sz w:val="20"/>
        </w:rPr>
        <w:t xml:space="preserve">государственной услуги в</w:t>
      </w:r>
    </w:p>
    <w:p>
      <w:pPr>
        <w:pStyle w:val="0"/>
        <w:jc w:val="right"/>
      </w:pPr>
      <w:r>
        <w:rPr>
          <w:sz w:val="20"/>
        </w:rPr>
        <w:t xml:space="preserve">социальной сфере</w:t>
      </w:r>
    </w:p>
    <w:p>
      <w:pPr>
        <w:pStyle w:val="0"/>
        <w:jc w:val="right"/>
      </w:pPr>
      <w:r>
        <w:rPr>
          <w:sz w:val="20"/>
        </w:rPr>
        <w:t xml:space="preserve">"Предоставление социального</w:t>
      </w:r>
    </w:p>
    <w:p>
      <w:pPr>
        <w:pStyle w:val="0"/>
        <w:jc w:val="right"/>
      </w:pPr>
      <w:r>
        <w:rPr>
          <w:sz w:val="20"/>
        </w:rPr>
        <w:t xml:space="preserve">обслуживания в форме на дому"</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470" w:name="P470"/>
          <w:bookmarkEnd w:id="470"/>
          <w:p>
            <w:pPr>
              <w:pStyle w:val="0"/>
              <w:jc w:val="center"/>
            </w:pPr>
            <w:r>
              <w:rPr>
                <w:sz w:val="20"/>
              </w:rPr>
              <w:t xml:space="preserve">ОТЧЕТ</w:t>
            </w:r>
          </w:p>
          <w:p>
            <w:pPr>
              <w:pStyle w:val="0"/>
              <w:jc w:val="center"/>
            </w:pPr>
            <w:r>
              <w:rPr>
                <w:sz w:val="20"/>
              </w:rPr>
              <w:t xml:space="preserve">о произведенных фактических расходах исполнителем услуг</w:t>
            </w:r>
          </w:p>
        </w:tc>
      </w:tr>
      <w:tr>
        <w:tc>
          <w:tcPr>
            <w:tcW w:w="9070" w:type="dxa"/>
            <w:tcBorders>
              <w:top w:val="nil"/>
              <w:left w:val="nil"/>
              <w:bottom w:val="nil"/>
              <w:right w:val="nil"/>
            </w:tcBorders>
          </w:tcPr>
          <w:p>
            <w:pPr>
              <w:pStyle w:val="0"/>
              <w:jc w:val="center"/>
            </w:pPr>
            <w:r>
              <w:rPr>
                <w:sz w:val="20"/>
              </w:rPr>
              <w:t xml:space="preserve">на "__" ____________ 20__ г.</w:t>
            </w:r>
          </w:p>
        </w:tc>
      </w:tr>
      <w:tr>
        <w:tc>
          <w:tcPr>
            <w:tcW w:w="9070" w:type="dxa"/>
            <w:tcBorders>
              <w:top w:val="nil"/>
              <w:left w:val="nil"/>
              <w:bottom w:val="nil"/>
              <w:right w:val="nil"/>
            </w:tcBorders>
          </w:tcPr>
          <w:p>
            <w:pPr>
              <w:pStyle w:val="0"/>
              <w:jc w:val="both"/>
            </w:pPr>
            <w:r>
              <w:rPr>
                <w:sz w:val="20"/>
              </w:rPr>
              <w:t xml:space="preserve">Наименование исполнителя услуг ________________________________________</w:t>
            </w:r>
          </w:p>
        </w:tc>
      </w:tr>
      <w:tr>
        <w:tc>
          <w:tcPr>
            <w:tcW w:w="9070" w:type="dxa"/>
            <w:tcBorders>
              <w:top w:val="nil"/>
              <w:left w:val="nil"/>
              <w:bottom w:val="nil"/>
              <w:right w:val="nil"/>
            </w:tcBorders>
          </w:tcPr>
          <w:p>
            <w:pPr>
              <w:pStyle w:val="0"/>
            </w:pPr>
            <w:r>
              <w:rPr>
                <w:sz w:val="20"/>
              </w:rPr>
              <w:t xml:space="preserve">Единица измерения: рубль (с точностью до второго десятичного знака)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5669"/>
        <w:gridCol w:w="2664"/>
      </w:tblGrid>
      <w:tr>
        <w:tc>
          <w:tcPr>
            <w:tcW w:w="737" w:type="dxa"/>
          </w:tcPr>
          <w:p>
            <w:pPr>
              <w:pStyle w:val="0"/>
              <w:jc w:val="center"/>
            </w:pPr>
            <w:r>
              <w:rPr>
                <w:sz w:val="20"/>
              </w:rPr>
              <w:t xml:space="preserve">N п/п</w:t>
            </w:r>
          </w:p>
        </w:tc>
        <w:tc>
          <w:tcPr>
            <w:tcW w:w="5669" w:type="dxa"/>
          </w:tcPr>
          <w:p>
            <w:pPr>
              <w:pStyle w:val="0"/>
              <w:jc w:val="center"/>
            </w:pPr>
            <w:r>
              <w:rPr>
                <w:sz w:val="20"/>
              </w:rPr>
              <w:t xml:space="preserve">Наименование показателя</w:t>
            </w:r>
          </w:p>
        </w:tc>
        <w:tc>
          <w:tcPr>
            <w:tcW w:w="2664" w:type="dxa"/>
          </w:tcPr>
          <w:p>
            <w:pPr>
              <w:pStyle w:val="0"/>
              <w:jc w:val="center"/>
            </w:pPr>
            <w:r>
              <w:rPr>
                <w:sz w:val="20"/>
              </w:rPr>
              <w:t xml:space="preserve">Сумма фактически произведенных расходов</w:t>
            </w:r>
          </w:p>
        </w:tc>
      </w:tr>
      <w:tr>
        <w:tc>
          <w:tcPr>
            <w:tcW w:w="737" w:type="dxa"/>
          </w:tcPr>
          <w:p>
            <w:pPr>
              <w:pStyle w:val="0"/>
            </w:pPr>
            <w:r>
              <w:rPr>
                <w:sz w:val="20"/>
              </w:rPr>
              <w:t xml:space="preserve">1.</w:t>
            </w:r>
          </w:p>
        </w:tc>
        <w:tc>
          <w:tcPr>
            <w:tcW w:w="5669" w:type="dxa"/>
          </w:tcPr>
          <w:p>
            <w:pPr>
              <w:pStyle w:val="0"/>
            </w:pPr>
            <w:r>
              <w:rPr>
                <w:sz w:val="20"/>
              </w:rPr>
              <w:t xml:space="preserve">Поступило средств субсидии</w:t>
            </w:r>
          </w:p>
        </w:tc>
        <w:tc>
          <w:tcPr>
            <w:tcW w:w="2664" w:type="dxa"/>
          </w:tcPr>
          <w:p>
            <w:pPr>
              <w:pStyle w:val="0"/>
            </w:pPr>
            <w:r>
              <w:rPr>
                <w:sz w:val="20"/>
              </w:rPr>
            </w:r>
          </w:p>
        </w:tc>
      </w:tr>
      <w:tr>
        <w:tc>
          <w:tcPr>
            <w:tcW w:w="737" w:type="dxa"/>
          </w:tcPr>
          <w:p>
            <w:pPr>
              <w:pStyle w:val="0"/>
            </w:pPr>
            <w:r>
              <w:rPr>
                <w:sz w:val="20"/>
              </w:rPr>
              <w:t xml:space="preserve">2.</w:t>
            </w:r>
          </w:p>
        </w:tc>
        <w:tc>
          <w:tcPr>
            <w:tcW w:w="5669" w:type="dxa"/>
          </w:tcPr>
          <w:p>
            <w:pPr>
              <w:pStyle w:val="0"/>
            </w:pPr>
            <w:r>
              <w:rPr>
                <w:sz w:val="20"/>
              </w:rPr>
              <w:t xml:space="preserve">Выплаты по расходам, всего, в том числе:</w:t>
            </w:r>
          </w:p>
        </w:tc>
        <w:tc>
          <w:tcPr>
            <w:tcW w:w="2664" w:type="dxa"/>
          </w:tcPr>
          <w:p>
            <w:pPr>
              <w:pStyle w:val="0"/>
            </w:pPr>
            <w:r>
              <w:rPr>
                <w:sz w:val="20"/>
              </w:rPr>
            </w:r>
          </w:p>
        </w:tc>
      </w:tr>
      <w:tr>
        <w:tc>
          <w:tcPr>
            <w:tcW w:w="737" w:type="dxa"/>
          </w:tcPr>
          <w:p>
            <w:pPr>
              <w:pStyle w:val="0"/>
            </w:pPr>
            <w:r>
              <w:rPr>
                <w:sz w:val="20"/>
              </w:rPr>
              <w:t xml:space="preserve">2.1</w:t>
            </w:r>
          </w:p>
        </w:tc>
        <w:tc>
          <w:tcPr>
            <w:tcW w:w="5669" w:type="dxa"/>
          </w:tcPr>
          <w:p>
            <w:pPr>
              <w:pStyle w:val="0"/>
            </w:pPr>
            <w:r>
              <w:rPr>
                <w:sz w:val="20"/>
              </w:rPr>
              <w:t xml:space="preserve">Заработная плата</w:t>
            </w:r>
          </w:p>
        </w:tc>
        <w:tc>
          <w:tcPr>
            <w:tcW w:w="2664" w:type="dxa"/>
          </w:tcPr>
          <w:p>
            <w:pPr>
              <w:pStyle w:val="0"/>
            </w:pPr>
            <w:r>
              <w:rPr>
                <w:sz w:val="20"/>
              </w:rPr>
            </w:r>
          </w:p>
        </w:tc>
      </w:tr>
      <w:tr>
        <w:tc>
          <w:tcPr>
            <w:tcW w:w="737" w:type="dxa"/>
          </w:tcPr>
          <w:p>
            <w:pPr>
              <w:pStyle w:val="0"/>
            </w:pPr>
            <w:r>
              <w:rPr>
                <w:sz w:val="20"/>
              </w:rPr>
              <w:t xml:space="preserve">2.2</w:t>
            </w:r>
          </w:p>
        </w:tc>
        <w:tc>
          <w:tcPr>
            <w:tcW w:w="5669" w:type="dxa"/>
          </w:tcPr>
          <w:p>
            <w:pPr>
              <w:pStyle w:val="0"/>
            </w:pPr>
            <w:r>
              <w:rPr>
                <w:sz w:val="20"/>
              </w:rPr>
              <w:t xml:space="preserve">Прочие несоциальные выплаты персоналу в денежной форме</w:t>
            </w:r>
          </w:p>
        </w:tc>
        <w:tc>
          <w:tcPr>
            <w:tcW w:w="2664" w:type="dxa"/>
          </w:tcPr>
          <w:p>
            <w:pPr>
              <w:pStyle w:val="0"/>
            </w:pPr>
            <w:r>
              <w:rPr>
                <w:sz w:val="20"/>
              </w:rPr>
            </w:r>
          </w:p>
        </w:tc>
      </w:tr>
      <w:tr>
        <w:tc>
          <w:tcPr>
            <w:tcW w:w="737" w:type="dxa"/>
          </w:tcPr>
          <w:p>
            <w:pPr>
              <w:pStyle w:val="0"/>
            </w:pPr>
            <w:r>
              <w:rPr>
                <w:sz w:val="20"/>
              </w:rPr>
              <w:t xml:space="preserve">2.3</w:t>
            </w:r>
          </w:p>
        </w:tc>
        <w:tc>
          <w:tcPr>
            <w:tcW w:w="5669" w:type="dxa"/>
          </w:tcPr>
          <w:p>
            <w:pPr>
              <w:pStyle w:val="0"/>
            </w:pPr>
            <w:r>
              <w:rPr>
                <w:sz w:val="20"/>
              </w:rPr>
              <w:t xml:space="preserve">Начисления на выплаты по оплате труда</w:t>
            </w:r>
          </w:p>
        </w:tc>
        <w:tc>
          <w:tcPr>
            <w:tcW w:w="2664" w:type="dxa"/>
          </w:tcPr>
          <w:p>
            <w:pPr>
              <w:pStyle w:val="0"/>
            </w:pPr>
            <w:r>
              <w:rPr>
                <w:sz w:val="20"/>
              </w:rPr>
            </w:r>
          </w:p>
        </w:tc>
      </w:tr>
      <w:tr>
        <w:tc>
          <w:tcPr>
            <w:tcW w:w="737" w:type="dxa"/>
          </w:tcPr>
          <w:p>
            <w:pPr>
              <w:pStyle w:val="0"/>
            </w:pPr>
            <w:r>
              <w:rPr>
                <w:sz w:val="20"/>
              </w:rPr>
              <w:t xml:space="preserve">2.4</w:t>
            </w:r>
          </w:p>
        </w:tc>
        <w:tc>
          <w:tcPr>
            <w:tcW w:w="5669" w:type="dxa"/>
          </w:tcPr>
          <w:p>
            <w:pPr>
              <w:pStyle w:val="0"/>
            </w:pPr>
            <w:r>
              <w:rPr>
                <w:sz w:val="20"/>
              </w:rPr>
              <w:t xml:space="preserve">Прочие несоциальные выплаты персоналу в натуральной форме</w:t>
            </w:r>
          </w:p>
        </w:tc>
        <w:tc>
          <w:tcPr>
            <w:tcW w:w="2664" w:type="dxa"/>
          </w:tcPr>
          <w:p>
            <w:pPr>
              <w:pStyle w:val="0"/>
            </w:pPr>
            <w:r>
              <w:rPr>
                <w:sz w:val="20"/>
              </w:rPr>
            </w:r>
          </w:p>
        </w:tc>
      </w:tr>
      <w:tr>
        <w:tc>
          <w:tcPr>
            <w:tcW w:w="737" w:type="dxa"/>
          </w:tcPr>
          <w:p>
            <w:pPr>
              <w:pStyle w:val="0"/>
            </w:pPr>
            <w:r>
              <w:rPr>
                <w:sz w:val="20"/>
              </w:rPr>
              <w:t xml:space="preserve">2.5</w:t>
            </w:r>
          </w:p>
        </w:tc>
        <w:tc>
          <w:tcPr>
            <w:tcW w:w="5669" w:type="dxa"/>
          </w:tcPr>
          <w:p>
            <w:pPr>
              <w:pStyle w:val="0"/>
            </w:pPr>
            <w:r>
              <w:rPr>
                <w:sz w:val="20"/>
              </w:rPr>
              <w:t xml:space="preserve">Услуги связи</w:t>
            </w:r>
          </w:p>
        </w:tc>
        <w:tc>
          <w:tcPr>
            <w:tcW w:w="2664" w:type="dxa"/>
          </w:tcPr>
          <w:p>
            <w:pPr>
              <w:pStyle w:val="0"/>
            </w:pPr>
            <w:r>
              <w:rPr>
                <w:sz w:val="20"/>
              </w:rPr>
            </w:r>
          </w:p>
        </w:tc>
      </w:tr>
      <w:tr>
        <w:tc>
          <w:tcPr>
            <w:tcW w:w="737" w:type="dxa"/>
          </w:tcPr>
          <w:p>
            <w:pPr>
              <w:pStyle w:val="0"/>
            </w:pPr>
            <w:r>
              <w:rPr>
                <w:sz w:val="20"/>
              </w:rPr>
              <w:t xml:space="preserve">2.6</w:t>
            </w:r>
          </w:p>
        </w:tc>
        <w:tc>
          <w:tcPr>
            <w:tcW w:w="5669" w:type="dxa"/>
          </w:tcPr>
          <w:p>
            <w:pPr>
              <w:pStyle w:val="0"/>
            </w:pPr>
            <w:r>
              <w:rPr>
                <w:sz w:val="20"/>
              </w:rPr>
              <w:t xml:space="preserve">Транспортные услуги</w:t>
            </w:r>
          </w:p>
        </w:tc>
        <w:tc>
          <w:tcPr>
            <w:tcW w:w="2664" w:type="dxa"/>
          </w:tcPr>
          <w:p>
            <w:pPr>
              <w:pStyle w:val="0"/>
            </w:pPr>
            <w:r>
              <w:rPr>
                <w:sz w:val="20"/>
              </w:rPr>
            </w:r>
          </w:p>
        </w:tc>
      </w:tr>
      <w:tr>
        <w:tc>
          <w:tcPr>
            <w:tcW w:w="737" w:type="dxa"/>
          </w:tcPr>
          <w:p>
            <w:pPr>
              <w:pStyle w:val="0"/>
            </w:pPr>
            <w:r>
              <w:rPr>
                <w:sz w:val="20"/>
              </w:rPr>
              <w:t xml:space="preserve">2.7</w:t>
            </w:r>
          </w:p>
        </w:tc>
        <w:tc>
          <w:tcPr>
            <w:tcW w:w="5669" w:type="dxa"/>
          </w:tcPr>
          <w:p>
            <w:pPr>
              <w:pStyle w:val="0"/>
            </w:pPr>
            <w:r>
              <w:rPr>
                <w:sz w:val="20"/>
              </w:rPr>
              <w:t xml:space="preserve">Коммунальные услуги</w:t>
            </w:r>
          </w:p>
        </w:tc>
        <w:tc>
          <w:tcPr>
            <w:tcW w:w="2664" w:type="dxa"/>
          </w:tcPr>
          <w:p>
            <w:pPr>
              <w:pStyle w:val="0"/>
            </w:pPr>
            <w:r>
              <w:rPr>
                <w:sz w:val="20"/>
              </w:rPr>
            </w:r>
          </w:p>
        </w:tc>
      </w:tr>
      <w:tr>
        <w:tc>
          <w:tcPr>
            <w:tcW w:w="737" w:type="dxa"/>
          </w:tcPr>
          <w:p>
            <w:pPr>
              <w:pStyle w:val="0"/>
            </w:pPr>
            <w:r>
              <w:rPr>
                <w:sz w:val="20"/>
              </w:rPr>
              <w:t xml:space="preserve">2.8</w:t>
            </w:r>
          </w:p>
        </w:tc>
        <w:tc>
          <w:tcPr>
            <w:tcW w:w="5669" w:type="dxa"/>
          </w:tcPr>
          <w:p>
            <w:pPr>
              <w:pStyle w:val="0"/>
            </w:pPr>
            <w:r>
              <w:rPr>
                <w:sz w:val="20"/>
              </w:rPr>
              <w:t xml:space="preserve">Арендная плата за пользование имуществом (за исключением земельных участков и других обособленных природных объектов)</w:t>
            </w:r>
          </w:p>
        </w:tc>
        <w:tc>
          <w:tcPr>
            <w:tcW w:w="2664" w:type="dxa"/>
          </w:tcPr>
          <w:p>
            <w:pPr>
              <w:pStyle w:val="0"/>
            </w:pPr>
            <w:r>
              <w:rPr>
                <w:sz w:val="20"/>
              </w:rPr>
            </w:r>
          </w:p>
        </w:tc>
      </w:tr>
      <w:tr>
        <w:tc>
          <w:tcPr>
            <w:tcW w:w="737" w:type="dxa"/>
          </w:tcPr>
          <w:p>
            <w:pPr>
              <w:pStyle w:val="0"/>
            </w:pPr>
            <w:r>
              <w:rPr>
                <w:sz w:val="20"/>
              </w:rPr>
              <w:t xml:space="preserve">2.9</w:t>
            </w:r>
          </w:p>
        </w:tc>
        <w:tc>
          <w:tcPr>
            <w:tcW w:w="5669" w:type="dxa"/>
          </w:tcPr>
          <w:p>
            <w:pPr>
              <w:pStyle w:val="0"/>
            </w:pPr>
            <w:r>
              <w:rPr>
                <w:sz w:val="20"/>
              </w:rPr>
              <w:t xml:space="preserve">Работы, услуги по содержанию имущества</w:t>
            </w:r>
          </w:p>
        </w:tc>
        <w:tc>
          <w:tcPr>
            <w:tcW w:w="2664" w:type="dxa"/>
          </w:tcPr>
          <w:p>
            <w:pPr>
              <w:pStyle w:val="0"/>
            </w:pPr>
            <w:r>
              <w:rPr>
                <w:sz w:val="20"/>
              </w:rPr>
            </w:r>
          </w:p>
        </w:tc>
      </w:tr>
      <w:tr>
        <w:tc>
          <w:tcPr>
            <w:tcW w:w="737" w:type="dxa"/>
          </w:tcPr>
          <w:p>
            <w:pPr>
              <w:pStyle w:val="0"/>
            </w:pPr>
            <w:r>
              <w:rPr>
                <w:sz w:val="20"/>
              </w:rPr>
              <w:t xml:space="preserve">2.10</w:t>
            </w:r>
          </w:p>
        </w:tc>
        <w:tc>
          <w:tcPr>
            <w:tcW w:w="5669" w:type="dxa"/>
          </w:tcPr>
          <w:p>
            <w:pPr>
              <w:pStyle w:val="0"/>
            </w:pPr>
            <w:r>
              <w:rPr>
                <w:sz w:val="20"/>
              </w:rPr>
              <w:t xml:space="preserve">Прочие работы, услуги</w:t>
            </w:r>
          </w:p>
        </w:tc>
        <w:tc>
          <w:tcPr>
            <w:tcW w:w="2664" w:type="dxa"/>
          </w:tcPr>
          <w:p>
            <w:pPr>
              <w:pStyle w:val="0"/>
            </w:pPr>
            <w:r>
              <w:rPr>
                <w:sz w:val="20"/>
              </w:rPr>
            </w:r>
          </w:p>
        </w:tc>
      </w:tr>
      <w:tr>
        <w:tc>
          <w:tcPr>
            <w:tcW w:w="737" w:type="dxa"/>
          </w:tcPr>
          <w:p>
            <w:pPr>
              <w:pStyle w:val="0"/>
            </w:pPr>
            <w:r>
              <w:rPr>
                <w:sz w:val="20"/>
              </w:rPr>
              <w:t xml:space="preserve">2.11</w:t>
            </w:r>
          </w:p>
        </w:tc>
        <w:tc>
          <w:tcPr>
            <w:tcW w:w="5669" w:type="dxa"/>
          </w:tcPr>
          <w:p>
            <w:pPr>
              <w:pStyle w:val="0"/>
            </w:pPr>
            <w:r>
              <w:rPr>
                <w:sz w:val="20"/>
              </w:rPr>
              <w:t xml:space="preserve">Налоги, пошлины и сборы</w:t>
            </w:r>
          </w:p>
        </w:tc>
        <w:tc>
          <w:tcPr>
            <w:tcW w:w="2664" w:type="dxa"/>
          </w:tcPr>
          <w:p>
            <w:pPr>
              <w:pStyle w:val="0"/>
            </w:pPr>
            <w:r>
              <w:rPr>
                <w:sz w:val="20"/>
              </w:rPr>
            </w:r>
          </w:p>
        </w:tc>
      </w:tr>
      <w:tr>
        <w:tc>
          <w:tcPr>
            <w:tcW w:w="737" w:type="dxa"/>
          </w:tcPr>
          <w:p>
            <w:pPr>
              <w:pStyle w:val="0"/>
            </w:pPr>
            <w:r>
              <w:rPr>
                <w:sz w:val="20"/>
              </w:rPr>
              <w:t xml:space="preserve">2.12</w:t>
            </w:r>
          </w:p>
        </w:tc>
        <w:tc>
          <w:tcPr>
            <w:tcW w:w="5669" w:type="dxa"/>
          </w:tcPr>
          <w:p>
            <w:pPr>
              <w:pStyle w:val="0"/>
            </w:pPr>
            <w:r>
              <w:rPr>
                <w:sz w:val="20"/>
              </w:rPr>
              <w:t xml:space="preserve">Увеличение стоимости основных средств</w:t>
            </w:r>
          </w:p>
        </w:tc>
        <w:tc>
          <w:tcPr>
            <w:tcW w:w="2664" w:type="dxa"/>
          </w:tcPr>
          <w:p>
            <w:pPr>
              <w:pStyle w:val="0"/>
            </w:pPr>
            <w:r>
              <w:rPr>
                <w:sz w:val="20"/>
              </w:rPr>
            </w:r>
          </w:p>
        </w:tc>
      </w:tr>
      <w:tr>
        <w:tc>
          <w:tcPr>
            <w:tcW w:w="737" w:type="dxa"/>
          </w:tcPr>
          <w:p>
            <w:pPr>
              <w:pStyle w:val="0"/>
            </w:pPr>
            <w:r>
              <w:rPr>
                <w:sz w:val="20"/>
              </w:rPr>
              <w:t xml:space="preserve">2.13</w:t>
            </w:r>
          </w:p>
        </w:tc>
        <w:tc>
          <w:tcPr>
            <w:tcW w:w="5669" w:type="dxa"/>
          </w:tcPr>
          <w:p>
            <w:pPr>
              <w:pStyle w:val="0"/>
            </w:pPr>
            <w:r>
              <w:rPr>
                <w:sz w:val="20"/>
              </w:rPr>
              <w:t xml:space="preserve">Увеличение стоимости материальных запасов</w:t>
            </w:r>
          </w:p>
        </w:tc>
        <w:tc>
          <w:tcPr>
            <w:tcW w:w="2664" w:type="dxa"/>
          </w:tcPr>
          <w:p>
            <w:pPr>
              <w:pStyle w:val="0"/>
            </w:pPr>
            <w:r>
              <w:rPr>
                <w:sz w:val="20"/>
              </w:rPr>
            </w:r>
          </w:p>
        </w:tc>
      </w:tr>
      <w:tr>
        <w:tc>
          <w:tcPr>
            <w:tcW w:w="737" w:type="dxa"/>
          </w:tcPr>
          <w:p>
            <w:pPr>
              <w:pStyle w:val="0"/>
            </w:pPr>
            <w:r>
              <w:rPr>
                <w:sz w:val="20"/>
              </w:rPr>
              <w:t xml:space="preserve">2.14</w:t>
            </w:r>
          </w:p>
        </w:tc>
        <w:tc>
          <w:tcPr>
            <w:tcW w:w="5669" w:type="dxa"/>
          </w:tcPr>
          <w:p>
            <w:pPr>
              <w:pStyle w:val="0"/>
            </w:pPr>
            <w:r>
              <w:rPr>
                <w:sz w:val="20"/>
              </w:rPr>
              <w:t xml:space="preserve">Прочие расходы, всего, в том числе:</w:t>
            </w:r>
          </w:p>
        </w:tc>
        <w:tc>
          <w:tcPr>
            <w:tcW w:w="2664" w:type="dxa"/>
          </w:tcPr>
          <w:p>
            <w:pPr>
              <w:pStyle w:val="0"/>
            </w:pPr>
            <w:r>
              <w:rPr>
                <w:sz w:val="20"/>
              </w:rPr>
            </w:r>
          </w:p>
        </w:tc>
      </w:tr>
      <w:tr>
        <w:tc>
          <w:tcPr>
            <w:tcW w:w="737" w:type="dxa"/>
          </w:tcPr>
          <w:p>
            <w:pPr>
              <w:pStyle w:val="0"/>
            </w:pPr>
            <w:r>
              <w:rPr>
                <w:sz w:val="20"/>
              </w:rPr>
              <w:t xml:space="preserve">2.14.1</w:t>
            </w:r>
          </w:p>
        </w:tc>
        <w:tc>
          <w:tcPr>
            <w:tcW w:w="5669" w:type="dxa"/>
          </w:tcPr>
          <w:p>
            <w:pPr>
              <w:pStyle w:val="0"/>
            </w:pPr>
            <w:r>
              <w:rPr>
                <w:sz w:val="20"/>
              </w:rPr>
              <w:t xml:space="preserve">...</w:t>
            </w:r>
          </w:p>
        </w:tc>
        <w:tc>
          <w:tcPr>
            <w:tcW w:w="2664" w:type="dxa"/>
          </w:tcPr>
          <w:p>
            <w:pPr>
              <w:pStyle w:val="0"/>
            </w:pPr>
            <w:r>
              <w:rPr>
                <w:sz w:val="20"/>
              </w:rPr>
            </w:r>
          </w:p>
        </w:tc>
      </w:tr>
      <w:tr>
        <w:tc>
          <w:tcPr>
            <w:tcW w:w="737" w:type="dxa"/>
          </w:tcPr>
          <w:p>
            <w:pPr>
              <w:pStyle w:val="0"/>
            </w:pPr>
            <w:r>
              <w:rPr>
                <w:sz w:val="20"/>
              </w:rPr>
              <w:t xml:space="preserve">2.14.2</w:t>
            </w:r>
          </w:p>
        </w:tc>
        <w:tc>
          <w:tcPr>
            <w:tcW w:w="5669" w:type="dxa"/>
          </w:tcPr>
          <w:p>
            <w:pPr>
              <w:pStyle w:val="0"/>
            </w:pPr>
            <w:r>
              <w:rPr>
                <w:sz w:val="20"/>
              </w:rPr>
              <w:t xml:space="preserve">...</w:t>
            </w:r>
          </w:p>
        </w:tc>
        <w:tc>
          <w:tcPr>
            <w:tcW w:w="2664" w:type="dxa"/>
          </w:tcPr>
          <w:p>
            <w:pPr>
              <w:pStyle w:val="0"/>
            </w:pPr>
            <w:r>
              <w:rPr>
                <w:sz w:val="20"/>
              </w:rPr>
            </w:r>
          </w:p>
        </w:tc>
      </w:tr>
      <w:tr>
        <w:tc>
          <w:tcPr>
            <w:tcW w:w="737" w:type="dxa"/>
          </w:tcPr>
          <w:p>
            <w:pPr>
              <w:pStyle w:val="0"/>
            </w:pPr>
            <w:r>
              <w:rPr>
                <w:sz w:val="20"/>
              </w:rPr>
              <w:t xml:space="preserve">2.15</w:t>
            </w:r>
          </w:p>
        </w:tc>
        <w:tc>
          <w:tcPr>
            <w:tcW w:w="5669" w:type="dxa"/>
          </w:tcPr>
          <w:p>
            <w:pPr>
              <w:pStyle w:val="0"/>
            </w:pPr>
            <w:r>
              <w:rPr>
                <w:sz w:val="20"/>
              </w:rPr>
              <w:t xml:space="preserve">Остаток субсидии</w:t>
            </w:r>
          </w:p>
        </w:tc>
        <w:tc>
          <w:tcPr>
            <w:tcW w:w="266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2721"/>
        <w:gridCol w:w="3231"/>
      </w:tblGrid>
      <w:tr>
        <w:tblPrEx>
          <w:tblBorders>
            <w:insideH w:val="single" w:sz="4"/>
          </w:tblBorders>
        </w:tblPrEx>
        <w:tc>
          <w:tcPr>
            <w:tcW w:w="3118" w:type="dxa"/>
            <w:tcBorders>
              <w:top w:val="nil"/>
              <w:left w:val="nil"/>
              <w:bottom w:val="nil"/>
              <w:right w:val="nil"/>
            </w:tcBorders>
          </w:tcPr>
          <w:p>
            <w:pPr>
              <w:pStyle w:val="0"/>
            </w:pPr>
            <w:r>
              <w:rPr>
                <w:sz w:val="20"/>
              </w:rPr>
              <w:t xml:space="preserve">Должность руководителя организации</w:t>
            </w:r>
          </w:p>
        </w:tc>
        <w:tc>
          <w:tcPr>
            <w:tcW w:w="2721" w:type="dxa"/>
            <w:tcBorders>
              <w:top w:val="nil"/>
              <w:left w:val="nil"/>
              <w:bottom w:val="single" w:sz="4"/>
              <w:right w:val="nil"/>
            </w:tcBorders>
          </w:tcPr>
          <w:p>
            <w:pPr>
              <w:pStyle w:val="0"/>
            </w:pPr>
            <w:r>
              <w:rPr>
                <w:sz w:val="20"/>
              </w:rPr>
            </w:r>
          </w:p>
        </w:tc>
        <w:tc>
          <w:tcPr>
            <w:tcW w:w="3231" w:type="dxa"/>
            <w:tcBorders>
              <w:top w:val="nil"/>
              <w:left w:val="nil"/>
              <w:bottom w:val="single" w:sz="4"/>
              <w:right w:val="nil"/>
            </w:tcBorders>
          </w:tcPr>
          <w:p>
            <w:pPr>
              <w:pStyle w:val="0"/>
            </w:pPr>
            <w:r>
              <w:rPr>
                <w:sz w:val="20"/>
              </w:rPr>
            </w:r>
          </w:p>
        </w:tc>
      </w:tr>
      <w:tr>
        <w:tc>
          <w:tcPr>
            <w:tcW w:w="3118"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(подпись)</w:t>
            </w:r>
          </w:p>
        </w:tc>
        <w:tc>
          <w:tcPr>
            <w:tcW w:w="3231" w:type="dxa"/>
            <w:tcBorders>
              <w:top w:val="single" w:sz="4"/>
              <w:left w:val="nil"/>
              <w:bottom w:val="nil"/>
              <w:right w:val="nil"/>
            </w:tcBorders>
          </w:tcPr>
          <w:p>
            <w:pPr>
              <w:pStyle w:val="0"/>
              <w:jc w:val="center"/>
            </w:pPr>
            <w:r>
              <w:rPr>
                <w:sz w:val="20"/>
              </w:rPr>
              <w:t xml:space="preserve">(расшифровка подписи)</w:t>
            </w:r>
          </w:p>
        </w:tc>
      </w:tr>
      <w:tr>
        <w:tc>
          <w:tcPr>
            <w:tcW w:w="3118" w:type="dxa"/>
            <w:tcBorders>
              <w:top w:val="nil"/>
              <w:left w:val="nil"/>
              <w:bottom w:val="nil"/>
              <w:right w:val="nil"/>
            </w:tcBorders>
            <w:vMerge w:val="restart"/>
          </w:tcPr>
          <w:p>
            <w:pPr>
              <w:pStyle w:val="0"/>
            </w:pPr>
            <w:r>
              <w:rPr>
                <w:sz w:val="20"/>
              </w:rPr>
              <w:t xml:space="preserve">Исполнитель (должность)</w:t>
            </w:r>
          </w:p>
        </w:tc>
        <w:tc>
          <w:tcPr>
            <w:tcW w:w="2721" w:type="dxa"/>
            <w:tcBorders>
              <w:top w:val="nil"/>
              <w:left w:val="nil"/>
              <w:bottom w:val="single" w:sz="4"/>
              <w:right w:val="nil"/>
            </w:tcBorders>
          </w:tcPr>
          <w:p>
            <w:pPr>
              <w:pStyle w:val="0"/>
            </w:pPr>
            <w:r>
              <w:rPr>
                <w:sz w:val="20"/>
              </w:rPr>
            </w:r>
          </w:p>
        </w:tc>
        <w:tc>
          <w:tcPr>
            <w:tcW w:w="3231"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tcW w:w="2721" w:type="dxa"/>
            <w:tcBorders>
              <w:top w:val="single" w:sz="4"/>
              <w:left w:val="nil"/>
              <w:bottom w:val="nil"/>
              <w:right w:val="nil"/>
            </w:tcBorders>
          </w:tcPr>
          <w:p>
            <w:pPr>
              <w:pStyle w:val="0"/>
              <w:jc w:val="center"/>
            </w:pPr>
            <w:r>
              <w:rPr>
                <w:sz w:val="20"/>
              </w:rPr>
              <w:t xml:space="preserve">(подпись)</w:t>
            </w:r>
          </w:p>
        </w:tc>
        <w:tc>
          <w:tcPr>
            <w:tcW w:w="3231"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9070" w:type="dxa"/>
            <w:tcBorders>
              <w:top w:val="nil"/>
              <w:left w:val="nil"/>
              <w:bottom w:val="nil"/>
              <w:right w:val="nil"/>
            </w:tcBorders>
          </w:tcPr>
          <w:p>
            <w:pPr>
              <w:pStyle w:val="0"/>
            </w:pPr>
            <w:r>
              <w:rPr>
                <w:sz w:val="20"/>
              </w:rPr>
              <w:t xml:space="preserve">"__" ____________ 20__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24.10.2022 N 719-пп</w:t>
            <w:br/>
            <w:t>"Об утверждении Порядка предоставления субсидии из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24.10.2022 N 719-пп</w:t>
            <w:br/>
            <w:t>"Об утверждении Порядка предоставления субсидии из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3EDD108C0F16D86C0C58EEF7558866217F16444CFE508A882679F00FACBDF7EBCE131437449114EAA34585BB97EC8D83DAF66195C80oDY9K" TargetMode = "External"/>
	<Relationship Id="rId8" Type="http://schemas.openxmlformats.org/officeDocument/2006/relationships/hyperlink" Target="consultantplus://offline/ref=33EDD108C0F16D86C0C58EEF7558866210F7624CC1EB08A882679F00FACBDF7EBCE131477D491442F76E485FF02AC5C73CB379194280DBE0oFYEK" TargetMode = "External"/>
	<Relationship Id="rId9" Type="http://schemas.openxmlformats.org/officeDocument/2006/relationships/hyperlink" Target="consultantplus://offline/ref=33EDD108C0F16D86C0C590E26334D86D13F93B41C6EA03FBDA359957A59BD92BFCA137122C0D4148FF65020FB661CAC63EoAYFK" TargetMode = "External"/>
	<Relationship Id="rId10" Type="http://schemas.openxmlformats.org/officeDocument/2006/relationships/hyperlink" Target="consultantplus://offline/ref=33EDD108C0F16D86C0C590E26334D86D13F93B41C6EB06FADB359957A59BD92BFCA137123E0D1944FE651C08B7749C9778F8751A5C9CDAE0E255DC0DoBYFK" TargetMode = "External"/>
	<Relationship Id="rId11" Type="http://schemas.openxmlformats.org/officeDocument/2006/relationships/hyperlink" Target="consultantplus://offline/ref=33EDD108C0F16D86C0C590E26334D86D13F93B41C6EA04FBD8309957A59BD92BFCA137122C0D4148FF65020FB661CAC63EoAYFK" TargetMode = "External"/>
	<Relationship Id="rId12" Type="http://schemas.openxmlformats.org/officeDocument/2006/relationships/hyperlink" Target="consultantplus://offline/ref=33EDD108C0F16D86C0C58EEF7558866210F7624CC1EB08A882679F00FACBDF7EAEE1694B7C490A44FC7B1E0EB6o7YDK" TargetMode = "External"/>
	<Relationship Id="rId13" Type="http://schemas.openxmlformats.org/officeDocument/2006/relationships/hyperlink" Target="consultantplus://offline/ref=33EDD108C0F16D86C0C58EEF7558866210FA6345CFE808A882679F00FACBDF7EAEE1694B7C490A44FC7B1E0EB6o7YDK" TargetMode = "External"/>
	<Relationship Id="rId14" Type="http://schemas.openxmlformats.org/officeDocument/2006/relationships/hyperlink" Target="consultantplus://offline/ref=33EDD108C0F16D86C0C58EEF7558866217F16444CFE508A882679F00FACBDF7EBCE131477E4E144EAA34585BB97EC8D83DAF66195C80oDY9K" TargetMode = "External"/>
	<Relationship Id="rId15" Type="http://schemas.openxmlformats.org/officeDocument/2006/relationships/hyperlink" Target="consultantplus://offline/ref=33EDD108C0F16D86C0C590E26334D86D13F93B41C6EA05FEDA339957A59BD92BFCA137123E0D1944FE651C0DBC749C9778F8751A5C9CDAE0E255DC0DoBYFK" TargetMode = "External"/>
	<Relationship Id="rId16" Type="http://schemas.openxmlformats.org/officeDocument/2006/relationships/hyperlink" Target="consultantplus://offline/ref=33EDD108C0F16D86C0C590E26334D86D13F93B41C6EB05FDD9379957A59BD92BFCA137123E0D1944FE651C0FBD749C9778F8751A5C9CDAE0E255DC0DoBYFK" TargetMode = "External"/>
	<Relationship Id="rId17" Type="http://schemas.openxmlformats.org/officeDocument/2006/relationships/hyperlink" Target="consultantplus://offline/ref=33EDD108C0F16D86C0C58EEF7558866210F7624CC1EB08A882679F00FACBDF7EBCE131477D491747FC6E485FF02AC5C73CB379194280DBE0oFYEK" TargetMode = "External"/>
	<Relationship Id="rId18" Type="http://schemas.openxmlformats.org/officeDocument/2006/relationships/hyperlink" Target="consultantplus://offline/ref=33EDD108C0F16D86C0C58EEF7558866210F7624CC1EB08A882679F00FACBDF7EAEE1694B7C490A44FC7B1E0EB6o7YDK" TargetMode = "External"/>
	<Relationship Id="rId19" Type="http://schemas.openxmlformats.org/officeDocument/2006/relationships/image" Target="media/image2.wmf"/>
	<Relationship Id="rId20" Type="http://schemas.openxmlformats.org/officeDocument/2006/relationships/hyperlink" Target="consultantplus://offline/ref=33EDD108C0F16D86C0C58EEF7558866210F7624CC1EB08A882679F00FACBDF7EBCE131477D491744F96E485FF02AC5C73CB379194280DBE0oFYEK" TargetMode = "External"/>
	<Relationship Id="rId21" Type="http://schemas.openxmlformats.org/officeDocument/2006/relationships/hyperlink" Target="consultantplus://offline/ref=33EDD108C0F16D86C0C58EEF7558866210F7624CC1EB08A882679F00FACBDF7EBCE131477D491446FA6E485FF02AC5C73CB379194280DBE0oFYEK" TargetMode = "External"/>
	<Relationship Id="rId22" Type="http://schemas.openxmlformats.org/officeDocument/2006/relationships/hyperlink" Target="consultantplus://offline/ref=33EDD108C0F16D86C0C58EEF7558866210F7624CC1EB08A882679F00FACBDF7EBCE131477D491747F96E485FF02AC5C73CB379194280DBE0oFYEK" TargetMode = "External"/>
	<Relationship Id="rId23" Type="http://schemas.openxmlformats.org/officeDocument/2006/relationships/hyperlink" Target="consultantplus://offline/ref=33EDD108C0F16D86C0C58EEF7558866210FB654CC2E908A882679F00FACBDF7EAEE1694B7C490A44FC7B1E0EB6o7YDK" TargetMode = "External"/>
	<Relationship Id="rId24" Type="http://schemas.openxmlformats.org/officeDocument/2006/relationships/hyperlink" Target="consultantplus://offline/ref=33EDD108C0F16D86C0C58EEF7558866210F7624CC1EB08A882679F00FACBDF7EBCE131477D491741FD6E485FF02AC5C73CB379194280DBE0oFYEK" TargetMode = "External"/>
	<Relationship Id="rId25" Type="http://schemas.openxmlformats.org/officeDocument/2006/relationships/hyperlink" Target="consultantplus://offline/ref=33EDD108C0F16D86C0C58EEF7558866217F16444CFE508A882679F00FACBDF7EBCE131407F4A124EAA34585BB97EC8D83DAF66195C80oDY9K" TargetMode = "External"/>
	<Relationship Id="rId26" Type="http://schemas.openxmlformats.org/officeDocument/2006/relationships/hyperlink" Target="consultantplus://offline/ref=33EDD108C0F16D86C0C58EEF7558866217F06D45C2E908A882679F00FACBDF7EAEE1694B7C490A44FC7B1E0EB6o7YDK" TargetMode = "External"/>
	<Relationship Id="rId27" Type="http://schemas.openxmlformats.org/officeDocument/2006/relationships/hyperlink" Target="consultantplus://offline/ref=33EDD108C0F16D86C0C58EEF7558866217F36D4FC7ED08A882679F00FACBDF7EAEE1694B7C490A44FC7B1E0EB6o7YDK" TargetMode = "External"/>
	<Relationship Id="rId28" Type="http://schemas.openxmlformats.org/officeDocument/2006/relationships/header" Target="header2.xml"/>
	<Relationship Id="rId2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24.10.2022 N 719-пп
"Об утверждении Порядка предоставления субсидии из краевого бюджета в целях финансового обеспечения исполнения государственного социального заказа на оказание государственной услуги в социальной сфере в соответствии с социальным сертификатом на получение государственной услуги в социальной сфере "Предоставление социального обслуживания в форме на дому"</dc:title>
  <dcterms:created xsi:type="dcterms:W3CDTF">2022-12-10T10:24:40Z</dcterms:created>
</cp:coreProperties>
</file>