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09.12.2022 N 855-пп</w:t>
              <w:br/>
              <w:t xml:space="preserve">"О предоставлении грантов в форме субсидий организациям спортивной направленности на обустройство лыжероллерных трасс"</w:t>
              <w:br/>
              <w:t xml:space="preserve">(вместе с "Порядком предоставления грантов в форме субсидий...")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декабря 2022 г. N 855-пп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ОРГАНИЗАЦИЯМ СПОРТИВНОЙ НАПРАВЛЕННОСТИ НА</w:t>
      </w:r>
    </w:p>
    <w:p>
      <w:pPr>
        <w:pStyle w:val="2"/>
        <w:jc w:val="center"/>
      </w:pPr>
      <w:r>
        <w:rPr>
          <w:sz w:val="20"/>
        </w:rPr>
        <w:t xml:space="preserve">ОБУСТРОЙСТВО ЛЫЖЕРОЛЛЕРНЫХ ТРАСС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Предоставлять за счет средств краевого бюджета гранты в форме субсидий организациям спортивной направленности на обустройство лыжероллерных трасс.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организациям спортивной направленности на обустройство лыжероллерных трасс.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Постановление Правительства Приморского края от 17.11.2021 N 733-пп &quot;Об утверждении Порядка предоставления в 2021 году грантов в форме субсидий организациям спортивной направленности на обустройство лыжероллерных трасс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Приморского края от 17 ноября 2021 года N 733-пп "Об утверждении Порядка предоставления в 2021 году грантов в форме субсидий организациям спортивной направленности на обустройство лыжероллерных трасс".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09.12.2022 N 855-пп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ОРГАНИЗАЦИЯМ</w:t>
      </w:r>
    </w:p>
    <w:p>
      <w:pPr>
        <w:pStyle w:val="2"/>
        <w:jc w:val="center"/>
      </w:pPr>
      <w:r>
        <w:rPr>
          <w:sz w:val="20"/>
        </w:rPr>
        <w:t xml:space="preserve">СПОРТИВНОЙ НАПРАВЛЕННОСТИ НА ОБУСТРОЙСТВО</w:t>
      </w:r>
    </w:p>
    <w:p>
      <w:pPr>
        <w:pStyle w:val="2"/>
        <w:jc w:val="center"/>
      </w:pPr>
      <w:r>
        <w:rPr>
          <w:sz w:val="20"/>
        </w:rPr>
        <w:t xml:space="preserve">ЛЫЖЕРОЛЛЕРНЫХ ТРАСС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 и порядок предоставления грантов в форме субсидий из краевого бюджета организациям спортивной направленности на обустройство лыжероллерных трасс на территории Приморского края (далее соответственно - организации, гранты), порядок проведения конкурсного отбора организаций на предоставление грантов (далее - конкурсный отбор), а также порядок возврата грантов в случае нарушения условий и порядка, установленных при их предоставлении.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Гранты предоставляются в целях финансового обеспечения расходов организаций на обустройство лыжероллерных трасс на территории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Министерство физической культуры и спорта Приморского края (далее - министерство) является главным распорядителем средств краевого бюджета, осуществляющим предоставление грантов в соответствии со сводной бюджетной росписью, кассовым планом исполнения краевого бюджета в пределах лимитов бюджетных обязательств, доведенных в установленном порядке министерству на указанные цели в текущем финансовом году в рамках реализации государственной </w:t>
      </w:r>
      <w:hyperlink w:history="0" r:id="rId9" w:tooltip="Постановление Администрации Приморского края от 27.12.2019 N 920-па (ред. от 24.05.2023) &quot;Об утверждении государственной программы Приморского края &quot;Развитие физической культуры и спорта Приморского кра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Приморского края "Развитие физической культуры и спорта Приморского края" на 2020 - 2027 годы, утвержденной постановлением Администрации Приморского края от 27 декабря 2019 года N 920-па "Об утверждении государственной программы Приморского края "Развитие физической культуры и спорта Приморского края" на 2020 - 2027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Интернет в разделе "Бюджет" (далее - единый портал) не позднее 15-го рабочего дня, следующего за днем принятия закона Приморского края о краевом бюджете (закона Приморского края о внесении изменений в закон Приморского края о краевом бюджете).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Категории организаций - муниципальные бюджетные и автономные учреждения, зарегистрированные на территории Приморского края не позднее чем за шесть месяцев до проведения конкурсного отбора, осуществляющие деятельность в области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Гранты предоставляются на конкурсной основе. Организатором конкурса является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Извещение о проведении конкурсного отбора (далее - извещение)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(далее - официальный сайт) не позднее 15-го рабочего дня, следующего за днем принятия закона Приморского края о краевом бюджете (закона Приморского края о внесении изменений в закон Приморского края о краевом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Извещение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конкурсного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приема заявок и документов для участия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гранта в соответствии с </w:t>
      </w:r>
      <w:hyperlink w:history="0" w:anchor="P158" w:tooltip="3.6. Результаты и значения результатов предоставления гранта: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указатели страниц системы "Электронный бюджет" или иного сайта в информационно-телекоммуникационной сети Интернет,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организациям, установленные </w:t>
      </w:r>
      <w:hyperlink w:history="0" w:anchor="P64" w:tooltip="2.3. Требования, которым должна соответствовать организация на 1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 перечень документов в соответствии с </w:t>
      </w:r>
      <w:hyperlink w:history="0" w:anchor="P72" w:tooltip="2.4. Для участия в конкурсном отборе организация представляет в министерство в срок, указанный в извещении, следующие документы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представляемых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организациями и требования, предъявляемые к форме и содержанию заявок, подаваемых организациями, в соответствии с </w:t>
      </w:r>
      <w:hyperlink w:history="0" w:anchor="P72" w:tooltip="2.4. Для участия в конкурсном отборе организация представляет в министерство в срок, указанный в извещении, следующие документы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организаций, порядок возврата заявок организаций, определяющий в том числе основания для возврата заявок организаций,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организаций в соответствии с </w:t>
      </w:r>
      <w:hyperlink w:history="0" w:anchor="P106" w:tooltip="2.8. Оценка заявок организаций осуществляется в соответствии с критериями оценки, установленными пунктом 2.9 настоящего Порядка.">
        <w:r>
          <w:rPr>
            <w:sz w:val="20"/>
            <w:color w:val="0000ff"/>
          </w:rPr>
          <w:t xml:space="preserve">пунктами 2.8</w:t>
        </w:r>
      </w:hyperlink>
      <w:r>
        <w:rPr>
          <w:sz w:val="20"/>
        </w:rPr>
        <w:t xml:space="preserve">, </w:t>
      </w:r>
      <w:hyperlink w:history="0" w:anchor="P110" w:tooltip="2.9. Критерии оценки: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организациям разъяснений положений извещения,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организация должна подписать соглашение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организации уклонившейся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конкурсного отбора на едином портале, а также на официальном сайте министерства, которая не может быть позднее 14-го календарного дня, следующего за днем определения победителя конкурсного отбора.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Требования, которым должна соответствовать организация на 1 число месяца, предшествующего месяцу, в котором планируется проведение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организации, являющейся участником конкурсного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текущем финансовом году не является получателем средств из краевого бюджета в соответствии с иными нормативными правовыми актами Приморского края на цели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Приморским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организации земельного участка для обустройства лыжероллерной трассы.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конкурсном отборе организация представляет в министерство в срок, указанный в извещении, следующие документы: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hyperlink w:history="0" w:anchor="P226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конкурсном отборе по форме согласно приложению N 1 к настоящему Порядку (далее - заявка);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учредительных документов организации, заверенную руководителем и главным бухгалтером организации;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 по состоянию на 1 число месяца, предшествующего месяцу подачи документов, предусмотренных настоящим пунктом;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 подачи документов, предусмотренных настоящим пунктом;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реестра дисквалифицированных лиц либо справку об отсутствии запрашиваемой информации, предоставленную в соответствии с </w:t>
      </w:r>
      <w:hyperlink w:history="0" r:id="rId10" w:tooltip="Приказ ФНС России от 10.12.2019 N ММВ-7-14/627@ &quot;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&quot; (Зарегистрировано в Минюсте России 08.05.2020 N 5829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Федеральной налоговой службы от 10 декабря 2019 года N ММВ-7-14/627@ "Об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лиц", по состоянию на 1 число месяца, предшествующего месяцу подачи документов, предусмотренных настоящим пунктом;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руководителем организации гарантийное обязательство, подтверждающее, что организация соответствует требованиям, установленным </w:t>
      </w:r>
      <w:hyperlink w:history="0" w:anchor="P64" w:tooltip="2.3. Требования, которым должна соответствовать организация на 1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планируемых на обустройство лыжероллерной трассы расходов, источником финансового обеспечения которых является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право пользования организации земельным участком для обустройства лыжероллерной трассы;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органа местного самоуправления, осуществляющего функции и полномочия учредителя в отношении организации, на ее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представить по собственной инициативе документы, предусмотренные </w:t>
      </w:r>
      <w:hyperlink w:history="0" w:anchor="P75" w:tooltip="выписку из Единого государственного реестра юридических лиц по состоянию на 1 число месяца, предшествующего месяцу подачи документов, предусмотренных настоящим пунктом;">
        <w:r>
          <w:rPr>
            <w:sz w:val="20"/>
            <w:color w:val="0000ff"/>
          </w:rPr>
          <w:t xml:space="preserve">абзацами четвертым</w:t>
        </w:r>
      </w:hyperlink>
      <w:r>
        <w:rPr>
          <w:sz w:val="20"/>
        </w:rPr>
        <w:t xml:space="preserve"> - </w:t>
      </w:r>
      <w:hyperlink w:history="0" w:anchor="P77" w:tooltip="выписку из реестра дисквалифицированных лиц либо справку об отсутствии запрашиваемой информации, предоставленную в соответствии с приказом Федеральной налоговой службы от 10 декабря 2019 года N ММВ-7-14/627@ &quot;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&quot;, по состоянию на 1 число месяца, предшествующего месяцу подачи документов, предусмотр...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 настоящего пункта. В случае непредставления организацией документов, предусмотренных </w:t>
      </w:r>
      <w:hyperlink w:history="0" w:anchor="P75" w:tooltip="выписку из Единого государственного реестра юридических лиц по состоянию на 1 число месяца, предшествующего месяцу подачи документов, предусмотренных настоящим пунктом;">
        <w:r>
          <w:rPr>
            <w:sz w:val="20"/>
            <w:color w:val="0000ff"/>
          </w:rPr>
          <w:t xml:space="preserve">абзацами четвертым</w:t>
        </w:r>
      </w:hyperlink>
      <w:r>
        <w:rPr>
          <w:sz w:val="20"/>
        </w:rPr>
        <w:t xml:space="preserve"> - </w:t>
      </w:r>
      <w:hyperlink w:history="0" w:anchor="P77" w:tooltip="выписку из реестра дисквалифицированных лиц либо справку об отсутствии запрашиваемой информации, предоставленную в соответствии с приказом Федеральной налоговой службы от 10 декабря 2019 года N ММВ-7-14/627@ &quot;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&quot;, по состоянию на 1 число месяца, предшествующего месяцу подачи документов, предусмотр...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 настоящего пункта, по собственной инициативе министерство в течение трех рабочих дней со дня регистрации заявки запрашивает соответствующую информацию самостоятельно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настоящим пунктом, представляются в министерство на бумажном носителе в одном экземпляре и возврату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отозвать документы, предусмотренные настоящим пунктом, до принятия решения о признании ее победителем конкурсного отбора в соответствии с </w:t>
      </w:r>
      <w:hyperlink w:history="0" w:anchor="P95" w:tooltip="2.7. Комиссия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проведения конкурсного отбора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конкурсную комиссию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положение о комиссии и ее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работу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консультирование организаций по вопросам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прием, регистрацию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размещение информации об организациях, допущенных до участия в конкурсе, и об организациях, признанных победителями конкурса, или о признании конкурса несостоявшимся на странице министерства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решения комиссии о признании организаций победителями конкурсного отбора издает приказ об итогах конкурса и назначении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организациям, подавшим заявки, уведомления о допуске или об отклонении заявки (с указанием оснований отклонения в соответствии с </w:t>
      </w:r>
      <w:hyperlink w:history="0" w:anchor="P100" w:tooltip="2.7.1. Основаниями для отклонения заявки являются:">
        <w:r>
          <w:rPr>
            <w:sz w:val="20"/>
            <w:color w:val="0000ff"/>
          </w:rPr>
          <w:t xml:space="preserve">пунктом 2.7.1</w:t>
        </w:r>
      </w:hyperlink>
      <w:r>
        <w:rPr>
          <w:sz w:val="20"/>
        </w:rPr>
        <w:t xml:space="preserve"> настоящего Порядка), о признании организации победителем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принимает и регистрирует документы, предусмотренные </w:t>
      </w:r>
      <w:hyperlink w:history="0" w:anchor="P72" w:tooltip="2.4. Для участия в конкурсном отборе организация представляет в министерство в срок, указанный в извещении, следующие документы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в журнале входящей корреспонденции министерства в порядке очередности их поступления и передает на рассмотрение в комиссию в день их приема.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семи рабочих дней со дня окончания срока приема заявок и прилагаемых к ней документов проверяет заявку и прилагаемые к ней документы на предмет соответствия </w:t>
      </w:r>
      <w:hyperlink w:history="0" w:anchor="P72" w:tooltip="2.4. Для участия в конкурсном отборе организация представляет в министерство в срок, указанный в извещении, следующие документы:">
        <w:r>
          <w:rPr>
            <w:sz w:val="20"/>
            <w:color w:val="0000ff"/>
          </w:rPr>
          <w:t xml:space="preserve">пункту 2.4</w:t>
        </w:r>
      </w:hyperlink>
      <w:r>
        <w:rPr>
          <w:sz w:val="20"/>
        </w:rPr>
        <w:t xml:space="preserve"> настоящего Порядка, соответствие организации требованиям, установленным </w:t>
      </w:r>
      <w:hyperlink w:history="0" w:anchor="P44" w:tooltip="1.4. Категории организаций - муниципальные бюджетные и автономные учреждения, зарегистрированные на территории Приморского края не позднее чем за шесть месяцев до проведения конкурсного отбора, осуществляющие деятельность в области спорта.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64" w:tooltip="2.3. Требования, которым должна соответствовать организация на 1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и принимает решение о допуске или об отклонении заявки на участие в конкурсе (с указанием оснований отклонения в соответствии с </w:t>
      </w:r>
      <w:hyperlink w:history="0" w:anchor="P100" w:tooltip="2.7.1. Основаниями для отклонения заявки являются:">
        <w:r>
          <w:rPr>
            <w:sz w:val="20"/>
            <w:color w:val="0000ff"/>
          </w:rPr>
          <w:t xml:space="preserve">пунктом 2.7.1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15 рабочих дней со дня окончания срока приема заявок принимает решение о признании участников отбора победителями конкурса (далее соответственно - решение, победители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участие в конкурсе не представлено ни одной заявки или ни одна заявка не допущена к участию в конкурсе, конкурс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оформляется протоколом, который в течение двух рабочих дней со дня принятия решения передается в министерство.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предусмотренным </w:t>
      </w:r>
      <w:hyperlink w:history="0" w:anchor="P44" w:tooltip="1.4. Категории организаций - муниципальные бюджетные и автономные учреждения, зарегистрированные на территории Приморского края не позднее чем за шесть месяцев до проведения конкурсного отбора, осуществляющие деятельность в области спорта.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64" w:tooltip="2.3. Требования, которым должна соответствовать организация на 1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заявки и прилагаемых к ней документов требованиям, предусмотренным в </w:t>
      </w:r>
      <w:hyperlink w:history="0" w:anchor="P72" w:tooltip="2.4. Для участия в конкурсном отборе организация представляет в министерство в срок, указанный в извещ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предусмотренных </w:t>
      </w:r>
      <w:hyperlink w:history="0" w:anchor="P73" w:tooltip="заявку на участие в конкурсном отборе по форме согласно приложению N 1 к настоящему Порядку (далее - заявка)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74" w:tooltip="копию учредительных документов организации, заверенную руководителем и главным бухгалтером организации;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, </w:t>
      </w:r>
      <w:hyperlink w:history="0" w:anchor="P78" w:tooltip="подписанное руководителем организации гарантийное обязательство, подтверждающее, что организация соответствует требованиям, установленным пунктом 2.3 настоящего Порядка;">
        <w:r>
          <w:rPr>
            <w:sz w:val="20"/>
            <w:color w:val="0000ff"/>
          </w:rPr>
          <w:t xml:space="preserve">седьмым</w:t>
        </w:r>
      </w:hyperlink>
      <w:r>
        <w:rPr>
          <w:sz w:val="20"/>
        </w:rPr>
        <w:t xml:space="preserve"> - </w:t>
      </w:r>
      <w:hyperlink w:history="0" w:anchor="P81" w:tooltip="согласие органа местного самоуправления, осуществляющего функции и полномочия учредителя в отношении организации, на ее участие в отборе.">
        <w:r>
          <w:rPr>
            <w:sz w:val="20"/>
            <w:color w:val="0000ff"/>
          </w:rPr>
          <w:t xml:space="preserve">десятым пункта 2.4</w:t>
        </w:r>
      </w:hyperlink>
      <w:r>
        <w:rPr>
          <w:sz w:val="20"/>
        </w:rPr>
        <w:t xml:space="preserve"> настоящего Порядка, по истечении срока, установленного в извещении;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предусмотренных </w:t>
      </w:r>
      <w:hyperlink w:history="0" w:anchor="P73" w:tooltip="заявку на участие в конкурсном отборе по форме согласно приложению N 1 к настоящему Порядку (далее - заявка)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74" w:tooltip="копию учредительных документов организации, заверенную руководителем и главным бухгалтером организации;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, </w:t>
      </w:r>
      <w:hyperlink w:history="0" w:anchor="P78" w:tooltip="подписанное руководителем организации гарантийное обязательство, подтверждающее, что организация соответствует требованиям, установленным пунктом 2.3 настоящего Порядка;">
        <w:r>
          <w:rPr>
            <w:sz w:val="20"/>
            <w:color w:val="0000ff"/>
          </w:rPr>
          <w:t xml:space="preserve">седьмым</w:t>
        </w:r>
      </w:hyperlink>
      <w:r>
        <w:rPr>
          <w:sz w:val="20"/>
        </w:rPr>
        <w:t xml:space="preserve"> - </w:t>
      </w:r>
      <w:hyperlink w:history="0" w:anchor="P81" w:tooltip="согласие органа местного самоуправления, осуществляющего функции и полномочия учредителя в отношении организации, на ее участие в отборе.">
        <w:r>
          <w:rPr>
            <w:sz w:val="20"/>
            <w:color w:val="0000ff"/>
          </w:rPr>
          <w:t xml:space="preserve">десятым пункта 2.4</w:t>
        </w:r>
      </w:hyperlink>
      <w:r>
        <w:rPr>
          <w:sz w:val="20"/>
        </w:rPr>
        <w:t xml:space="preserve"> настоящего Порядка.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Оценка заявок организаций осуществляется в соответствии с критериями оценки, установленными </w:t>
      </w:r>
      <w:hyperlink w:history="0" w:anchor="P110" w:tooltip="2.9. Критерии оценки: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критерию организации начисляются баллы согласно </w:t>
      </w:r>
      <w:hyperlink w:history="0" w:anchor="P365" w:tooltip="МЕТОДИКА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Порядку. Набранные каждой организацией баллы суммируются.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конкурсного отбора признается организация, которая набрала наибольшее количество баллов и которой конкурсной комиссией присвоен первый порядковый номер. Меньший порядковый номер присваивается организации, набравшей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общей суммы баллов меньший порядковый номер присваивается организации, заявка и иные документы которой были представлены раньше.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Критерии оценки: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занимающихся в муниципальном образовании (человек) по видам спорта "лыжные гонки", "легкая атлетика", "северная (скандинавская) ходьба";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длина лыжероллерной трассы, обустраиваемой за счет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организации сайта в информационно-телекоммуникационной сети Интернет и (или) страницы в социальных сетях, на которой размещена информация о мероприятиях по обустройству лыжероллерной трассы.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получения протокола комиссии осуществляет расчет размера гранта победителям конкурсного отбора в соответствии с </w:t>
      </w:r>
      <w:hyperlink w:history="0" w:anchor="P130" w:tooltip="3.2. Размер гранта рассчитывается по формуле: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 и издает приказ об итогах конкурсного отбора и назначении гранта, в котором указываются победители конкурсного отбора и размер предоставляемого гранта (далее соответственно - приказ, получатели 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издания приказа размещает его на странице министерства на официальном сайте в информационно-коммуникационной сети Интернет, а также уведомляет получателей гранта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Информация о результатах рассмотрения заявок размещается на едином портале, а также на странице министерства на официальном сайте не позднее 14-го календарного дня, следующего за днем принятия приказа, и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рассмотрения и оценки заявок и иных документов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заявки и иные документы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заявки и иные документы которых были отклонены, с указанием причин их отклонения, в том числе положений извещения, которым не соответствуют такие заявки и иные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и иных документов организаций, присвоенные организациям баллы по каждому из предусмотренных критериев оценки, принятые на основании результатов оценки указанных заявок и иных документов решения о присвоении организациям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организации, с которой заключается соглашение, предусмотренное </w:t>
      </w:r>
      <w:hyperlink w:history="0" w:anchor="P140" w:tooltip="3.3. Предоставление гранта осуществляется на основании соглашения о предоставлении гранта на финансовое обеспечение затрат в текущем финансовом году, заключаемого между организацией и министерством в соответствии с типовой формой, утвержденной министерством финансов Приморского края (далее - соглашение)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Порядка, и размер предоставляемого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Гранты предоставляются организациям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согласия организации на осуществление министерством проверок соблюдения порядка и условий предоставления гранта, в том числе в части достижения результатов предоставления гранта, на осуществление органами государственного финансового контроля проверок в соответствии со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согласия организации на соблюдение запрета на приобретение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обязательства организации по включению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министерством проверок соблюдения порядка и условий предоставления гранта, в том числе в части достижения результатов предоставления гранта, на осуществление органами государственного финансового контроля проверок в соответствии со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на соблюдение запрета на приобретение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согласия органа местного самоуправления, осуществляющего функции и полномочия учредителя в отношении организации, на участие организации в конкурсном отборе.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Размер гранта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гранта i-тому получателю, но не более 5 млн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сумма затрат на обустройство лыжероллерных трасс в соответствии с заявкой i-той организации,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размера гранта i-той организации учитывается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сумма грантов организациям меньше либо равна размеру бюджетных ассигнований, предусмотренных министерству в краевом бюджете на выплату гранта, то все получатели, прошедшие отбор, получают грант в размере, рассчитанном в соответствии с абзацем вторым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сумма грантов получателям больше размера бюджетных ассигнований, предусмотренных министерству в краевом бюджете на выплату грантов, то гранты предоставляются получателям, получившим наибольшее количество баллов, в размере, рассчитанном в соответствии с </w:t>
      </w:r>
      <w:hyperlink w:history="0" w:anchor="P132" w:tooltip="Сi = Pi, где: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в порядке уменьшения присвоенной им итоговой оценки, пока сумма грантов не превысит размера бюджетных ассигнований, предусмотренных в краевом бюджете на выплату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остатка средств краевого бюджета в размере, недостаточном для предоставления гранта, рассчитанного в соответствии с </w:t>
      </w:r>
      <w:hyperlink w:history="0" w:anchor="P130" w:tooltip="3.2. Размер гранта рассчитывается по формуле: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грант предоставляется следующему в перечне получателю в пределах остатка средств.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Предоставление гранта осуществляется на основании соглашения о предоставлении гранта на финансовое обеспечение затрат в текущем финансовом году, заключаемого между организацией и министерством в соответствии с типовой формой, утвержденной министерством финансов Приморского края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течение пяти рабочих дней со дня издания министерством приказа. В случае неподписания организацией соглашения в указанный в настоящем абзаце срок организация признается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предусматривает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 и условия его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назначение гранта и сроки использования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министерством проверок соблюдения порядка и условий предоставления гранта, в том числе в части достижения результатов предоставления гранта, на осуществление органами государственного финансового контроля проверок 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организации по включению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министерством проверок соблюдения порядка и условий предоставления гранта, в том числе в части достижения результатов предоставления гранта, на осуществление органами государственного финансового контроля проверок в соответствии со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гранта, точную дату завершения и конечное значение результата предоставления гранта и обязательство организации по его достижению;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организации по представлению отчетов об осуществлении расходов, источником финансового обеспечения которых является грант, и отчета о достижении результатов предоставления гранта по формам,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в текущем финансовом году остатков средств гранта, не использованных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согласование новых условий соглашения или расторжение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включении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соблюдение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организации по соблюдению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организации при реализации мероприятий по обустройству лыжероллерной трассы или размещении информации о мероприятиях по обустройству лыжероллерной трассы в средствах массовой информации указывать источник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обязанность организации предоставлять в орган местного самоуправления муниципального образования Приморского края, на территории которого реализуется проект, информацию по форме 1-ФК для статистического учета населения, занимающегося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Перечисление гранта осуществляется с лицевого счета министерства, открытого в Управлении Федерального казначейства по Приморскому краю, на расчетные или корреспондентские счета организаций, открытые в учреждениях Центрального банка Российской Федерации или кредитных организациях, в течение пяти рабочих дней со дня поступления средств на лицевой счет министерства в соответствии с решением о предоставлении гранта, принятым министерством в соответствии с </w:t>
      </w:r>
      <w:hyperlink w:history="0" w:anchor="P114" w:tooltip="2.10. Министерство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Порядка,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Предоставленный грант должен быть использован организацией в текущем финансовом году.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Результаты и значения результатов предоставления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созданных (оснащенных) лыжероллерных трасс - одна единица;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длина лыжероллерной трассы - не менее 340 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 отсутствии потребности в использовании остатков гранта, не использованных по состоянию на 1 января текущего финансового года, на цели, ранее установленные условиями предоставления гранта, организация возвращает остатки гранта в краевой бюджет в течение первых 15 рабочих дней текущего финансового года по реквизитам и коду бюджетной классификации Российской Федерации, указанным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потребности в использовании остатков гранта, не использованных по состоянию на 1 января текущего финансового года, на цели, ранее установленные условиями предоставления гранта, организация не позднее 1 февраля текущего финансового года направляет в министерство ходатайство с приложением подтверждающих документов о наличии потребности в использовании остатков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позднее 1 марта текущего финансового года рассматривает ходатайство организации и принимает в установленном порядке решение о наличии потребности в остатках гранта или отказе в согласовании наличия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отказа в согласовании наличия потребности в использовании остатков гранта организация возвращает не использованные им остатки гранта, сложившиеся на 1 января текущего финансового года, в краевой бюджет до 15 марта текущего года по реквизитам и коду бюджетной классификации Российской Федерации, указанным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ОТЧЕТНОСТИ, ОСУЩЕСТВЛЕНИЕ КОНТРОЛЯ</w:t>
      </w:r>
    </w:p>
    <w:p>
      <w:pPr>
        <w:pStyle w:val="2"/>
        <w:jc w:val="center"/>
      </w:pPr>
      <w:r>
        <w:rPr>
          <w:sz w:val="20"/>
        </w:rPr>
        <w:t xml:space="preserve">(МОНИТОРИНГА)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ГРАНТА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обеспечивает соблюдение организацией условий, целей и порядка, установленных при предоставлении гранта.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осуществляет проверку соблюдения организацией порядка и условий предоставления гранта, в том числе в части достижения результатов предоставления гранта, органы государственного финансового контроля осуществляют проверки в соответствии со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Организация ежеквартально, не позднее 5 числа месяца, следующего за отчетным кварталом (за IV квартал - не позднее 25 декабря текущего финансового года),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грант, отчет о достижении значений результатов предоставления гранта по формам, установленным приложением к соглашению, а также копии платежных документов, подтверждающих использование гранта на цели, указанные в </w:t>
      </w:r>
      <w:hyperlink w:history="0" w:anchor="P41" w:tooltip="1.2. Гранты предоставляются в целях финансового обеспечения расходов организаций на обустройство лыжероллерных трасс на территории Приморского края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 (первичные учетные документы, платежные поручения, договоры, акты, расчетно-платежные ведомости, счета, счета-фактуры, товарно-транспортные накладные), заверенные руководителем организации (иным уполномоченным лицом).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указанные в настоящем пункте отчеты в день их поступления в журнале входящей корреспонденции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проверку указанных отчетов: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регистрации отчета осуществляет проверку указанного отчета на предмет соответствия формы установленным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календарных дней со дня регистрации отчета проводит оценку достижения получателем гранта значений результата предоставления гранта и уведомляет получателя гранта о результатах указанной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календарных дней со дня регистрации отчета проводит проверку на предмет целевого использования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по результатам проверки нарушений в течение двух рабочих дней со дня выявления нарушения составляет и направляет организации акт проверки, предусматривающий устранение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нарушений в течение 30 календарных дней со дня получения акта проверки организация осуществляет возврат гранта в краевой бюджет в соответствии с </w:t>
      </w:r>
      <w:hyperlink w:history="0" w:anchor="P206" w:tooltip="4.7. В случае нарушения организацией условий и порядка, установленных при предоставлении субсидий, выявленных в том числе по результатам проверок, указанных в пункте 4.2 настоящего Порядка (далее - нарушение), а также неустранения нарушений в срок, установленный абзацем двенадцатым пункта 4.3 настоящего Порядка, организация обязана осуществить возврат гранта в краевой бюджет в размере выявленных нарушений.">
        <w:r>
          <w:rPr>
            <w:sz w:val="20"/>
            <w:color w:val="0000ff"/>
          </w:rPr>
          <w:t xml:space="preserve">пунктом 4.7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Ответственность за целевое использование гранта и достоверность представляемых в министерство отчетов, документов и сведений несет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непредставления организацией отчетов, предусмотренных </w:t>
      </w:r>
      <w:hyperlink w:history="0" w:anchor="P173" w:tooltip="4.3. Организация ежеквартально, не позднее 5 числа месяца, следующего за отчетным кварталом (за IV квартал - не позднее 25 декабря текущего финансового года), представляет в министерство: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настоящего Порядка, или представления их по форме, не соответствующей форме, предусмотренной соглашением, или представления отчетов с нарушением установленного срока, а также в случае непредставления подтверждающих документов, предусмотренных </w:t>
      </w:r>
      <w:hyperlink w:history="0" w:anchor="P173" w:tooltip="4.3. Организация ежеквартально, не позднее 5 числа месяца, следующего за отчетным кварталом (за IV квартал - не позднее 25 декабря текущего финансового года), представляет в министерство: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настоящего Порядка, организация обязана осуществить возврат гранта в краевой бюджет в полном объеме в соответствии с </w:t>
      </w:r>
      <w:hyperlink w:history="0" w:anchor="P206" w:tooltip="4.7. В случае нарушения организацией условий и порядка, установленных при предоставлении субсидий, выявленных в том числе по результатам проверок, указанных в пункте 4.2 настоящего Порядка (далее - нарушение), а также неустранения нарушений в срок, установленный абзацем двенадцатым пункта 4.3 настоящего Порядка, организация обязана осуществить возврат гранта в краевой бюджет в размере выявленных нарушений.">
        <w:r>
          <w:rPr>
            <w:sz w:val="20"/>
            <w:color w:val="0000ff"/>
          </w:rPr>
          <w:t xml:space="preserve">пунктом 4.7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При недостижении организацией значений результатов предоставления гранта, установленных соглашением, организация обязана осуществить возврат гранта в краевой бюджет пропорционально недостижению значений результатов использования гранта в соответствии со следующим расчетом размера возврата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грант</w:t>
      </w:r>
      <w:r>
        <w:rPr>
          <w:sz w:val="20"/>
        </w:rPr>
        <w:t xml:space="preserve"> x k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x m / n),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гранта</w:t>
      </w:r>
      <w:r>
        <w:rPr>
          <w:sz w:val="20"/>
        </w:rPr>
        <w:t xml:space="preserve"> - размер гранта, предоставленный i-той организации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- коэффициент возврата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гранта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= SUM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m,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i-го результата предоставления гранта (используются только положительные значения индекса),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предоставления гранта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i-го результата предоставления гранта,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возврата гранта не может превышать размер гранта, предоставленный организации.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нарушения организацией условий и порядка, установленных при предоставлении субсидий, выявленных в том числе по результатам проверок, указанных в </w:t>
      </w:r>
      <w:hyperlink w:history="0" w:anchor="P171" w:tooltip="4.2. Министерство осуществляет проверку соблюдения организацией порядка и условий предоставления гранта, в том числе в части достижения результатов предоставления гранта, органы государственного финансового контроля осуществляют проверк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настоящего Порядка (далее - нарушение), а также неустранения нарушений в срок, установленный абзацем двенадцатым пункта 4.3 настоящего Порядка, организация обязана осуществить возврат гранта в краевой бюджет в размере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гранта в краевой бюджет (далее - требование) направляется организации министерством в течение 15 календарных дней со дня установления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гранта производится организацией в течение 30 календарных дней со дня получения требования по реквизитам и коду бюджетной классификации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добровольного возврата средства гранта взыскиваются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организациям</w:t>
      </w:r>
    </w:p>
    <w:p>
      <w:pPr>
        <w:pStyle w:val="0"/>
        <w:jc w:val="right"/>
      </w:pPr>
      <w:r>
        <w:rPr>
          <w:sz w:val="20"/>
        </w:rPr>
        <w:t xml:space="preserve">спортивной направленности</w:t>
      </w:r>
    </w:p>
    <w:p>
      <w:pPr>
        <w:pStyle w:val="0"/>
        <w:jc w:val="right"/>
      </w:pPr>
      <w:r>
        <w:rPr>
          <w:sz w:val="20"/>
        </w:rPr>
        <w:t xml:space="preserve">на обустройство</w:t>
      </w:r>
    </w:p>
    <w:p>
      <w:pPr>
        <w:pStyle w:val="0"/>
        <w:jc w:val="right"/>
      </w:pPr>
      <w:r>
        <w:rPr>
          <w:sz w:val="20"/>
        </w:rPr>
        <w:t xml:space="preserve">лыжероллерных трасс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226" w:name="P226"/>
          <w:bookmarkEnd w:id="22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конкурсном отборе на предоставление гранта в форме субсидий организациям спортивной направленности на обустройство лыжероллерных трасс на территории Приморского края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Общая информация об организации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3457"/>
      </w:tblGrid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1. Полное наименование некоммерческой организации в Приморском крае (далее - НКО); сокращенное наименование (если имеется)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2. Дата государственной регистрации НКО (при создании до 1 июля 2002 года)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3. Дата внесения записи о создании НКО в Единый государственный реестр юридических лиц (при создании после 1 июля 2002 года)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4. Основной государственный регистрационный номер (ОГРН) НКО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5. Код по общероссийскому классификатору продукции (ОКПО) НКО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6. Код(ы) по общероссийскому классификатору внешнеэкономической деятельности </w:t>
            </w:r>
            <w:hyperlink w:history="0"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(ОКВЭД)</w:t>
              </w:r>
            </w:hyperlink>
            <w:r>
              <w:rPr>
                <w:sz w:val="20"/>
              </w:rPr>
              <w:t xml:space="preserve"> НКО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7. Индивидуальный номер налогоплательщика (ИНН) НКО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8. Код причины постановки на учет (КПП) НКО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9. Банковский идентификационный код (БИК)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10. Основные виды деятельности НКО в соответствии с Уставом (с указанием пункта Устава и предусмотренного им вида деятельности)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11. Номер расчетного счета НКО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12. Наименование банка, в котором открыт расчетный счет НКО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13. Номер корреспондентского счета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14. Адрес (место нахождения) постоянно действующего органа НКО (индекс, регион, район, город, населенный пункт, улица, дом, квартира, офис)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15. Адрес (место нахождения) постоянно действующих структурных подразделений НКО (при наличии) (индекс, регион, район, город, населенный пункт, улица, дом, квартира, офис)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16. Почтовый адрес НКО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17. Адрес сайта в информационно-коммуникационной сети Интернет и (или) страницы в социальных сетях, созданной не ранее чем за полгода до дня начала приема заявок на участие в конкурсном отборе (при наличии)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18. Адрес электронной почты НКО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Информация о мероприятиях по оснащению лыжероллерной трассы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3457"/>
      </w:tblGrid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1. Место расположения лыжероллерной трассы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2. Краткое описание, характеристики объекта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3. Информация о земельном участке для размещения лыжероллерной трассы, реквизиты документа о праве организации на земельный участок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4. Перечень мероприятий по оснащению лыжероллерной трассы, планируемых к выполнению за счет средств гранта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5. Сроки реализации мероприятий по оснащению лыжероллерной трассы (дата начала и дата окончания)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6. Обоснование социальной значимости мероприятий (следует указать конкретные социальные проблемы, на решение которых направлен проект)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7. Цели и задачи, планируемые к достижению посредством реализации мероприятий по оснащению лыжероллерной трассы</w:t>
            </w:r>
          </w:p>
        </w:tc>
        <w:tc>
          <w:tcPr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 Критерии оценки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6689"/>
        <w:gridCol w:w="1757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занимающихся в муниципальном образовании (человек) по видам спорта "Легкая атлетика", "Северная (скандинавская) ходьба" "Лыжные гонки"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Длина лыжероллерной трассы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68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организации сайта в информационно-телекоммуникационной сети Интернет и (или) страницы в социальных сетях, на которой размещена информация о реализации мероприятий по оснащению лыжероллерной трассы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Смета расходов (бюджет проекта)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324"/>
        <w:gridCol w:w="1192"/>
        <w:gridCol w:w="2128"/>
        <w:gridCol w:w="904"/>
        <w:gridCol w:w="2041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затрат</w:t>
            </w:r>
          </w:p>
        </w:tc>
        <w:tc>
          <w:tcPr>
            <w:tcW w:w="1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(руб.)</w:t>
            </w:r>
          </w:p>
        </w:tc>
        <w:tc>
          <w:tcPr>
            <w:tcW w:w="2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 (руб.)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гранта (руб.)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(тип, вид, количество, стоимость, назначение)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2040"/>
        <w:gridCol w:w="2607"/>
      </w:tblGrid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Перечень документов, прилагаемых к заявке (с указанием количества листов)</w:t>
            </w:r>
          </w:p>
          <w:p>
            <w:pPr>
              <w:pStyle w:val="0"/>
            </w:pPr>
            <w:r>
              <w:rPr>
                <w:sz w:val="20"/>
              </w:rPr>
              <w:t xml:space="preserve">1. ____________________________________________________________________;</w:t>
            </w:r>
          </w:p>
          <w:p>
            <w:pPr>
              <w:pStyle w:val="0"/>
            </w:pPr>
            <w:r>
              <w:rPr>
                <w:sz w:val="20"/>
              </w:rPr>
              <w:t xml:space="preserve">2. ____________________________________________________________________;</w:t>
            </w:r>
          </w:p>
          <w:p>
            <w:pPr>
              <w:pStyle w:val="0"/>
            </w:pPr>
            <w:r>
              <w:rPr>
                <w:sz w:val="20"/>
              </w:rPr>
              <w:t xml:space="preserve">3. ____________________________________________________________________;</w:t>
            </w:r>
          </w:p>
          <w:p>
            <w:pPr>
              <w:pStyle w:val="0"/>
            </w:pPr>
            <w:r>
              <w:rPr>
                <w:sz w:val="20"/>
              </w:rPr>
              <w:t xml:space="preserve">4. 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НКО создана в предусмотренных Федеральным </w:t>
            </w:r>
            <w:hyperlink w:history="0" r:id="rId22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января 1996 года N 7-ФЗ "О некоммерческих организациях" формах и осуществляет на территории Приморского края в соответствии со своими учредительными документами деятельность, направленную на решение социальных проблем и (или) развитие гражданского общества, а также один или несколько видов деятельности, предусмотренных </w:t>
            </w:r>
            <w:hyperlink w:history="0" r:id="rId23" w:tooltip="Закон Приморского края от 05.04.2013 N 183-КЗ (ред. от 23.12.2022) &quot;О поддержке социально ориентированных некоммерческих организаций в Приморском крае&quot; (принят Законодательным Собранием Приморского края 27.03.2013) {КонсультантПлюс}">
              <w:r>
                <w:rPr>
                  <w:sz w:val="20"/>
                  <w:color w:val="0000ff"/>
                </w:rPr>
                <w:t xml:space="preserve">статьей 3</w:t>
              </w:r>
            </w:hyperlink>
            <w:r>
              <w:rPr>
                <w:sz w:val="20"/>
              </w:rPr>
              <w:t xml:space="preserve"> Закона Приморского края от 5 апреля 2013 года N 183-КЗ "О поддержке социально ориентированных некоммерческих организаций в Приморском крае".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НКО зарегистрирована в качестве юридического лица на территории Приморского края не менее чем за полгода до дня начала приема заявок.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НКО не находится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ликвидации; в отношении организации отсутствует решение арбитражного суда о введении и (или) о продлении срока внешнего управления, о признании несостоятельной (банкротом) и об открытии конкурсного производства, а также приостановлении деятельности в порядке, установленном Кодексом Российской Федерации об административных правонарушениях, на день начала приема заявок.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НКО не имеет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НКО не имеет фактов нецелевого использования ранее предоставленных субсидий из федерального бюджета, краевого бюджета или местного бюджета в течение последних трех лет до дня начала приема заявок и прилагаемых к ним документов.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НКО не включена в реестр недобросовестных поставщиков в соответствии с федеральными законами от 5 апреля 2013 года </w:t>
            </w:r>
            <w:hyperlink w:history="0" r:id="rId24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44-ФЗ</w:t>
              </w:r>
            </w:hyperlink>
            <w:r>
              <w:rPr>
                <w:sz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от 18 июля 2011 года </w:t>
            </w:r>
            <w:hyperlink w:history="0" r:id="rId25" w:tooltip="Федеральный закон от 18.07.2011 N 223-ФЗ (ред. от 05.12.2022) &quot;О закупках товаров, работ, услуг отдельными видами юридических лиц&quot; (с изм. и доп., вступ. в силу с 01.04.2023) {КонсультантПлюс}">
              <w:r>
                <w:rPr>
                  <w:sz w:val="20"/>
                  <w:color w:val="0000ff"/>
                </w:rPr>
                <w:t xml:space="preserve">N 223-ФЗ</w:t>
              </w:r>
            </w:hyperlink>
            <w:r>
              <w:rPr>
                <w:sz w:val="20"/>
              </w:rPr>
              <w:t xml:space="preserve"> "О закупках товаров, работ, услуг отдельными видами юридических лиц".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НКО не имеет в составе учредителей общественных объединений, являющихся политическими партиями (далее - политические партии), в уставе отсутствует использование наименования политической партии, отсутствуют факты передачи пожертвований политической партии или ее региональному отделению в течение последних трех лет до дня начала приема заявок и прилагаемых к ним документов.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С публикацией (размещением) на едином портале, а также на официальном сайте информации об организации, о подаваемой организацией заявке, иной информации об участнике отбора, связанной с соответствующим отбором, согласен.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Достоверность информации, представленной в заявке и в приложенных к ней документах, подтверждаю.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С условиями конкурсного отбора ознакомлен и согласен.</w:t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организации)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 печати)</w:t>
            </w:r>
          </w:p>
        </w:tc>
        <w:tc>
          <w:tcPr>
            <w:gridSpan w:val="2"/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"__" ____________ 20_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организациям</w:t>
      </w:r>
    </w:p>
    <w:p>
      <w:pPr>
        <w:pStyle w:val="0"/>
        <w:jc w:val="right"/>
      </w:pPr>
      <w:r>
        <w:rPr>
          <w:sz w:val="20"/>
        </w:rPr>
        <w:t xml:space="preserve">спортивной направленности</w:t>
      </w:r>
    </w:p>
    <w:p>
      <w:pPr>
        <w:pStyle w:val="0"/>
        <w:jc w:val="right"/>
      </w:pPr>
      <w:r>
        <w:rPr>
          <w:sz w:val="20"/>
        </w:rPr>
        <w:t xml:space="preserve">на обустройство</w:t>
      </w:r>
    </w:p>
    <w:p>
      <w:pPr>
        <w:pStyle w:val="0"/>
        <w:jc w:val="right"/>
      </w:pPr>
      <w:r>
        <w:rPr>
          <w:sz w:val="20"/>
        </w:rPr>
        <w:t xml:space="preserve">лыжероллерных трасс</w:t>
      </w:r>
    </w:p>
    <w:p>
      <w:pPr>
        <w:pStyle w:val="0"/>
        <w:jc w:val="both"/>
      </w:pPr>
      <w:r>
        <w:rPr>
          <w:sz w:val="20"/>
        </w:rPr>
      </w:r>
    </w:p>
    <w:bookmarkStart w:id="365" w:name="P365"/>
    <w:bookmarkEnd w:id="365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НАЧИСЛЕНИЯ БАЛЛОВ ДЛЯ ОПРЕДЕЛЕНИЯ ПОБЕДИТЕЛЕЙ КОНКУРСНОГО</w:t>
      </w:r>
    </w:p>
    <w:p>
      <w:pPr>
        <w:pStyle w:val="2"/>
        <w:jc w:val="center"/>
      </w:pPr>
      <w:r>
        <w:rPr>
          <w:sz w:val="20"/>
        </w:rPr>
        <w:t xml:space="preserve">ОТБОРА НА ПРЕДОСТАВЛЕНИЕ ГРАНТА В ФОРМЕ СУБСИДИЙ</w:t>
      </w:r>
    </w:p>
    <w:p>
      <w:pPr>
        <w:pStyle w:val="2"/>
        <w:jc w:val="center"/>
      </w:pPr>
      <w:r>
        <w:rPr>
          <w:sz w:val="20"/>
        </w:rPr>
        <w:t xml:space="preserve">ОРГАНИЗАЦИЯМ СПОРТИВНОЙ НАПРАВЛЕННОСТИ НА ОБУСТРОЙСТВО</w:t>
      </w:r>
    </w:p>
    <w:p>
      <w:pPr>
        <w:pStyle w:val="2"/>
        <w:jc w:val="center"/>
      </w:pPr>
      <w:r>
        <w:rPr>
          <w:sz w:val="20"/>
        </w:rPr>
        <w:t xml:space="preserve">ЛЫЖЕРОЛЛЕРНЫХ ТРАСС НА ТЕРРИТОРИИ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Начисление баллов осуществляется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Численность занимающихся в муниципальном образовании (человек) по видам спорта "Легкая атлетика", "Северная (скандинавская) ходьба", "Лыжные гонки":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человек = 1 балл.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Длина лыжероллерной трассы, обустраиваемой за счет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340 метров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340 метров до 1000 метров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1000 метров - 10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Наличие у организации сайта в информационно-телекоммуникационной сети Интернет и (или) страницы в социальных сетях, на которой размещена информация о реализации мероприятий по обустройству лыжероллерной трассы: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сайта с информацией о проекте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страницы в социальных сетях с информацией о мероприятиях по обустройству лыжероллерной трассы - 5 баллов за каждую социальную сеть.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09.12.2022 N 855-пп</w:t>
            <w:br/>
            <w:t>"О предоставлении грантов в форме субсидий организац...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4589AC867434D2E80A4334ECE34E7F129D441BA8BFFF411C83D11350B57CB358FAF2F1AB192CF8F75D24BEA2B904F2FBIAJDF" TargetMode = "External"/>
	<Relationship Id="rId8" Type="http://schemas.openxmlformats.org/officeDocument/2006/relationships/hyperlink" Target="consultantplus://offline/ref=B04589AC867434D2E80A4334ECE34E7F129D441BA8BEFB4C1D8CD11350B57CB358FAF2F1AB192CF8F75D24BEA2B904F2FBIAJDF" TargetMode = "External"/>
	<Relationship Id="rId9" Type="http://schemas.openxmlformats.org/officeDocument/2006/relationships/hyperlink" Target="consultantplus://offline/ref=B04589AC867434D2E80A4334ECE34E7F129D441BA8B0FB4D1D8CD11350B57CB358FAF2F1B91974F4F55F3ABAADAC52A3BDFB8DB79536744A2E694947I9J4F" TargetMode = "External"/>
	<Relationship Id="rId10" Type="http://schemas.openxmlformats.org/officeDocument/2006/relationships/hyperlink" Target="consultantplus://offline/ref=B04589AC867434D2E80A5D39FA8F107011931814A1BCF41244D1D7440FE57AE60ABAACA8F85F67F5F34138BEA6IAJ4F" TargetMode = "External"/>
	<Relationship Id="rId11" Type="http://schemas.openxmlformats.org/officeDocument/2006/relationships/hyperlink" Target="consultantplus://offline/ref=B04589AC867434D2E80A5D39FA8F107016951814AAB8F41244D1D7440FE57AE618BAF4A6FD5D7DFEA10E7EEBA9A504ECF9A89EB7972AI7J7F" TargetMode = "External"/>
	<Relationship Id="rId12" Type="http://schemas.openxmlformats.org/officeDocument/2006/relationships/hyperlink" Target="consultantplus://offline/ref=B04589AC867434D2E80A5D39FA8F107016951814AAB8F41244D1D7440FE57AE618BAF4A6FD5F7BFEA10E7EEBA9A504ECF9A89EB7972AI7J7F" TargetMode = "External"/>
	<Relationship Id="rId13" Type="http://schemas.openxmlformats.org/officeDocument/2006/relationships/hyperlink" Target="consultantplus://offline/ref=B04589AC867434D2E80A5D39FA8F107016951814AAB8F41244D1D7440FE57AE618BAF4A6FD5D7DFEA10E7EEBA9A504ECF9A89EB7972AI7J7F" TargetMode = "External"/>
	<Relationship Id="rId14" Type="http://schemas.openxmlformats.org/officeDocument/2006/relationships/hyperlink" Target="consultantplus://offline/ref=B04589AC867434D2E80A5D39FA8F107016951814AAB8F41244D1D7440FE57AE618BAF4A6FD5F7BFEA10E7EEBA9A504ECF9A89EB7972AI7J7F" TargetMode = "External"/>
	<Relationship Id="rId15" Type="http://schemas.openxmlformats.org/officeDocument/2006/relationships/hyperlink" Target="consultantplus://offline/ref=B04589AC867434D2E80A5D39FA8F107016951814AAB8F41244D1D7440FE57AE618BAF4A6FD5D7DFEA10E7EEBA9A504ECF9A89EB7972AI7J7F" TargetMode = "External"/>
	<Relationship Id="rId16" Type="http://schemas.openxmlformats.org/officeDocument/2006/relationships/hyperlink" Target="consultantplus://offline/ref=B04589AC867434D2E80A5D39FA8F107016951814AAB8F41244D1D7440FE57AE618BAF4A6FD5F7BFEA10E7EEBA9A504ECF9A89EB7972AI7J7F" TargetMode = "External"/>
	<Relationship Id="rId17" Type="http://schemas.openxmlformats.org/officeDocument/2006/relationships/hyperlink" Target="consultantplus://offline/ref=B04589AC867434D2E80A5D39FA8F107016951814AAB8F41244D1D7440FE57AE618BAF4A6FD5D7DFEA10E7EEBA9A504ECF9A89EB7972AI7J7F" TargetMode = "External"/>
	<Relationship Id="rId18" Type="http://schemas.openxmlformats.org/officeDocument/2006/relationships/hyperlink" Target="consultantplus://offline/ref=B04589AC867434D2E80A5D39FA8F107016951814AAB8F41244D1D7440FE57AE618BAF4A6FD5F7BFEA10E7EEBA9A504ECF9A89EB7972AI7J7F" TargetMode = "External"/>
	<Relationship Id="rId19" Type="http://schemas.openxmlformats.org/officeDocument/2006/relationships/hyperlink" Target="consultantplus://offline/ref=B04589AC867434D2E80A5D39FA8F107016951814AAB8F41244D1D7440FE57AE618BAF4A6FD5D7DFEA10E7EEBA9A504ECF9A89EB7972AI7J7F" TargetMode = "External"/>
	<Relationship Id="rId20" Type="http://schemas.openxmlformats.org/officeDocument/2006/relationships/hyperlink" Target="consultantplus://offline/ref=B04589AC867434D2E80A5D39FA8F107016951814AAB8F41244D1D7440FE57AE618BAF4A6FD5F7BFEA10E7EEBA9A504ECF9A89EB7972AI7J7F" TargetMode = "External"/>
	<Relationship Id="rId21" Type="http://schemas.openxmlformats.org/officeDocument/2006/relationships/hyperlink" Target="consultantplus://offline/ref=B04589AC867434D2E80A5D39FA8F107016921D15A9B1F41244D1D7440FE57AE60ABAACA8F85F67F5F34138BEA6IAJ4F" TargetMode = "External"/>
	<Relationship Id="rId22" Type="http://schemas.openxmlformats.org/officeDocument/2006/relationships/hyperlink" Target="consultantplus://offline/ref=B04589AC867434D2E80A5D39FA8F107016951E1EA8B0F41244D1D7440FE57AE60ABAACA8F85F67F5F34138BEA6IAJ4F" TargetMode = "External"/>
	<Relationship Id="rId23" Type="http://schemas.openxmlformats.org/officeDocument/2006/relationships/hyperlink" Target="consultantplus://offline/ref=B04589AC867434D2E80A4334ECE34E7F129D441BA8BFF64D1E80D11350B57CB358FAF2F1B91974F4F55F3ABCADAC52A3BDFB8DB79536744A2E694947I9J4F" TargetMode = "External"/>
	<Relationship Id="rId24" Type="http://schemas.openxmlformats.org/officeDocument/2006/relationships/hyperlink" Target="consultantplus://offline/ref=B04589AC867434D2E80A5D39FA8F107016921214A8BDF41244D1D7440FE57AE60ABAACA8F85F67F5F34138BEA6IAJ4F" TargetMode = "External"/>
	<Relationship Id="rId25" Type="http://schemas.openxmlformats.org/officeDocument/2006/relationships/hyperlink" Target="consultantplus://offline/ref=B04589AC867434D2E80A5D39FA8F107016971F14A1BAF41244D1D7440FE57AE60ABAACA8F85F67F5F34138BEA6IAJ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09.12.2022 N 855-пп
"О предоставлении грантов в форме субсидий организациям спортивной направленности на обустройство лыжероллерных трасс"
(вместе с "Порядком предоставления грантов в форме субсидий...")</dc:title>
  <dcterms:created xsi:type="dcterms:W3CDTF">2023-06-22T05:09:08Z</dcterms:created>
</cp:coreProperties>
</file>