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Приморского края от 14.12.2023 N 876-пп</w:t>
              <w:br/>
              <w:t xml:space="preserve">"Об утверждении Порядка предоставления субсидии из краевого бюджета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в социальной сфере "Предоставление санаторно-курортного лечения" в соответствии с социальным сертификатом"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декабря 2023 г. N 876-пп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ИЗ</w:t>
      </w:r>
    </w:p>
    <w:p>
      <w:pPr>
        <w:pStyle w:val="2"/>
        <w:jc w:val="center"/>
      </w:pPr>
      <w:r>
        <w:rPr>
          <w:sz w:val="20"/>
        </w:rPr>
        <w:t xml:space="preserve">КРАЕВОГО БЮДЖЕТА ЮРИДИЧЕСКИМ ЛИЦАМ (ИНДИВИДУАЛЬНЫМ</w:t>
      </w:r>
    </w:p>
    <w:p>
      <w:pPr>
        <w:pStyle w:val="2"/>
        <w:jc w:val="center"/>
      </w:pPr>
      <w:r>
        <w:rPr>
          <w:sz w:val="20"/>
        </w:rPr>
        <w:t xml:space="preserve">ПРЕДПРИНИМАТЕЛЯМ) НА ВОЗМЕЩЕНИЕ ЗАТРАТ, СВЯЗАННЫХ</w:t>
      </w:r>
    </w:p>
    <w:p>
      <w:pPr>
        <w:pStyle w:val="2"/>
        <w:jc w:val="center"/>
      </w:pPr>
      <w:r>
        <w:rPr>
          <w:sz w:val="20"/>
        </w:rPr>
        <w:t xml:space="preserve">С ИСПОЛНЕНИЕМ ГОСУДАРСТВЕННОГО СОЦИАЛЬНОГО ЗАКАЗА НА</w:t>
      </w:r>
    </w:p>
    <w:p>
      <w:pPr>
        <w:pStyle w:val="2"/>
        <w:jc w:val="center"/>
      </w:pPr>
      <w:r>
        <w:rPr>
          <w:sz w:val="20"/>
        </w:rPr>
        <w:t xml:space="preserve">ОКАЗАНИЕ ГОСУДАРСТВЕННОЙ УСЛУГИ В СОЦИАЛЬНОЙ СФЕРЕ</w:t>
      </w:r>
    </w:p>
    <w:p>
      <w:pPr>
        <w:pStyle w:val="2"/>
        <w:jc w:val="center"/>
      </w:pPr>
      <w:r>
        <w:rPr>
          <w:sz w:val="20"/>
        </w:rPr>
        <w:t xml:space="preserve">"ПРЕДОСТАВЛЕНИЕ САНАТОРНО-КУРОРТНОГО ЛЕЧЕНИЯ" В</w:t>
      </w:r>
    </w:p>
    <w:p>
      <w:pPr>
        <w:pStyle w:val="2"/>
        <w:jc w:val="center"/>
      </w:pPr>
      <w:r>
        <w:rPr>
          <w:sz w:val="20"/>
        </w:rPr>
        <w:t xml:space="preserve">СООТВЕТСТВИИ С СОЦИАЛЬНЫМ СЕРТИФИКАТОМ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78.4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сфере", на основании </w:t>
      </w:r>
      <w:hyperlink w:history="0" r:id="rId9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 Правительство Приморского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из краевого бюджета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в социальной сфере "Предоставление санаторно-курортного лечения" в соответствии с социальным сертификатом.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информационной политики Приморского края обеспечить официальное опубликование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</w:t>
      </w:r>
    </w:p>
    <w:p>
      <w:pPr>
        <w:pStyle w:val="0"/>
        <w:jc w:val="right"/>
      </w:pPr>
      <w:r>
        <w:rPr>
          <w:sz w:val="20"/>
        </w:rPr>
        <w:t xml:space="preserve">Приморского края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В.Г.ЩЕРБИНА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14.12.2023 N 876-пп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КРАЕВОГО БЮДЖЕТА ЮРИДИЧЕСКИМ</w:t>
      </w:r>
    </w:p>
    <w:p>
      <w:pPr>
        <w:pStyle w:val="2"/>
        <w:jc w:val="center"/>
      </w:pPr>
      <w:r>
        <w:rPr>
          <w:sz w:val="20"/>
        </w:rPr>
        <w:t xml:space="preserve">ЛИЦАМ (ИНДИВИДУАЛЬНЫМ ПРЕДПРИНИМАТЕЛЯМ) НА ВОЗМЕЩЕНИЕ</w:t>
      </w:r>
    </w:p>
    <w:p>
      <w:pPr>
        <w:pStyle w:val="2"/>
        <w:jc w:val="center"/>
      </w:pPr>
      <w:r>
        <w:rPr>
          <w:sz w:val="20"/>
        </w:rPr>
        <w:t xml:space="preserve">ЗАТРАТ, СВЯЗАННЫХ С ИСПОЛНЕНИЕМ ГОСУДАРСТВЕННОГО СОЦИАЛЬНОГО</w:t>
      </w:r>
    </w:p>
    <w:p>
      <w:pPr>
        <w:pStyle w:val="2"/>
        <w:jc w:val="center"/>
      </w:pPr>
      <w:r>
        <w:rPr>
          <w:sz w:val="20"/>
        </w:rPr>
        <w:t xml:space="preserve">ЗАКАЗА НА ОКАЗАНИЕ ГОСУДАРСТВЕННОЙ УСЛУГИ В СОЦИАЛЬНОЙ СФЕРЕ</w:t>
      </w:r>
    </w:p>
    <w:p>
      <w:pPr>
        <w:pStyle w:val="2"/>
        <w:jc w:val="center"/>
      </w:pPr>
      <w:r>
        <w:rPr>
          <w:sz w:val="20"/>
        </w:rPr>
        <w:t xml:space="preserve">"ПРЕДОСТАВЛЕНИЕ САНАТОРНО-КУРОРТНОГО ЛЕЧЕНИЯ" В СООТВЕТСТВИИ</w:t>
      </w:r>
    </w:p>
    <w:p>
      <w:pPr>
        <w:pStyle w:val="2"/>
        <w:jc w:val="center"/>
      </w:pPr>
      <w:r>
        <w:rPr>
          <w:sz w:val="20"/>
        </w:rPr>
        <w:t xml:space="preserve">С СОЦИАЛЬНЫМ СЕРТИФИКАТОМ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цели, условия и порядок предоставления субсидии из краевого бюджета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в социальной сфере "Предоставление санаторно-курортного лечения" в соответствии с социальным сертификатом (далее соответственно - субсидия, государственный заказ, государственная услуга).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 исполнителем государственной услуги в социальной сфере "Предоставление санаторно-курортного лечения" (далее - исполнитель услуги) для целей настоящего Порядка понимаются юридическое лицо или индивидуальный предприниматель, имеющие действующую лицензию на осуществление медицинской деятельности, включенные в реестр исполнителей государственной услуги, порядок формирования которого утверждается Правительством Приморского края (далее - реестр), и предоставляющие государственную услугу потребителям услуги на основании соглашений о возмещении затрат, связанных с оказанием государственной услуги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Понятие санаторно-курортное лечение определяется в значении, определенном </w:t>
      </w:r>
      <w:hyperlink w:history="0" r:id="rId10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статьей 40</w:t>
        </w:r>
      </w:hyperlink>
      <w:r>
        <w:rPr>
          <w:sz w:val="20"/>
        </w:rPr>
        <w:t xml:space="preserve"> Федерального закона от 21 ноября 2011 года N 323-ФЗ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применяемые в настоящем Порядке, используются в значениях, указанных в Федеральном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труда и социальной политики Приморского края (далее - министерство) является главным распорядителем средств краевого бюджета, осуществляющим предоставление субсидии в соответствии со сводной бюджетной росписью, кассовым планом исполнения краевого бюджета в пределах лимитов бюджетных обязательств, доведенных в установленном порядке министерству на указанные цели в соответствующем финансовом году, в рамках реализации мероприятий государственной </w:t>
      </w:r>
      <w:hyperlink w:history="0" r:id="rId12" w:tooltip="Постановление Администрации Приморского края от 27.12.2019 N 918-па (ред. от 19.04.2024) &quot;Об утверждении государственной программы Приморского края &quot;Социальная поддержка населения Приморского кра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Приморского края "Социальная поддержка населения Приморского края", утвержденной постановлением Администрации Приморского края от 27 декабря 2019 года N 918-па "Об утверждении государственной программы Приморского края "Социальная поддержка населения Приморского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исполнителям услуги по результатам отбора исполнителей услуги в целях возмещения затрат, связанных с исполнением государственного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Соглашение заключается с исполнителем услуги в соответствии с типовой формой, установленной бюджетным законодательством Российской Федерации, с учетом условий, определенных </w:t>
      </w:r>
      <w:hyperlink w:history="0" r:id="rId1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N 189-ФЗ.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в электронной форме и подписывается усиленной квалифицированной электронной подписью в порядке, установленном Правительством Приморского края, а при отсутствии технической возможности - в бумажной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Министерство в целях заключения соглашения в течение пяти рабочих дней, следующих за днем принятия решения в форме распоряжения министерства о формировании и включении информации об участнике отбора исполнителей услуг в реестр исполнителей услуг, направляет исполнителям услуг проект соглашения, подписанный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 услуги в течение пяти рабочих дней со дня получения проекта соглашения подписывает его, а в случае заключения соглашения в бумажной форме - направляет один экземпляр подписанного соглашения в адрес министерства.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предоставления субсидии исполнитель услуги в течение пяти рабочих дней со дня окончания оказания государственной услуги, но не позднее 10 декабря текущего года, представляет в министерство в электронной форме с использованием государственной информационной системы Приморского края "Региональный портал государственных и муниципальных услуг Приморского края" (далее - РПГУ)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заявку на возмещение затрат, связанных с оказанием государственной услуги, по форме, размещенной в РПГУ;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потребителей государственных услуг, по которым государственная услуга оказана, с указанием фамилии, имени, отчества, периода получения государственной услуги, количества дней, номера социального сертификата и стоимости оказанной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социальных сертификатов или копии выписок из сводного реестра граждан, в отношении которых принято решение о предоставлении социальной выплаты, согласно списку потребителей государственных услуг, заверенные подписью руководителя исполнителя услуги и печатью (при наличии печати);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акты выполненных работ (оказанных услуг), подписанные исполнителем услуги и потребителем государственной услуги, заверенные печатью исполнителя услуги (при наличии печати).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о предоставлении субсидии либо решение об отказе в предоставлении субсидии принимается министерством в форме распоряжения не позднее пяти рабочих дней со дня представления исполнителем услуги документов, предусмотренных </w:t>
      </w:r>
      <w:hyperlink w:history="0" w:anchor="P53" w:tooltip="7. Для предоставления субсидии исполнитель услуги в течение пяти рабочих дней со дня окончания оказания государственной услуги, но не позднее 10 декабря текущего года, представляет в министерство в электронной форме с использованием государственной информационной системы Приморского края &quot;Региональный портал государственных и муниципальных услуг Приморского края&quot; (далее - РПГУ) следующие документы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субсидии либо об отказе в предоставлении субсидии направляется исполнителю услуги по электронной почте, указанной в заявке на возмещение затрат, связанных с оказанием государственной услуги, в срок, не превышающий трех рабочих дней с даты принятия решения о предоставлении субсидии либо об отказе в предоставлении субсидии (с указанием причин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 в полном объеме документов, предусмотренных </w:t>
      </w:r>
      <w:hyperlink w:history="0" w:anchor="P53" w:tooltip="7. Для предоставления субсидии исполнитель услуги в течение пяти рабочих дней со дня окончания оказания государственной услуги, но не позднее 10 декабря текущего года, представляет в министерство в электронной форме с использованием государственной информационной системы Приморского края &quot;Региональный портал государственных и муниципальных услуг Приморского края&quot; (далее - РПГУ) следующие документы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документов требованиям, установленным </w:t>
      </w:r>
      <w:hyperlink w:history="0" w:anchor="P53" w:tooltip="7. Для предоставления субсидии исполнитель услуги в течение пяти рабочих дней со дня окончания оказания государственной услуги, но не позднее 10 декабря текущего года, представляет в министерство в электронной форме с использованием государственной информационной системы Приморского края &quot;Региональный портал государственных и муниципальных услуг Приморского края&quot; (далее - РПГУ) следующие документы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предусмотренных </w:t>
      </w:r>
      <w:hyperlink w:history="0" w:anchor="P53" w:tooltip="7. Для предоставления субсидии исполнитель услуги в течение пяти рабочих дней со дня окончания оказания государственной услуги, но не позднее 10 декабря текущего года, представляет в министерство в электронной форме с использованием государственной информационной системы Приморского края &quot;Региональный портал государственных и муниципальных услуг Приморского края&quot; (далее - РПГУ) следующие документы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позднее 10 декабря текущего финансового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приостановление, прекращение действия или аннулирование лицензии на медицинскую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исключение из реестра исполнителей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условии устранения причин, послуживших основанием для принятия решения об отказе в предоставлении субсидии, исполнитель услуги вправе в течение текущего финансового года повторно обратиться в министерство для принятия решения о предоставлении субсидии, представив документы, предусмотренные </w:t>
      </w:r>
      <w:hyperlink w:history="0" w:anchor="P53" w:tooltip="7. Для предоставления субсидии исполнитель услуги в течение пяти рабочих дней со дня окончания оказания государственной услуги, но не позднее 10 декабря текущего года, представляет в министерство в электронной форме с использованием государственной информационной системы Приморского края &quot;Региональный портал государственных и муниципальных услуг Приморского края&quot; (далее - РПГУ) следующие документы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Размер субсидии определяется на основании документов, подтверждающих фактические расходы на оказание государственной услуги по социальному сертификату потребителям услуг, но не более размера субсидии, рассчитанного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Siсанкур = (Niчел x Cсертиф),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Siсанкур - объем субсидии, предоставляемой исполнителю услуги в соответствии с социальным сертификатом;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Niчел - численность потребителей услуг, которым государственная услуга оказана в соответствии с социальным сертификатом;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Cсертиф - номинальная стоимость социального сертификата, установленная Правительством Приморского края на соответствующий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Перечисление субсидии осуществляется с лицевого счета министерства, открытого в Управлении Федерального казначейства по Приморскому краю, на расчетные или корреспондентские счета исполнителей услуг, открытые в учреждениях Центрального банка Российской Федерации или кредитных организациях и указанные в соглашении, в течение трех рабочих дней со дня поступления средств на лицевой счет министерства, но не позднее 10 рабочего дня, следующего за днем принятия министерством решения о предоставлении субсидии, указанного в </w:t>
      </w:r>
      <w:hyperlink w:history="0" w:anchor="P58" w:tooltip="8. Решение о предоставлении субсидии либо решение об отказе в предоставлении субсидии принимается министерством в форме распоряжения не позднее пяти рабочих дней со дня представления исполнителем услуги документов, предусмотренных пунктом 7 настоящего Порядка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Изменение условий соглашений, а также расторжение соглашений, заключаемых по результатам отбора исполнителей услуги, осуществляется в порядке, предусмотренном </w:t>
      </w:r>
      <w:hyperlink w:history="0" r:id="rId1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статьями 23</w:t>
        </w:r>
      </w:hyperlink>
      <w:r>
        <w:rPr>
          <w:sz w:val="20"/>
        </w:rPr>
        <w:t xml:space="preserve">, </w:t>
      </w:r>
      <w:hyperlink w:history="0" r:id="rId1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Федерального закона N 189-ФЗ.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Исполнитель услуги представляет в министерство отчет об исполнении соглашений по форме, утвержденной соглашением (далее - отчет), в срок не позднее 25 декабря текущего года.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обеспечивает соблюдение исполнителем услуги условий и порядка, установленных при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соблюдением исполнителями услуг условий и порядка предоставления субсидии осуществляется министерством и органами государственного финансового контроля в соответствии со </w:t>
      </w:r>
      <w:hyperlink w:history="0" r:id="rId1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N 189-ФЗ, а также в соответствии с законодательством Российской Федерации, законодательством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осуществления контроля за соблюдением исполнителями услуг условий соглашений министерство вправе запрашивать у них информацию и документы, связанные с предоставлением субсидии, а исполнители услуги обязаны предоставлять запрашиваемую информацию и документы в установленные министерством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Ответственность за соблюдение условий и порядка, установленных при предоставлении субсидии, целевое использование субсидии, достоверность представляемых документов несет исполнитель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нарушения условий и порядка предоставления субсидии (далее - нарушение), выявленных в том числе по фактам проверок, предусмотренных </w:t>
      </w:r>
      <w:hyperlink w:history="0" r:id="rId1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7 статьи 21</w:t>
        </w:r>
      </w:hyperlink>
      <w:r>
        <w:rPr>
          <w:sz w:val="20"/>
        </w:rPr>
        <w:t xml:space="preserve"> Федерального закона N 189-ФЗ и </w:t>
      </w:r>
      <w:hyperlink w:history="0" w:anchor="P78" w:tooltip="14. Министерство обеспечивает соблюдение исполнителем услуги условий и порядка, установленных при предоставлении субсидии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Порядка, исполнитель услуги обязан осуществить возврат субсидии в краевой бюджет в объеме выявленных нарушений на основании требования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направляется исполнителю услуги министерством в течение пяти рабочих дней со дня выявления 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производится исполнителем услуги в течение десяти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от добровольного возврата средства взыскиваются в судебном порядке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Приморского края от 14.12.2023 N 876-пп</w:t>
            <w:br/>
            <w:t>"Об утверждении Порядка предоставления субсидии из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280" TargetMode = "External"/>
	<Relationship Id="rId8" Type="http://schemas.openxmlformats.org/officeDocument/2006/relationships/hyperlink" Target="https://login.consultant.ru/link/?req=doc&amp;base=LAW&amp;n=435815&amp;dst=100311" TargetMode = "External"/>
	<Relationship Id="rId9" Type="http://schemas.openxmlformats.org/officeDocument/2006/relationships/hyperlink" Target="https://login.consultant.ru/link/?req=doc&amp;base=RLAW020&amp;n=170546" TargetMode = "External"/>
	<Relationship Id="rId10" Type="http://schemas.openxmlformats.org/officeDocument/2006/relationships/hyperlink" Target="https://login.consultant.ru/link/?req=doc&amp;base=LAW&amp;n=454998&amp;dst=100440" TargetMode = "External"/>
	<Relationship Id="rId11" Type="http://schemas.openxmlformats.org/officeDocument/2006/relationships/hyperlink" Target="https://login.consultant.ru/link/?req=doc&amp;base=LAW&amp;n=435815" TargetMode = "External"/>
	<Relationship Id="rId12" Type="http://schemas.openxmlformats.org/officeDocument/2006/relationships/hyperlink" Target="https://login.consultant.ru/link/?req=doc&amp;base=RLAW020&amp;n=199354&amp;dst=111219" TargetMode = "External"/>
	<Relationship Id="rId13" Type="http://schemas.openxmlformats.org/officeDocument/2006/relationships/hyperlink" Target="https://login.consultant.ru/link/?req=doc&amp;base=LAW&amp;n=435815&amp;dst=100269" TargetMode = "External"/>
	<Relationship Id="rId14" Type="http://schemas.openxmlformats.org/officeDocument/2006/relationships/hyperlink" Target="https://login.consultant.ru/link/?req=doc&amp;base=LAW&amp;n=435815&amp;dst=100317" TargetMode = "External"/>
	<Relationship Id="rId15" Type="http://schemas.openxmlformats.org/officeDocument/2006/relationships/hyperlink" Target="https://login.consultant.ru/link/?req=doc&amp;base=LAW&amp;n=435815&amp;dst=100322" TargetMode = "External"/>
	<Relationship Id="rId16" Type="http://schemas.openxmlformats.org/officeDocument/2006/relationships/hyperlink" Target="https://login.consultant.ru/link/?req=doc&amp;base=LAW&amp;n=435815&amp;dst=100338" TargetMode = "External"/>
	<Relationship Id="rId17" Type="http://schemas.openxmlformats.org/officeDocument/2006/relationships/hyperlink" Target="https://login.consultant.ru/link/?req=doc&amp;base=LAW&amp;n=435815&amp;dst=1003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14.12.2023 N 876-пп
"Об утверждении Порядка предоставления субсидии из краевого бюджета юридическим лицам (индивидуальным предпринимателям) на возмещение затрат, связанных с исполнением государственного социального заказа на оказание государственной услуги в социальной сфере "Предоставление санаторно-курортного лечения" в соответствии с социальным сертификатом"</dc:title>
  <dcterms:created xsi:type="dcterms:W3CDTF">2024-06-02T07:59:40Z</dcterms:created>
</cp:coreProperties>
</file>