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Псковской области от 22.09.2023 N 380</w:t>
              <w:br/>
              <w:t xml:space="preserve">"О порядке предоставления иных межбюджетных трансфертов из областного бюджета местным бюджетам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организациях"</w:t>
              <w:br/>
              <w:t xml:space="preserve">(вместе с "Положением о порядке предоставления иных межбюджетных трансфертов из областного бюджета местным бюджетам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сентября 2023 г. N 380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МЕСТНЫМ БЮДЖЕТАМ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МЕРОПРИЯТИЙ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 В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статьи 139.1</w:t>
        </w:r>
      </w:hyperlink>
      <w:r>
        <w:rPr>
          <w:sz w:val="20"/>
        </w:rPr>
        <w:t xml:space="preserve"> Бюджетного кодекса Российской Федерации, постановления Правительства Российской Федерации от 16 ноября 2022 г. N 2082 "Об утверждении Правил предоставления в 2022 году субсидий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 Правил предоставления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Федерации и г. Байконура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организациях", </w:t>
      </w:r>
      <w:hyperlink w:history="0" r:id="rId8" w:tooltip="Закон Псковской области от 19.12.2008 N 816-оз (ред. от 30.12.2022) &quot;О межбюджетных отношениях в Псковской области&quot; (принят Псковским областным Собранием депутатов 17.12.2008) {КонсультантПлюс}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Закона Псковской области от 19 декабря 2008 г. N 816-ОЗ "О межбюджетных отношениях в Псковской области", </w:t>
      </w:r>
      <w:hyperlink w:history="0" r:id="rId9" w:tooltip="Постановление Администрации Псковской области от 28.10.2013 N 493 (ред. от 02.10.2023) &quot;Об утверждении Государственной программы Псковской области &quot;Развитие образования и повышение эффективности реализации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28 октября 2013 г. N 493 "Об утверждении Государственной программы Псковской области "Развитие образования и повышение эффективности реализации молодежной политики" Правительство Псковской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иных межбюджетных трансфертов из областного бюджета местным бюджетам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дня, следующего за днем его официального опубликования, и распространяется на правоотношения, возникшие с 01 сентября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Губернатора Псковской области Емельянову В.В.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22 сентября 2023 г. N 380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МЕСТНЫМ БЮДЖЕТАМ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МЕРОПРИЯТИЙ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 В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предоставления и методику распределения иных межбюджетных трансфертов из областного бюджета местным бюджетам муниципальных районов, муниципальных округов, городских округов Псковской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реализации регионального проекта "Патриотическое воспитание" </w:t>
      </w:r>
      <w:hyperlink w:history="0" r:id="rId10" w:tooltip="Постановление Администрации Псковской области от 28.10.2013 N 493 (ред. от 02.10.2023) &quot;Об утверждении Государственной программы Псковской области &quot;Развитие образования и повышение эффективности реализации молодежной политик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"Молодое поколение" Государственной программы Псковской области "Развитие образования и повышение эффективности реализации молодежной политики", утвержденной постановлением Администрации Псковской области от 28 октября 2013 г. N 493 (далее соответственно - иные межбюджетные трансферты, местные бюджеты).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Источниками финансового обеспечения иных межбюджетных трансфертов являются субсидии, предоставляемые из федерального бюджета областному бюджету в соответствии с постановлением Правительства Российской Федерации от 16 ноября 2022 г. N 2082 "Об утверждении Правил предоставления в 2022 году субсидий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 Правил предоставления субсидий из федерального бюджета бюджетам субъектов Российской Федерации и бюджету г. Байконура в целях софинансирования расходных обязательств субъектов Российской Федерации и г. Байконура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 областного бюджета, направляемых на предоставление иных межбюджетных трансфертов, является Комитет по образованию Псковской области (далее - Комитет).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ЦЕЛИ, УСЛОВИЯ ПРЕДОСТАВЛЕНИЯ ИНЫХ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ТРАНСФЕРТОВ, КРИТЕРИИ ОТБОРА 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4. Иные межбюджетные трансферты предоставляются местным бюджетам в целях финансового обеспечения расходных обязательств муниципальных образований, возникающих при осуществлении мероприятий по осуществлению деятельности советников директора по воспитанию и взаимодействию с детскими общественными объединениями (далее - советники по воспитанию) в муниципальных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Иные межбюджетные трансферты имеют целевой характер и не могут быть использованы на цели, не предусмотренные </w:t>
      </w:r>
      <w:hyperlink w:history="0" w:anchor="P47" w:tooltip="4. Иные межбюджетные трансферты предоставляются местным бюджетам в целях финансового обеспечения расходных обязательств муниципальных образований, возникающих при осуществлении мероприятий по осуществлению деятельности советников директора по воспитанию и взаимодействию с детскими общественными объединениями (далее - советники по воспитанию) в муниципальных общеобразовательных организациях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Условием предоставления иных межбюджетных трансфертов является наличие муниципального правового акта, утверждающего перечень мероприятий, в целях финансового обеспечения которых предоставляются иные межбюджетные трансферты.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Критериями отбора муниципальных образований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муниципальном образовании муниципальных общеобразовательных образовательных организаций, в которых планируется введение ставки советника по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штатном расписании муниципальной общеобразовательной организации должности советника по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муниципальных общеобразовательных организациях помещений для организации деятельности ученического самоуправления, оснащенных в соответствии с методическими рекомендациями Министерства просвещения Российской Федерации, размещенными на официальном сайте Министерства просвещения Российской Федерации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ПРЕДОСТАВЛЕНИЯ И РАСПРЕДЕЛЕНИЯ</w:t>
      </w:r>
    </w:p>
    <w:p>
      <w:pPr>
        <w:pStyle w:val="2"/>
        <w:jc w:val="center"/>
      </w:pPr>
      <w:r>
        <w:rPr>
          <w:sz w:val="20"/>
        </w:rPr>
        <w:t xml:space="preserve">ИНЫХ МЕЖБЮДЖЕТНЫХ ТРАНСФЕРТОВ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Общий объем иных межбюджетных трансфертов, подлежащих предоставлению муниципальным образованиям в текущем году, устанавливается законом Псковской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иных межбюджетных трансфертов между муниципальными образованиями утверждается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Иные межбюджетные трансферты предоставляются в пределах средств областного бюджета и лимитов бюджетных обязательств, доведенных до Комитета как получателя средств областного бюджета в установленном порядке на цели, указанные в </w:t>
      </w:r>
      <w:hyperlink w:history="0" w:anchor="P47" w:tooltip="4. Иные межбюджетные трансферты предоставляются местным бюджетам в целях финансового обеспечения расходных обязательств муниципальных образований, возникающих при осуществлении мероприятий по осуществлению деятельности советников директора по воспитанию и взаимодействию с детскими общественными объединениями (далее - советники по воспитанию) в муниципальных общеобразовательных организациях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Размер иных межбюджетных трансфертов муниципальному образованию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0,5 x 1,302 x N</w:t>
      </w:r>
      <w:r>
        <w:rPr>
          <w:sz w:val="20"/>
          <w:vertAlign w:val="subscript"/>
        </w:rPr>
        <w:t xml:space="preserve">M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иных межбюджетных трансфертов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муниципальных общеобразовательных организаций i-го муниципального образования, в которых советники по воспитанию приступили к работе с 1 сентября 2023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Псковской области по данным федерального статистического наблюдения за 2021 год, скорректированный на прогнозный уровень инфляции в прогнозируемом периоде;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M</w:t>
      </w:r>
      <w:r>
        <w:rPr>
          <w:sz w:val="20"/>
        </w:rPr>
        <w:t xml:space="preserve"> - количество месяцев в году, в которые выплачивается заработная плата советникам по воспитанию.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Предоставление иных межбюджетных трансфертов осуществляется на основании соглашения, заключаемого между Комитетом и местной администрацией муниципального образования с использованием государственной интегрированной информационной системы управления общественными финансами "Электронный бюджет", по форме, установленной Министерством финансов Российской Федерации (далее соответственно - Соглашение, местная администрация, система "Электронный бюджет"), которое должно содержать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цель предоставления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размер предоставляемых иных межбюджетных трансфертов, порядок, условия и сроки перечисления иных межбюджетных трансфертов в местный бюджет, а также объем бюджетных ассигнований в местный бюджет на исполнение соответствующих расходных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значение результата использования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обязательства муниципального образования по достижению результата использования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реквизиты правового акта муниципального образования, устанавливающего расходное обязательство муниципального образования, в целях финансового обеспечения которого предоставляются иные межбюджетные трансферты;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сроки, формы и порядок представления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наименование органа местного самоуправления муниципального образования, на который возлагаются функции по исполнению (координации исполнения) Соглашения и представлению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осуществления контроля за выполнением муниципальным образованием обязательств, предусмотренных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обязательства муниципального образования по возврату средств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обязательства муниципального образования по исполнению расходных обязательств, в целях финансового обеспечения которых предоставляются иные межбюджетные трансферты;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ответственность сторон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условие о вступлении в силу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иные условия, касающиеся предоставления и расходования иных межбюджетных трансфертов, предусмотренные настоящим Положением.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заключения Соглашения местная администрация направляет в Комитет обращение на предоставление иного межбюджетного трансферта, составленное в произвольной форме, содержащее сведения о выполнении критериев отбора, предусмотренных </w:t>
      </w:r>
      <w:hyperlink w:history="0" w:anchor="P50" w:tooltip="7. Критериями отбора муниципальных образований являютс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Положения, с приложением копии муниципального правового акта, утверждающего перечень мероприятий, в целях финансового обеспечения которых предоставляются иные межбюджетные трансферты.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Комитет в течение десяти рабочих дней со дня получения документов, указанных в </w:t>
      </w:r>
      <w:hyperlink w:history="0" w:anchor="P84" w:tooltip="12. Для заключения Соглашения местная администрация направляет в Комитет обращение на предоставление иного межбюджетного трансферта, составленное в произвольной форме, содержащее сведения о выполнении критериев отбора, предусмотренных пунктом 7 настоящего Положения, с приложением копии муниципального правового акта, утверждающего перечень мероприятий, в целях финансового обеспечения которых предоставляются иные межбюджетные трансферты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проверяет их и по результатам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соответствия представленных документов требованиям, установленным </w:t>
      </w:r>
      <w:hyperlink w:history="0" w:anchor="P49" w:tooltip="6. Условием предоставления иных межбюджетных трансфертов является наличие муниципального правового акта, утверждающего перечень мероприятий, в целях финансового обеспечения которых предоставляются иные межбюджетные трансферты.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50" w:tooltip="7. Критериями отбора муниципальных образований являются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Положения, - заключает с местной администрацией Соглашение;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несоответствия представленных документов требованиям, установленным </w:t>
      </w:r>
      <w:hyperlink w:history="0" w:anchor="P49" w:tooltip="6. Условием предоставления иных межбюджетных трансфертов является наличие муниципального правового акта, утверждающего перечень мероприятий, в целях финансового обеспечения которых предоставляются иные межбюджетные трансферты.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50" w:tooltip="7. Критериями отбора муниципальных образований являются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Положения, - направляет письменное уведомление об отказе в предоставлении иных межбюджетных трансфертов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После устранения выявленных Комитетом недостатков, указанных в </w:t>
      </w:r>
      <w:hyperlink w:history="0" w:anchor="P87" w:tooltip="2) в случае несоответствия представленных документов требованиям, установленным пунктами 6 и 7 настоящего Положения, - направляет письменное уведомление об отказе в предоставлении иных межбюджетных трансфертов с указанием причин отказа.">
        <w:r>
          <w:rPr>
            <w:sz w:val="20"/>
            <w:color w:val="0000ff"/>
          </w:rPr>
          <w:t xml:space="preserve">подпункте 2 пункта 13</w:t>
        </w:r>
      </w:hyperlink>
      <w:r>
        <w:rPr>
          <w:sz w:val="20"/>
        </w:rPr>
        <w:t xml:space="preserve"> настоящего Положения, местные администрации вправе повторно представить документы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Дополнительные соглашения к Соглашению, предусматривающие внесение в него изменений, заключаются в системе "Электронный бюджет" в соответствии с типовой формой, установленной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перечисления иных межбюджетных трансфертов местная администрация, заключившая Соглашение, ежемесячно до 25 числа месяца, предшествующего месяцу предоставления иных межбюджетных трансфертов, представляет в Комитет заявку на перечисление иных межбюджетных трансфертов, составленную в произвольной форме, с указанием объема необходимых средств с распределением на выплату частей заработной платы и численности работников общеобразовательных организаций, получающих заработную плату за выполнение обязанностей советника директора (далее -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Комитет в течение трех рабочих дней со дня получения заявки проверяет ее и по результатам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соответствия заявки требованиям настоящего Положения - направляет заявку на финансирование для предоставления иных межбюджетных трансфертов в Комитет по финансам Псковской области;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несоответствия заявки требованиям настоящего Положения, условиям Соглашения и (или) выявления в ней недостоверных сведений - направляет письменное уведомление об отказе в предоставлении иных межбюджетных трансфертов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После устранения выявленных Комитетом недостатков, указанных в </w:t>
      </w:r>
      <w:hyperlink w:history="0" w:anchor="P93" w:tooltip="2) в случае несоответствия заявки требованиям настоящего Положения, условиям Соглашения и (или) выявления в ней недостоверных сведений - направляет письменное уведомление об отказе в предоставлении иных межбюджетных трансфертов с указанием причин отказа.">
        <w:r>
          <w:rPr>
            <w:sz w:val="20"/>
            <w:color w:val="0000ff"/>
          </w:rPr>
          <w:t xml:space="preserve">подпункте 2 пункта 17</w:t>
        </w:r>
      </w:hyperlink>
      <w:r>
        <w:rPr>
          <w:sz w:val="20"/>
        </w:rPr>
        <w:t xml:space="preserve"> настоящего Положения, местная администрация вправе повторно представить заявку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Комитет по финансам Псковской области в течение пяти рабочих дней со дня поступления заявки на финансирование для предоставления иных межбюджетных трансфертов рассматривает ее и направляет бюджетные средства, предусмотренные в областном бюджете на выплату иных межбюджетных трансфертов, на лицевой счет Комитета, открытый в Управлении Федерального казначейства по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Комитет в течение трех рабочих дней со дня получения бюджетных средств на свой лицевой счет перечисляет их в порядке межбюджетных отношений в местный бюджет.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ПЕРЕЧЕНЬ РЕЗУЛЬТАТОВ ПРЕДОСТАВЛЕНИЯ</w:t>
      </w:r>
    </w:p>
    <w:p>
      <w:pPr>
        <w:pStyle w:val="2"/>
        <w:jc w:val="center"/>
      </w:pPr>
      <w:r>
        <w:rPr>
          <w:sz w:val="20"/>
        </w:rPr>
        <w:t xml:space="preserve">ИНЫХ МЕЖБЮДЖЕТНЫХ ТРАНСФЕРТОВ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Результатом предоставления иных межбюджетных трансфертов является проведение мероприятий в муниципальных общеобразовательных организациях по обеспечению деятельности советников директора по воспитанию и взаимодействию с детскими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иных межбюджетных трансфертов устанавливается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СРОКИ И ПОРЯДОК ПРЕДОСТАВЛЕНИЯ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Местные администрации ежемесячно представляют в Комитет в срок не позднее 05 числа месяца, следующего за отчетным, и по итогам года в срок не позднее 15 января года, следующего за отчетным годом: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расходах местного бюджета, в целях финансового обеспечения которых предоставляются иные межбюджетные трансферты,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значения результата предоставления иных межбюджетных трансфертов по форме, установленной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КОНТРОЛЬ ЗА СОБЛЮДЕНИЕМ УСЛОВИЙ, ЦЕЛЕЙ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И ИСПОЛЬЗОВАНИЯ ИНЫХ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ТРАНСФЕРТОВ, ПОРЯДОК ВОЗВРАТА ИНЫХ МЕЖБЮДЖЕТНЫХ ТРАНСФЕРТОВ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Контроль за соблюдением муниципальными образованиями условий предоставления иных межбюджетных трансфертов осуществляется Комитетом и органами государственного финансового контроля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целях осуществления контроля Комитет вправе запрашивать от муниципальных образований информацию и документы, связанные с предоставлением и расходованием иных межбюджетных трансфертов, муниципальные образования обязаны представлять указанную информацию и документы в установленные Комитетом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Местные администрации несут ответственность за целевое использование иных межбюджетных трансфертов, соблюдение бюджетного законодательства Российской Федерации, настоящего Положения и Соглашения, достоверность сведений, содержащихся в документах, представляемых в соответствии с настоящим Положением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достижению значений результата предоставления иного межбюджетного трансферта, предусмотренных Соглашением, и до первой даты представления отчета о достижении значения результата предоставления иного межбюджетного трансферта в соответствии с Соглашением в году, следующем за годом предоставления иных межбюджетных трансфертов, указанные нарушения не устранены, объем средств, подлежащих возврату муниципальным образованием в областной бюджет в срок до 01 марта года, следующего за годом предоставления иных межбюджетных трансфертов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мбт</w:t>
      </w:r>
      <w:r>
        <w:rPr>
          <w:sz w:val="20"/>
        </w:rPr>
        <w:t xml:space="preserve"> x k x m / n)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мбт</w:t>
      </w:r>
      <w:r>
        <w:rPr>
          <w:sz w:val="20"/>
        </w:rPr>
        <w:t xml:space="preserve"> - размер иного межбюджетного трансферта, предоставленного муниципальному образованию в соответствии с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иного межбюджетного трансферта, по которым индекс, отражающий уровень недостижения значения i-го результата предоставления иного межбюджетного трансферта,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иного межбюджетного трансферта;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иного межбюджетного трансферта.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расчете размера средств, подлежащих возврату из местного бюджета в областной бюджет, в размере иного межбюджетного трансферта, предоставленного местному бюджету (V</w:t>
      </w:r>
      <w:r>
        <w:rPr>
          <w:sz w:val="20"/>
          <w:vertAlign w:val="subscript"/>
        </w:rPr>
        <w:t xml:space="preserve">мбт</w:t>
      </w:r>
      <w:r>
        <w:rPr>
          <w:sz w:val="20"/>
        </w:rPr>
        <w:t xml:space="preserve">), не учитывается размер остатка иного межбюджетного трансферта, не использованного по состоянию на 01 января года, следующего за годом предоставления иного межбюджетного трансферта.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Коэффициент возврата иного межбюджетного трансферта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1 - T / S,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на конец года значение результата предоставления иного межбюджетного трансферта;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плановое значение результата предоставления иного межбюджетного трансферта,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Основанием для освобождения местной администрации от применения мер ответственности, предусмотренных </w:t>
      </w:r>
      <w:hyperlink w:history="0" w:anchor="P127" w:tooltip="28. Коэффициент возврата иного межбюджетного трансферта определяется по формуле: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настоящего Положения, является документально подтвержденное наступление следующих обстоятельств непреодолимой силы: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регионального и (или) местного уровня реагирования на чрезвычайную ситуацию, подтвержденное соответствующим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соответствующим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вступившего в законную силу в году предоставления иного межбюджетного трансферта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Иные межбюджетные трансферты, не использованные на 01 января года, следующего за годом предоставления иного межбюджетного трансферта, подлежат возврату в областной бюджет в течение десяти рабочих дней со дня получения соответствующего уведомления Комитета или органа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если в установленный срок возврат иных межбюджетных трансфертов не осуществлен, Комитет либо орган государственного финансового контроля, выявивший факты, являющиеся основанием для возврата иных межбюджетных трансфертов, принимают меры по возврату иных межбюджетных трансфертов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Псковской области от 22.09.2023 N 380</w:t>
            <w:br/>
            <w:t>"О порядке предоставления иных межбюджетных трансферто...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085&amp;dst=6592" TargetMode = "External"/>
	<Relationship Id="rId8" Type="http://schemas.openxmlformats.org/officeDocument/2006/relationships/hyperlink" Target="https://login.consultant.ru/link/?req=doc&amp;base=RLAW351&amp;n=90857&amp;dst=108048" TargetMode = "External"/>
	<Relationship Id="rId9" Type="http://schemas.openxmlformats.org/officeDocument/2006/relationships/hyperlink" Target="https://login.consultant.ru/link/?req=doc&amp;base=RLAW351&amp;n=95156" TargetMode = "External"/>
	<Relationship Id="rId10" Type="http://schemas.openxmlformats.org/officeDocument/2006/relationships/hyperlink" Target="https://login.consultant.ru/link/?req=doc&amp;base=RLAW351&amp;n=95156&amp;dst=15633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Псковской области от 22.09.2023 N 380
"О порядке предоставления иных межбюджетных трансфертов из областного бюджета местным бюджетам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организациях"
(вместе с "Положением о порядке предоставления иных межбюджетных трансфертов из областного бюджета местным бюджетам на финансовое обеспечение ме</dc:title>
  <dcterms:created xsi:type="dcterms:W3CDTF">2023-11-30T13:51:30Z</dcterms:created>
</cp:coreProperties>
</file>