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Псковской области от 27.12.2023 N 529</w:t>
              <w:br/>
              <w:t xml:space="preserve">"О конкурсе проектов, реализуемых территориальными общественными самоуправлениями в муниципальных образованиях Псковской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декабря 2023 г. N 529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КОНКУРСЕ ПРОЕКТОВ, РЕАЛИЗУЕМЫХ ТЕРРИТОРИАЛЬНЫМИ</w:t>
      </w:r>
    </w:p>
    <w:p>
      <w:pPr>
        <w:pStyle w:val="2"/>
        <w:jc w:val="center"/>
      </w:pPr>
      <w:r>
        <w:rPr>
          <w:sz w:val="20"/>
        </w:rPr>
        <w:t xml:space="preserve">ОБЩЕСТВЕННЫМИ САМОУПРАВЛЕНИЯМИ В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ОБРАЗОВАНИЯХ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Закон Псковской области от 19.02.2002 N 174-оз (ред. от 08.04.2024) &quot;Об исполнительных органах Псковской области&quot; (принят Псковским областным Собранием депутатов 31.01.20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Псковской области от 19 февраля 2002 г. N 174-ОЗ "Об исполнительных органах Псковской области", </w:t>
      </w:r>
      <w:hyperlink w:history="0" r:id="rId8" w:tooltip="Постановление Правительства Псковской области от 25.12.2023 N 509 (ред. от 02.05.2024) &quot;О государственной программе Псковской области &quot;Поддержка развития местного самоуправления в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25 декабря 2023 г. N 509 "О государственной программе Псковской области "Поддержка развития местного самоуправления в Псковской области" Правительство Псковской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проектов, реализуемых территориальными общественными самоуправлениями в муниципальных образованиях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01 января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Псковской области Серавина А.И.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27 декабря 2023 г. N 529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ПРОЕКТОВ, РЕАЛИЗУЕМЫХ ТЕРРИТОРИАЛЬНЫМИ</w:t>
      </w:r>
    </w:p>
    <w:p>
      <w:pPr>
        <w:pStyle w:val="2"/>
        <w:jc w:val="center"/>
      </w:pPr>
      <w:r>
        <w:rPr>
          <w:sz w:val="20"/>
        </w:rPr>
        <w:t xml:space="preserve">ОБЩЕСТВЕННЫМИ САМОУПРАВЛЕНИЯМИ В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ОБРАЗОВАНИЯХ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проведения конкурса проектов, реализуемых территориальными общественными самоуправлениями в муниципальных образованиях Псковской области, выдвигаемых для получения финансовой поддержки за счет субсидий из областного бюджета (далее - конкурс проектов).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Положении применяются понятия в значениях, определенных Бюджетным </w:t>
      </w:r>
      <w:hyperlink w:history="0" r:id="rId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0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 октября 2003 г. N 131-ФЗ "Об общих принципах организации местного самоуправления в Российской Федерации" (далее - Федеральный закон), а также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 конкурса - учрежденное в соответствии с требованиями </w:t>
      </w:r>
      <w:hyperlink w:history="0" r:id="rId11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статьи 27</w:t>
        </w:r>
      </w:hyperlink>
      <w:r>
        <w:rPr>
          <w:sz w:val="20"/>
        </w:rPr>
        <w:t xml:space="preserve"> Федерального закона территориальное общественное самоуправление (далее - ТОС), которым подготовлен проект, представленный для участия в конкурсе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- комплекс взаимосвязанных мероприятий, отвечающих указанным в </w:t>
      </w:r>
      <w:hyperlink w:history="0" w:anchor="P39" w:tooltip="3. Предусмотренные проектом мероприятия должны отвечать следующим требован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представитель ТОС - лицо, уполномоченное собранием граждан по вопросам организации и осуществления ТОС на представление интересов граждан на конкурсе проектов, в том числе на подписание документов, необходимых для участия в конкурсе проектов.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Предусмотренные проектом мероприятия должны отвечать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исполнение мероприятий относится к полномочиям органов местного самоуправления по решению вопросов местного значения муниципального образования, на территории которого учрежден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исполнение мероприятий предполагает решение конкретной проблемы, актуальной для проживающих на территории ТОС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исполнения мероприятий ограничен календарным годом, в котором проводится конкурс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мероприятия в отношении общего имущества многоквартирного дома не должны включать проведение капитального ремонта общего имущества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Конкурс проектов проводится не более двух раз в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ОРГАНИЗАЦИЯ ПРОВЕДЕНИЯ КОНКУРСА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Проведение конкурса проектов организует Управление по местному самоуправлению и территориальному развитию Правительства Псковской области (далее - организатор конкурса проектов).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 проектов проводится конкурсной комиссией по проведению конкурса проектов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Конкурсная комиссия формируется в составе не менее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конкурсной комиссии утверждается распоряжением Правительства Псковской области и формируется из числа представителей органов государственной власти Псковской области, Общественной палаты Псковской области, Ассоциации "Совет муниципальных образований Псковской области", представителей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Конкурсная комиссия состоит из председателя конкурсной комиссии, заместителя председателя конкурсной комиссии, секретаря 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Председатель конкурсной комиссии руководит ее деятельностью, проводит заседания конкурсной комиссии. В случае отсутствия председателя конкурсной комиссии заседания конкурсной комиссии проводит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конкурсной комиссии информирует членов конкурсной комиссии об очередном заседании, а также оформляет протокол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конкурсной комиссии не имеет права голоса и не участвует в голосовании при принятии конкурсной комиссией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Председатель конкурсной комиссии, его заместитель и секретарь конкурсной комиссии не участвуют в оценке поступивших документов для участия в конкурсе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конкурсной комиссии работают на общественных началах и принимают личное участие в ее работе.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 конкурсной комиссии, проживающий на территории участника конкурса, член конкурсной комиссии, имеющий личную заинтересованность в результатах конкурса проектов, которая приводит или может привести к конфликту интересов при исполнении обязанностей члена конкурсной комиссии (далее - член конкурсной комиссии, имеющий личную заинтересованность), не может участвовать в проведении такого конкурса проектов и подлежит отводу.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конкурсной комиссии, имеющий указанную личную заинтересованность, в течение 2 рабочих дней со дня рассмотрения документов, указанных в </w:t>
      </w:r>
      <w:hyperlink w:history="0" w:anchor="P89" w:tooltip="2) в случае соответствия представленных документов требованиям настоящего Положения направляет организатору конкурса в электронном виде с использованием сайта в сети &quot;Интернет&quot; по адресу: gosvote.pskov.ru/admin/ следующие документы:">
        <w:r>
          <w:rPr>
            <w:sz w:val="20"/>
            <w:color w:val="0000ff"/>
          </w:rPr>
          <w:t xml:space="preserve">подпункте 2 пункта 24</w:t>
        </w:r>
      </w:hyperlink>
      <w:r>
        <w:rPr>
          <w:sz w:val="20"/>
        </w:rPr>
        <w:t xml:space="preserve"> настоящего Положения, обязан представить председателю конкурсной комиссии заявление о наличии личной заинтересованности.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отводе члена конкурсной комиссии, имеющего личную заинтересованность, принимается на заседании конкурсной комиссии и указывается в протоколе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Заседание конкурсной комиссии считается правомочным в случае присутствия на нем более половины ее членов без учета членов конкурсной комиссии, в отношении которых принято решение об отводе члена комиссии, имеющего личную заинтересованность в соответствии с </w:t>
      </w:r>
      <w:hyperlink w:history="0" w:anchor="P58" w:tooltip="14. Член конкурсной комиссии, проживающий на территории участника конкурса, член конкурсной комиссии, имеющий личную заинтересованность в результатах конкурса проектов, которая приводит или может привести к конфликту интересов при исполнении обязанностей члена конкурсной комиссии (далее - член конкурсной комиссии, имеющий личную заинтересованность), не может участвовать в проведении такого конкурса проектов и подлежит отводу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конкурсной комиссии принимаются большинством голосов присутствующих на заседании членов конкурсной комиссии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конкурсной комиссии обладает одним голосом.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 на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конкурсной комиссии оформляются протоколом заседания конкурсной комиссии, который подписывается председателем конкурсной комиссии или его заместителем, председательствующим на заседании конкурсной комиссии, в срок не позднее 2 рабочих дней со дня проведения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Организационное обеспечение деятельности конкурсной комиссии осуществляет организатор конкурса проектов.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РАССМОТРЕНИЯ ПРОЕКТОВ И ОПРЕДЕЛЕНИЯ</w:t>
      </w:r>
    </w:p>
    <w:p>
      <w:pPr>
        <w:pStyle w:val="2"/>
        <w:jc w:val="center"/>
      </w:pPr>
      <w:r>
        <w:rPr>
          <w:sz w:val="20"/>
        </w:rPr>
        <w:t xml:space="preserve">ПОБЕДИТЕЛЕЙ КОНКУРСА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Организатор конкурса проектов не позднее чем за 15 дней до дня начала предоставления документов для участия в конкурсе проектов размещает на официальном сайте Правительства Псковской области в информационно-телекоммуникационной сети "Интернет" по адресу: </w:t>
      </w:r>
      <w:r>
        <w:rPr>
          <w:sz w:val="20"/>
        </w:rPr>
        <w:t xml:space="preserve">pskov.ru</w:t>
      </w:r>
      <w:r>
        <w:rPr>
          <w:sz w:val="20"/>
        </w:rPr>
        <w:t xml:space="preserve"> (далее соответственно - сеть "Интернет", официальный сайт Правительства Псковской области) информационное сообщение о проведении конкурса проектов,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и порядок представления заявления об участии в конкурсе проектов и документов, указанных в </w:t>
      </w:r>
      <w:hyperlink w:history="0" w:anchor="P78" w:tooltip="21. Представители ТОС, имеющего намерение участвовать в конкурсе проектов, в срок, указанный в сообщении о проведении конкурса проектов, представляют в местную администрацию муниципального образования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Положения, заявки на участие в конкурсе проектов и документов, указанных </w:t>
      </w:r>
      <w:hyperlink w:history="0" w:anchor="P89" w:tooltip="2) в случае соответствия представленных документов требованиям настоящего Положения направляет организатору конкурса в электронном виде с использованием сайта в сети &quot;Интернет&quot; по адресу: gosvote.pskov.ru/admin/ следующие документы:">
        <w:r>
          <w:rPr>
            <w:sz w:val="20"/>
            <w:color w:val="0000ff"/>
          </w:rPr>
          <w:t xml:space="preserve">подпункте 2 пункта 24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формы документов, указанных в </w:t>
      </w:r>
      <w:hyperlink w:history="0" w:anchor="P127" w:tooltip="                                 ЗАЯВЛЕНИЕ">
        <w:r>
          <w:rPr>
            <w:sz w:val="20"/>
            <w:color w:val="0000ff"/>
          </w:rPr>
          <w:t xml:space="preserve">приложениях N 1</w:t>
        </w:r>
      </w:hyperlink>
      <w:r>
        <w:rPr>
          <w:sz w:val="20"/>
        </w:rPr>
        <w:t xml:space="preserve"> - </w:t>
      </w:r>
      <w:hyperlink w:history="0" w:anchor="P346" w:tooltip="                                  ЗАЯВКА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и место размещения итогов конкурса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и контактные данные организатора конкурса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иную информацию, относящуюся к проведению конкурса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Подготовка документов для участия в конкурсе проектов организуется местной администрацией муниципального образования Псковской области, в полномочия органов местного самоуправления которого входит реализация проекта (далее - местная администрация муниципального образования).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Представители ТОС, имеющего намерение участвовать в конкурсе проектов, в срок, указанный в сообщении о проведении конкурса проектов, представляют в местную администрацию муниципального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2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участии в конкурсе проектов, составленное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документа, подтверждающего полномочия представителя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168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проекта по форме согласно приложению N 2 к настоящему Положению с предварительными расчетами объема средств, требуемых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протокол собрания собственников общего имущества многоквартирного дома, проживающих в границах ТОС, по выявлению их мнения по проекту, предусматривающему мероприятия в отношении общего имущества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информацию и документы, относящиеся к проекту, например, презентацию проекта, видео- и фотоматериалы, эскизы конечного результата реализации проекта (по желанию участника конкурса проектов).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Документы, указанные в </w:t>
      </w:r>
      <w:hyperlink w:history="0" w:anchor="P78" w:tooltip="21. Представители ТОС, имеющего намерение участвовать в конкурсе проектов, в срок, указанный в сообщении о проведении конкурса проектов, представляют в местную администрацию муниципального образования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Положения, подаются непосредственно в местную администрацию муниципального образования или направляются заказным почтовым отправлением с уведомлением о вручении в форме документа на бумажном носителе в прошитом (сброшюрованном)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Представители ТОС имеют право подать несколько заявлений об участии в конкурсе проектов при наличии нескольких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каждому заявлению об участии в конкурсе проектов прилагаются документы, предусмотренные </w:t>
      </w:r>
      <w:hyperlink w:history="0" w:anchor="P78" w:tooltip="21. Представители ТОС, имеющего намерение участвовать в конкурсе проектов, в срок, указанный в сообщении о проведении конкурса проектов, представляют в местную администрацию муниципального образования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Местная администрация муниципального образования в течение 3 рабочих дней со дня поступления документов, указанных в </w:t>
      </w:r>
      <w:hyperlink w:history="0" w:anchor="P78" w:tooltip="21. Представители ТОС, имеющего намерение участвовать в конкурсе проектов, в срок, указанный в сообщении о проведении конкурса проектов, представляют в местную администрацию муниципального образования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Положения, проверяет их на соответствие требованиям настоящего Положения и по результатам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несоответствия представленных документов требованиям настоящего Положения направляет представителю ТОС уведомление об отказе в допуске к конкурсу проектов с обоснованием причин такого отказа;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соответствия представленных документов требованиям настоящего Положения направляет организатору конкурса в электронном виде с использованием сайта в сети "Интернет" по адресу: gosvote.pskov.ru/admin/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46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конкурсе проектов по форме согласно приложению N 3 к настоящему Положению (далее - заявка на участие в конкурсе);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составленную на основе предварительных расчетов объема средств, требуемых на реализацию проекта, представленных представителем ТОС, смету к проектам, на реализацию которых размер субсидии составляет до 401 тыс. рублей, либо проектно-сметную документацию к проектам, на реализацию которых размер субсидии составляет от 401 тыс. рублей до 500 тыс. рублей (при проведении первого конкурса проектов);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составленную на основе предварительных расчетов объема средств, требуемых на реализацию проекта, представленных представителем ТОС, смету к проектам, на реализацию которых размер субсидии составляет до 300 тыс. рублей (при проведении второго конкурса проектов);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представленные участником конкурса проектов документы, указанные в </w:t>
      </w:r>
      <w:hyperlink w:history="0" w:anchor="P78" w:tooltip="21. Представители ТОС, имеющего намерение участвовать в конкурсе проектов, в срок, указанный в сообщении о проведении конкурса проектов, представляют в местную администрацию муниципального образования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информацию о регистрации устава участника конкурса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информацию и документы, относящиеся к проекту.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Документы, указанные в </w:t>
      </w:r>
      <w:hyperlink w:history="0" w:anchor="P89" w:tooltip="2) в случае соответствия представленных документов требованиям настоящего Положения направляет организатору конкурса в электронном виде с использованием сайта в сети &quot;Интернет&quot; по адресу: gosvote.pskov.ru/admin/ следующие документы:">
        <w:r>
          <w:rPr>
            <w:sz w:val="20"/>
            <w:color w:val="0000ff"/>
          </w:rPr>
          <w:t xml:space="preserve">подпункте 2 пункта 24</w:t>
        </w:r>
      </w:hyperlink>
      <w:r>
        <w:rPr>
          <w:sz w:val="20"/>
        </w:rPr>
        <w:t xml:space="preserve"> настоящего Положения, представляются по каждому проекту отдельно.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течение 10 рабочих дней со дня окончания срока приема заявок на участие в конкурсе, указанного в сообщении о проведении конкурса проектов, организатор конкурса проверяет соответствие заявок на участие в конкурсе требованиям настоящего Положения, запрашивает информацию, необходимую для проверки или уточнения сведений, указанных в перечне документов, представленных местной администрацией муниципального образования для участия в конкурсе проектов, подготавливает перечень заявок на участие в конкурсе, которые соответствуют требованиям настоящего Положения, а также перечень заявок, не соответствующих указанным требованиям.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Результаты проверки поступивших заявок на участие в конкурсе, проведенной организатором конкурса, направляются членам конкурсной комиссии не позднее 2 дней до даты заседания конкурсной комиссии и рассматриваются на заседании конкурсной комиссии, которое проводится не позднее 12 рабочих дней со дня окончания приема заявок на участие в конкурсе, указанного в сообщении о проведении конкурса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Если заявка на участие в конкурсе проектов признана конкурсной комиссией не соответствующей требованиям настоящего Положения, проект, входящий в эту заявку, в конкурсе проектов не участвует, о чем организатор конкурса в письменной форме сообщает местной администрации муниципального образования и представителю ТОС не позднее 3 рабочих дней со дня проведения заседания конкурсной комиссии, предусмотренного </w:t>
      </w:r>
      <w:hyperlink w:history="0" w:anchor="P98" w:tooltip="27. Результаты проверки поступивших заявок на участие в конкурсе, проведенной организатором конкурса, направляются членам конкурсной комиссии не позднее 2 дней до даты заседания конкурсной комиссии и рассматриваются на заседании конкурсной комиссии, которое проводится не позднее 12 рабочих дней со дня окончания приема заявок на участие в конкурсе, указанного в сообщении о проведении конкурса проектов.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 проектам, признанным конкурсной комиссией соответствующими требованиям настоящего Положения, конкурсная комиссия принимает решение о персональном составе членов конкурсной комиссии, которые будут осуществлять оценку заявок (далее - эксперты конкурса), в составе 4 человек. Персональный состав экспертов конкурса не разглашается.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конкурса распределяет проекты экспертам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Оценка проектов осуществляется в соответствии с </w:t>
      </w:r>
      <w:hyperlink w:history="0" w:anchor="P395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проектов, установленными в приложении N 4 к настоящему Положению, в срок не более 20 рабочих дней со дня окончания приема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Каждый эксперт конкурса заполняет оценочную </w:t>
      </w:r>
      <w:hyperlink w:history="0" w:anchor="P452" w:tooltip="ОЦЕНОЧНАЯ ВЕДОМОСТЬ">
        <w:r>
          <w:rPr>
            <w:sz w:val="20"/>
            <w:color w:val="0000ff"/>
          </w:rPr>
          <w:t xml:space="preserve">ведомость</w:t>
        </w:r>
      </w:hyperlink>
      <w:r>
        <w:rPr>
          <w:sz w:val="20"/>
        </w:rPr>
        <w:t xml:space="preserve"> по форме согласно приложению N 5 к настоящему Положению, проставляя баллы по проекту.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Оценочные ведомости, заполненные экспертами конкурса, сдаются секретарю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Секретарь конкурсной комиссии не позднее 30 рабочих дней со дня окончания приема заявок на участие в конкурсе формирует сводный рейтинг проектов, содержащий средний балл каждого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расчета среднего балла проекта сумма общих баллов, выставленных экспертами конкурса по этому проекту, делится на число экспертов конкурса, участвовавших в оценке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Первым в сводном рейтинге проектов указывается проект, набравший наибольший средний балл. Далее в сводном рейтинге проектов в порядке убывания указываются проекты, набравшие значение среднего балла меньше чем у предшествующего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если проекты получили одинаковое значение среднего балла, их последовательность в сводном рейтинге проектов определяется большинством голосов присутствующих на заседании членов конкурсной комиссии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Победителями конкурса проектов признаются проекты, которым присвоены номера, начиная с первого, в пределах общего объема субсидий, предусмотренного законом Псковской области об областном бюджете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Решение об определении проектов - победителей конкурса проектов принимается конкурсной комиссией на заседании, проводимом в срок не позднее 35 рабочих дней со дня окончания срока подачи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срок не позднее 3 рабочих дней со дня проведения заседания конкурсной комиссии, на котором были определены проекты - победители конкурса проектов, организатор конкурса направляет в местную администрацию муниципального образования решение конкурсной комиссии об определении проектов - победителей конкурса проектов, а также обеспечивает размещение сообщения об итогах конкурса проектов с указанием списка проектов - победителей конкурса проектов и средних баллов этих проектов на официальном сайте Правительства Псковской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конкурсе проектов, реализуемых</w:t>
      </w:r>
    </w:p>
    <w:p>
      <w:pPr>
        <w:pStyle w:val="0"/>
        <w:jc w:val="right"/>
      </w:pPr>
      <w:r>
        <w:rPr>
          <w:sz w:val="20"/>
        </w:rPr>
        <w:t xml:space="preserve">территориальными общественными</w:t>
      </w:r>
    </w:p>
    <w:p>
      <w:pPr>
        <w:pStyle w:val="0"/>
        <w:jc w:val="right"/>
      </w:pPr>
      <w:r>
        <w:rPr>
          <w:sz w:val="20"/>
        </w:rPr>
        <w:t xml:space="preserve">самоуправлениями в муниципальных</w:t>
      </w:r>
    </w:p>
    <w:p>
      <w:pPr>
        <w:pStyle w:val="0"/>
        <w:jc w:val="right"/>
      </w:pPr>
      <w:r>
        <w:rPr>
          <w:sz w:val="20"/>
        </w:rPr>
        <w:t xml:space="preserve">образованиях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В Администрацию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127" w:name="P127"/>
    <w:bookmarkEnd w:id="127"/>
    <w:p>
      <w:pPr>
        <w:pStyle w:val="1"/>
        <w:jc w:val="both"/>
      </w:pPr>
      <w:r>
        <w:rPr>
          <w:sz w:val="20"/>
        </w:rPr>
        <w:t xml:space="preserve">                                 </w:t>
      </w:r>
      <w:r>
        <w:rPr>
          <w:sz w:val="20"/>
          <w:b w:val="on"/>
        </w:rPr>
        <w:t xml:space="preserve">ЗАЯВЛЕНИЕ</w:t>
      </w:r>
    </w:p>
    <w:p>
      <w:pPr>
        <w:pStyle w:val="1"/>
        <w:jc w:val="both"/>
      </w:pPr>
      <w:r>
        <w:rPr>
          <w:sz w:val="20"/>
          <w:b w:val="on"/>
        </w:rPr>
        <w:t xml:space="preserve">об участии в конкурсе проектов, реализуемых территориальными общественными</w:t>
      </w:r>
    </w:p>
    <w:p>
      <w:pPr>
        <w:pStyle w:val="1"/>
        <w:jc w:val="both"/>
      </w:pPr>
      <w:r>
        <w:rPr>
          <w:sz w:val="20"/>
        </w:rPr>
        <w:t xml:space="preserve">      </w:t>
      </w:r>
      <w:r>
        <w:rPr>
          <w:sz w:val="20"/>
          <w:b w:val="on"/>
        </w:rPr>
        <w:t xml:space="preserve">самоуправлениями в муниципальных образованиях Псковской области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территориального общественного самоуправления)</w:t>
      </w:r>
    </w:p>
    <w:p>
      <w:pPr>
        <w:pStyle w:val="1"/>
        <w:jc w:val="both"/>
      </w:pPr>
      <w:r>
        <w:rPr>
          <w:sz w:val="20"/>
        </w:rPr>
        <w:t xml:space="preserve">заявляет  о  намерении  принять  участие  в  конкурсе проектов, реализуемых</w:t>
      </w:r>
    </w:p>
    <w:p>
      <w:pPr>
        <w:pStyle w:val="1"/>
        <w:jc w:val="both"/>
      </w:pPr>
      <w:r>
        <w:rPr>
          <w:sz w:val="20"/>
        </w:rPr>
        <w:t xml:space="preserve">территориальными    общественными    самоуправлениями    в    муниципальных</w:t>
      </w:r>
    </w:p>
    <w:p>
      <w:pPr>
        <w:pStyle w:val="1"/>
        <w:jc w:val="both"/>
      </w:pPr>
      <w:r>
        <w:rPr>
          <w:sz w:val="20"/>
        </w:rPr>
        <w:t xml:space="preserve">образованиях Псковской области.</w:t>
      </w:r>
    </w:p>
    <w:p>
      <w:pPr>
        <w:pStyle w:val="1"/>
        <w:jc w:val="both"/>
      </w:pPr>
      <w:r>
        <w:rPr>
          <w:sz w:val="20"/>
        </w:rPr>
        <w:t xml:space="preserve">    С  условиями конкурса проектов ознакомлен. Достоверность представленных</w:t>
      </w:r>
    </w:p>
    <w:p>
      <w:pPr>
        <w:pStyle w:val="1"/>
        <w:jc w:val="both"/>
      </w:pPr>
      <w:r>
        <w:rPr>
          <w:sz w:val="20"/>
        </w:rPr>
        <w:t xml:space="preserve">сведений подтверждаю.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прилагаются следующие документы:</w:t>
      </w:r>
    </w:p>
    <w:p>
      <w:pPr>
        <w:pStyle w:val="1"/>
        <w:jc w:val="both"/>
      </w:pPr>
      <w:r>
        <w:rPr>
          <w:sz w:val="20"/>
        </w:rPr>
        <w:t xml:space="preserve">    1)    копия   документа,   подтверждающего   полномочия   представителя</w:t>
      </w:r>
    </w:p>
    <w:p>
      <w:pPr>
        <w:pStyle w:val="1"/>
        <w:jc w:val="both"/>
      </w:pPr>
      <w:r>
        <w:rPr>
          <w:sz w:val="20"/>
        </w:rPr>
        <w:t xml:space="preserve">территориального общественного самоуправления, на ___ л. в ___ экз.;</w:t>
      </w:r>
    </w:p>
    <w:p>
      <w:pPr>
        <w:pStyle w:val="1"/>
        <w:jc w:val="both"/>
      </w:pPr>
      <w:r>
        <w:rPr>
          <w:sz w:val="20"/>
        </w:rPr>
        <w:t xml:space="preserve">    2)   паспорт   проекта,   реализуемого   территориальным   общественным</w:t>
      </w:r>
    </w:p>
    <w:p>
      <w:pPr>
        <w:pStyle w:val="1"/>
        <w:jc w:val="both"/>
      </w:pPr>
      <w:r>
        <w:rPr>
          <w:sz w:val="20"/>
        </w:rPr>
        <w:t xml:space="preserve">самоуправлением, на ___ л. в ___ экз.;</w:t>
      </w:r>
    </w:p>
    <w:p>
      <w:pPr>
        <w:pStyle w:val="1"/>
        <w:jc w:val="both"/>
      </w:pPr>
      <w:r>
        <w:rPr>
          <w:sz w:val="20"/>
        </w:rPr>
        <w:t xml:space="preserve">    3)  протокол  собрания  собственников общего имущества многоквартирного</w:t>
      </w:r>
    </w:p>
    <w:p>
      <w:pPr>
        <w:pStyle w:val="1"/>
        <w:jc w:val="both"/>
      </w:pPr>
      <w:r>
        <w:rPr>
          <w:sz w:val="20"/>
        </w:rPr>
        <w:t xml:space="preserve">дома,  проживающих  в  границах  ТОС,  по  выявлению  их мнения по проекту,</w:t>
      </w:r>
    </w:p>
    <w:p>
      <w:pPr>
        <w:pStyle w:val="1"/>
        <w:jc w:val="both"/>
      </w:pPr>
      <w:r>
        <w:rPr>
          <w:sz w:val="20"/>
        </w:rPr>
        <w:t xml:space="preserve">предусматривающему     мероприятия    в    отношении    общего    имущества</w:t>
      </w:r>
    </w:p>
    <w:p>
      <w:pPr>
        <w:pStyle w:val="1"/>
        <w:jc w:val="both"/>
      </w:pPr>
      <w:r>
        <w:rPr>
          <w:sz w:val="20"/>
        </w:rPr>
        <w:t xml:space="preserve">многоквартирного дома, на ___ л. в ___ экз.;</w:t>
      </w:r>
    </w:p>
    <w:p>
      <w:pPr>
        <w:pStyle w:val="1"/>
        <w:jc w:val="both"/>
      </w:pPr>
      <w:r>
        <w:rPr>
          <w:sz w:val="20"/>
        </w:rPr>
        <w:t xml:space="preserve">    4)  иная  информация  и  документы,  относящиеся  к  проекту (например,</w:t>
      </w:r>
    </w:p>
    <w:p>
      <w:pPr>
        <w:pStyle w:val="1"/>
        <w:jc w:val="both"/>
      </w:pPr>
      <w:r>
        <w:rPr>
          <w:sz w:val="20"/>
        </w:rPr>
        <w:t xml:space="preserve">презентация  проекта,  слайды,  видео-  и  фотоматериалы,  эскизы конечного</w:t>
      </w:r>
    </w:p>
    <w:p>
      <w:pPr>
        <w:pStyle w:val="1"/>
        <w:jc w:val="both"/>
      </w:pPr>
      <w:r>
        <w:rPr>
          <w:sz w:val="20"/>
        </w:rPr>
        <w:t xml:space="preserve">результата реализации проекта).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территориального общественного самоуправления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конкурсе проектов, реализуемых</w:t>
      </w:r>
    </w:p>
    <w:p>
      <w:pPr>
        <w:pStyle w:val="0"/>
        <w:jc w:val="right"/>
      </w:pPr>
      <w:r>
        <w:rPr>
          <w:sz w:val="20"/>
        </w:rPr>
        <w:t xml:space="preserve">территориальными общественными</w:t>
      </w:r>
    </w:p>
    <w:p>
      <w:pPr>
        <w:pStyle w:val="0"/>
        <w:jc w:val="right"/>
      </w:pPr>
      <w:r>
        <w:rPr>
          <w:sz w:val="20"/>
        </w:rPr>
        <w:t xml:space="preserve">самоуправлениями в муниципальных</w:t>
      </w:r>
    </w:p>
    <w:p>
      <w:pPr>
        <w:pStyle w:val="0"/>
        <w:jc w:val="right"/>
      </w:pPr>
      <w:r>
        <w:rPr>
          <w:sz w:val="20"/>
        </w:rPr>
        <w:t xml:space="preserve">образованиях Псковской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168" w:name="P168"/>
    <w:bookmarkEnd w:id="168"/>
    <w:p>
      <w:pPr>
        <w:pStyle w:val="0"/>
        <w:jc w:val="center"/>
      </w:pPr>
      <w:r>
        <w:rPr>
          <w:sz w:val="20"/>
          <w:b w:val="on"/>
        </w:rPr>
        <w:t xml:space="preserve">ПАСПОРТ</w:t>
      </w:r>
    </w:p>
    <w:p>
      <w:pPr>
        <w:pStyle w:val="0"/>
        <w:jc w:val="center"/>
      </w:pPr>
      <w:r>
        <w:rPr>
          <w:sz w:val="20"/>
          <w:b w:val="on"/>
        </w:rPr>
        <w:t xml:space="preserve">проекта, реализуемого территориальным</w:t>
      </w:r>
    </w:p>
    <w:p>
      <w:pPr>
        <w:pStyle w:val="0"/>
        <w:jc w:val="center"/>
      </w:pPr>
      <w:r>
        <w:rPr>
          <w:sz w:val="20"/>
          <w:b w:val="on"/>
        </w:rPr>
        <w:t xml:space="preserve">общественным самоуправлением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территориального общественного самоуправления)</w:t>
      </w:r>
    </w:p>
    <w:p>
      <w:pPr>
        <w:pStyle w:val="0"/>
        <w:jc w:val="center"/>
      </w:pPr>
      <w:r>
        <w:rPr>
          <w:sz w:val="20"/>
        </w:rPr>
        <w:t xml:space="preserve">на территории муниципального образования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муниципального образования)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1. Общая характеристика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6"/>
        <w:gridCol w:w="7427"/>
        <w:gridCol w:w="955"/>
      </w:tblGrid>
      <w:tr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Вопрос местного значения, в рамках которого реализуется проект</w:t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проекта, адрес или описание местоположения</w:t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Ф.И.О., контактные данные представителя территориального общественного самоуправления (далее - ТОС)</w:t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Партнеры проекта (перечень наименований юридических лиц, Ф.И.О. индивидуальных предпринимателей)</w:t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проживающих в границах территории, на которой осуществляется ТОС, и участвующих в деятельности по реализации проекта</w:t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реализации проекта</w:t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реализации проекта</w:t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финансовых затрат на реализацию проекта (рублей)</w:t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 Описание проекта</w:t>
      </w:r>
    </w:p>
    <w:p>
      <w:pPr>
        <w:pStyle w:val="0"/>
        <w:jc w:val="center"/>
      </w:pPr>
      <w:r>
        <w:rPr>
          <w:sz w:val="20"/>
        </w:rPr>
        <w:t xml:space="preserve">(не более 10 печатных страниц):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Описание проблемы, актуальной для проживающих на территории ТОС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проекта, предполагающая конкретное решение актуальной проблемы для проживающих на территории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Описание конкретных мероприятий (работ), предполагаемых к исполнению в ходе реализации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1"/>
        <w:gridCol w:w="4486"/>
        <w:gridCol w:w="2324"/>
        <w:gridCol w:w="1531"/>
      </w:tblGrid>
      <w:tr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(указываются только те мероприятия, которые имеют непосредственное отношение к проекту)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 (дата, календарный месяц)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итоги</w:t>
            </w:r>
          </w:p>
        </w:tc>
      </w:tr>
      <w:tr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и т.д.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Ресурсы, необходимые для реализации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0"/>
        <w:gridCol w:w="7257"/>
        <w:gridCol w:w="1000"/>
      </w:tblGrid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финансовых затрат на реализацию проекта, всего (рублей), в том числе: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местного бюджета (рублей)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субсидии местному бюджету из областного бюджета (рублей)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безвозмездных поступлений в местный бюджет от физических лиц и партнеров проекта (рублей)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Вклад физических лиц и партнеров проекта в реализацию проекта, в том числе: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вклад физических лиц в реализацию проекта: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денежными средствами (рублей)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трудовым участием (количество участников, в каких работах планируется их участие)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предоставлением помещений (перечень помещений, для каких целей будут использоваться)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техническими средствами (перечень средств, для каких работ будут использоваться)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2.1.5.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иное (указать наименование)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вклад индивидуальных предпринимателей в реализацию проекта: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денежными средствами (рублей)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трудовым участием (количество участников, в каких работах планируется их участие)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2.2.3.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предоставлением помещений (перечень помещений, для каких целей будут использоваться)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2.2.4.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техническими средствами (перечень средств, для каких работ будут использоваться)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2.2.5.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иное (указать наименование вида расходов)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вклад юридических лиц в реализацию проекта: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денежными средствами (рублей)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предоставлением помещений (перечень помещений, для каких целей будут использоваться)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техническими средствами (перечень средств, для каких работ будут использоваться)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трудовым участием (количество работников, в каких работах планируется их участие)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2.3.5.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иное (указать наименование вида расходов)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Ожидаемые результаты реализации проекта (указываются результаты, которые планируется достичь в ходе реализации проекта, характеризующие решение проблемы, с указанием, по возможности, количественных показателей; использование результатов проекта в будущем; мероприятия по поддержанию и (или) развитию результатов проекта).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3. Предварительные расчеты объема средств,</w:t>
      </w:r>
    </w:p>
    <w:p>
      <w:pPr>
        <w:pStyle w:val="0"/>
        <w:jc w:val="center"/>
      </w:pPr>
      <w:r>
        <w:rPr>
          <w:sz w:val="20"/>
        </w:rPr>
        <w:t xml:space="preserve">требуемых на реализацию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16"/>
        <w:gridCol w:w="1587"/>
        <w:gridCol w:w="2314"/>
        <w:gridCol w:w="1587"/>
        <w:gridCol w:w="2642"/>
      </w:tblGrid>
      <w:tr>
        <w:tc>
          <w:tcPr>
            <w:tcW w:w="9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Статьи расходов на реализацию проекта</w:t>
            </w:r>
          </w:p>
        </w:tc>
        <w:tc>
          <w:tcPr>
            <w:gridSpan w:val="3"/>
            <w:tcW w:w="6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финансовых затрат на реализацию проекта (рублей)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субсидии местному бюджету из областного бюджета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местного бюджета</w:t>
            </w:r>
          </w:p>
        </w:tc>
        <w:tc>
          <w:tcPr>
            <w:tcW w:w="2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безвозмездных поступлений в местный бюджет от физических лиц и партнеров проекта</w:t>
            </w:r>
          </w:p>
        </w:tc>
      </w:tr>
      <w:tr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и т.д.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50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gridSpan w:val="3"/>
            <w:tcW w:w="6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территориального общественного самоуправления</w:t>
      </w:r>
    </w:p>
    <w:p>
      <w:pPr>
        <w:pStyle w:val="1"/>
        <w:jc w:val="both"/>
      </w:pPr>
      <w:r>
        <w:rPr>
          <w:sz w:val="20"/>
        </w:rPr>
        <w:t xml:space="preserve">         ________________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(подпись)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конкурсе проектов, реализуемых</w:t>
      </w:r>
    </w:p>
    <w:p>
      <w:pPr>
        <w:pStyle w:val="0"/>
        <w:jc w:val="right"/>
      </w:pPr>
      <w:r>
        <w:rPr>
          <w:sz w:val="20"/>
        </w:rPr>
        <w:t xml:space="preserve">территориальными общественными</w:t>
      </w:r>
    </w:p>
    <w:p>
      <w:pPr>
        <w:pStyle w:val="0"/>
        <w:jc w:val="right"/>
      </w:pPr>
      <w:r>
        <w:rPr>
          <w:sz w:val="20"/>
        </w:rPr>
        <w:t xml:space="preserve">самоуправлениями в муниципальных</w:t>
      </w:r>
    </w:p>
    <w:p>
      <w:pPr>
        <w:pStyle w:val="0"/>
        <w:jc w:val="right"/>
      </w:pPr>
      <w:r>
        <w:rPr>
          <w:sz w:val="20"/>
        </w:rPr>
        <w:t xml:space="preserve">образованиях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В Управление по местному самоуправлению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и территориальному развитию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Правительства Псковской области</w:t>
      </w:r>
    </w:p>
    <w:p>
      <w:pPr>
        <w:pStyle w:val="1"/>
        <w:jc w:val="both"/>
      </w:pPr>
      <w:r>
        <w:rPr>
          <w:sz w:val="20"/>
        </w:rPr>
      </w:r>
    </w:p>
    <w:bookmarkStart w:id="346" w:name="P346"/>
    <w:bookmarkEnd w:id="346"/>
    <w:p>
      <w:pPr>
        <w:pStyle w:val="1"/>
        <w:jc w:val="both"/>
      </w:pPr>
      <w:r>
        <w:rPr>
          <w:sz w:val="20"/>
        </w:rPr>
        <w:t xml:space="preserve">                                  </w:t>
      </w:r>
      <w:r>
        <w:rPr>
          <w:sz w:val="20"/>
          <w:b w:val="on"/>
        </w:rPr>
        <w:t xml:space="preserve">ЗАЯВКА</w:t>
      </w:r>
    </w:p>
    <w:p>
      <w:pPr>
        <w:pStyle w:val="1"/>
        <w:jc w:val="both"/>
      </w:pPr>
      <w:r>
        <w:rPr>
          <w:sz w:val="20"/>
          <w:b w:val="on"/>
        </w:rPr>
        <w:t xml:space="preserve">на участие в конкурсе проектов, реализуемых территориальными общественными</w:t>
      </w:r>
    </w:p>
    <w:p>
      <w:pPr>
        <w:pStyle w:val="1"/>
        <w:jc w:val="both"/>
      </w:pPr>
      <w:r>
        <w:rPr>
          <w:sz w:val="20"/>
        </w:rPr>
        <w:t xml:space="preserve">      </w:t>
      </w:r>
      <w:r>
        <w:rPr>
          <w:sz w:val="20"/>
          <w:b w:val="on"/>
        </w:rPr>
        <w:t xml:space="preserve">самоуправлениями в муниципальных образованиях Псковской области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целях  предоставления  субсидии  из  областного  бюджета на развитие</w:t>
      </w:r>
    </w:p>
    <w:p>
      <w:pPr>
        <w:pStyle w:val="1"/>
        <w:jc w:val="both"/>
      </w:pPr>
      <w:r>
        <w:rPr>
          <w:sz w:val="20"/>
        </w:rPr>
        <w:t xml:space="preserve">институтов   территориального   общественного  самоуправления  и  поддержку</w:t>
      </w:r>
    </w:p>
    <w:p>
      <w:pPr>
        <w:pStyle w:val="1"/>
        <w:jc w:val="both"/>
      </w:pPr>
      <w:r>
        <w:rPr>
          <w:sz w:val="20"/>
        </w:rPr>
        <w:t xml:space="preserve">проектов местных инициатив направляю заявление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территориального общественного самоуправления)</w:t>
      </w:r>
    </w:p>
    <w:p>
      <w:pPr>
        <w:pStyle w:val="1"/>
        <w:jc w:val="both"/>
      </w:pPr>
      <w:r>
        <w:rPr>
          <w:sz w:val="20"/>
        </w:rPr>
        <w:t xml:space="preserve">об  участии в конкурсе проектов, реализуемых территориальными общественными</w:t>
      </w:r>
    </w:p>
    <w:p>
      <w:pPr>
        <w:pStyle w:val="1"/>
        <w:jc w:val="both"/>
      </w:pPr>
      <w:r>
        <w:rPr>
          <w:sz w:val="20"/>
        </w:rPr>
        <w:t xml:space="preserve">самоуправлениями в муниципальных образованиях Псковской области, с проектом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проекта территориального общественного самоуправления)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Муниципальное образование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не  является  получателем субсидий из областного бюджета, предоставляемых в</w:t>
      </w:r>
    </w:p>
    <w:p>
      <w:pPr>
        <w:pStyle w:val="1"/>
        <w:jc w:val="both"/>
      </w:pPr>
      <w:r>
        <w:rPr>
          <w:sz w:val="20"/>
        </w:rPr>
        <w:t xml:space="preserve">целях  софинансирования  расходных обязательств, возникающих при выполнении</w:t>
      </w:r>
    </w:p>
    <w:p>
      <w:pPr>
        <w:pStyle w:val="1"/>
        <w:jc w:val="both"/>
      </w:pPr>
      <w:r>
        <w:rPr>
          <w:sz w:val="20"/>
        </w:rPr>
        <w:t xml:space="preserve">полномочий  органов местного самоуправления по вопросам местного значения в</w:t>
      </w:r>
    </w:p>
    <w:p>
      <w:pPr>
        <w:pStyle w:val="1"/>
        <w:jc w:val="both"/>
      </w:pPr>
      <w:r>
        <w:rPr>
          <w:sz w:val="20"/>
        </w:rPr>
        <w:t xml:space="preserve">рамках реализации проекта.</w:t>
      </w:r>
    </w:p>
    <w:p>
      <w:pPr>
        <w:pStyle w:val="1"/>
        <w:jc w:val="both"/>
      </w:pPr>
      <w:r>
        <w:rPr>
          <w:sz w:val="20"/>
        </w:rPr>
        <w:t xml:space="preserve">    Финансирование  мероприятий,  предусмотренных проектом территориального</w:t>
      </w:r>
    </w:p>
    <w:p>
      <w:pPr>
        <w:pStyle w:val="1"/>
        <w:jc w:val="both"/>
      </w:pPr>
      <w:r>
        <w:rPr>
          <w:sz w:val="20"/>
        </w:rPr>
        <w:t xml:space="preserve">общественного    самоуправления,   за   счет   средств   местного   бюджета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 в размере __________ гарантирую.</w:t>
      </w:r>
    </w:p>
    <w:p>
      <w:pPr>
        <w:pStyle w:val="1"/>
        <w:jc w:val="both"/>
      </w:pPr>
      <w:r>
        <w:rPr>
          <w:sz w:val="20"/>
        </w:rPr>
        <w:t xml:space="preserve">    Достоверность   направляемой  в  составе  настоящей  заявки  информации</w:t>
      </w:r>
    </w:p>
    <w:p>
      <w:pPr>
        <w:pStyle w:val="1"/>
        <w:jc w:val="both"/>
      </w:pPr>
      <w:r>
        <w:rPr>
          <w:sz w:val="20"/>
        </w:rPr>
        <w:t xml:space="preserve">подтверждаю.</w:t>
      </w:r>
    </w:p>
    <w:p>
      <w:pPr>
        <w:pStyle w:val="1"/>
        <w:jc w:val="both"/>
      </w:pPr>
      <w:r>
        <w:rPr>
          <w:sz w:val="20"/>
        </w:rPr>
        <w:t xml:space="preserve">    К заявке прилагаются следующие документы:</w:t>
      </w:r>
    </w:p>
    <w:p>
      <w:pPr>
        <w:pStyle w:val="1"/>
        <w:jc w:val="both"/>
      </w:pPr>
      <w:r>
        <w:rPr>
          <w:sz w:val="20"/>
        </w:rPr>
        <w:t xml:space="preserve">    заявление  об  участии  в  конкурсе проектов, смета проекта, документы,</w:t>
      </w:r>
    </w:p>
    <w:p>
      <w:pPr>
        <w:pStyle w:val="1"/>
        <w:jc w:val="both"/>
      </w:pPr>
      <w:r>
        <w:rPr>
          <w:sz w:val="20"/>
        </w:rPr>
        <w:t xml:space="preserve">полученные  от представителя территориального общественного самоуправления,</w:t>
      </w:r>
    </w:p>
    <w:p>
      <w:pPr>
        <w:pStyle w:val="1"/>
        <w:jc w:val="both"/>
      </w:pPr>
      <w:r>
        <w:rPr>
          <w:sz w:val="20"/>
        </w:rPr>
        <w:t xml:space="preserve">на ___ л. в 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         __________           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      (подпись)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конкурсе проектов, реализуемых</w:t>
      </w:r>
    </w:p>
    <w:p>
      <w:pPr>
        <w:pStyle w:val="0"/>
        <w:jc w:val="right"/>
      </w:pPr>
      <w:r>
        <w:rPr>
          <w:sz w:val="20"/>
        </w:rPr>
        <w:t xml:space="preserve">территориальными общественными</w:t>
      </w:r>
    </w:p>
    <w:p>
      <w:pPr>
        <w:pStyle w:val="0"/>
        <w:jc w:val="right"/>
      </w:pPr>
      <w:r>
        <w:rPr>
          <w:sz w:val="20"/>
        </w:rPr>
        <w:t xml:space="preserve">самоуправлениями в муниципальных</w:t>
      </w:r>
    </w:p>
    <w:p>
      <w:pPr>
        <w:pStyle w:val="0"/>
        <w:jc w:val="right"/>
      </w:pPr>
      <w:r>
        <w:rPr>
          <w:sz w:val="20"/>
        </w:rPr>
        <w:t xml:space="preserve">образованиях Псковской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395" w:name="P395"/>
    <w:bookmarkEnd w:id="395"/>
    <w:p>
      <w:pPr>
        <w:pStyle w:val="2"/>
        <w:jc w:val="center"/>
      </w:pPr>
      <w:r>
        <w:rPr>
          <w:sz w:val="20"/>
          <w:b w:val="on"/>
        </w:rPr>
        <w:t xml:space="preserve">КРИТЕРИИ</w:t>
      </w:r>
    </w:p>
    <w:p>
      <w:pPr>
        <w:pStyle w:val="2"/>
        <w:jc w:val="center"/>
      </w:pPr>
      <w:r>
        <w:rPr>
          <w:sz w:val="20"/>
          <w:b w:val="on"/>
        </w:rPr>
        <w:t xml:space="preserve">оценки проектов, реализуемых территориальными</w:t>
      </w:r>
    </w:p>
    <w:p>
      <w:pPr>
        <w:pStyle w:val="2"/>
        <w:jc w:val="center"/>
      </w:pPr>
      <w:r>
        <w:rPr>
          <w:sz w:val="20"/>
          <w:b w:val="on"/>
        </w:rPr>
        <w:t xml:space="preserve">общественными самоуправлениями в муниципальных</w:t>
      </w:r>
    </w:p>
    <w:p>
      <w:pPr>
        <w:pStyle w:val="2"/>
        <w:jc w:val="center"/>
      </w:pPr>
      <w:r>
        <w:rPr>
          <w:sz w:val="20"/>
          <w:b w:val="on"/>
        </w:rPr>
        <w:t xml:space="preserve">образованиях Псковской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2"/>
        <w:gridCol w:w="2527"/>
        <w:gridCol w:w="4910"/>
        <w:gridCol w:w="1077"/>
      </w:tblGrid>
      <w:tr>
        <w:tc>
          <w:tcPr>
            <w:tcW w:w="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критериев</w:t>
            </w:r>
          </w:p>
        </w:tc>
        <w:tc>
          <w:tcPr>
            <w:tcW w:w="4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балл</w:t>
            </w:r>
          </w:p>
        </w:tc>
      </w:tr>
      <w:tr>
        <w:tc>
          <w:tcPr>
            <w:tcW w:w="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27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ожидаемых результатов реализации проекта запланированным мероприятиям</w:t>
            </w:r>
          </w:p>
        </w:tc>
        <w:tc>
          <w:tcPr>
            <w:tcW w:w="4910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в незначительной степени соответствует данному критерию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в средней степени соответствует данному критерию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полностью соответствует данному критерию - 5 баллов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27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размера финансовых затрат на реализацию проекта ожидаемым результатам реализации проекта</w:t>
            </w:r>
          </w:p>
        </w:tc>
        <w:tc>
          <w:tcPr>
            <w:tcW w:w="4910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не соответствует данному критерию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средней степени соответствует данному критерию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полностью соответствует данному критерию - 6 баллов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27" w:type="dxa"/>
          </w:tcPr>
          <w:p>
            <w:pPr>
              <w:pStyle w:val="0"/>
            </w:pPr>
            <w:r>
              <w:rPr>
                <w:sz w:val="20"/>
              </w:rPr>
              <w:t xml:space="preserve">Целесообразность использования средств областного бюджета на реализацию проекта</w:t>
            </w:r>
          </w:p>
        </w:tc>
        <w:tc>
          <w:tcPr>
            <w:tcW w:w="4910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не соответствует данному критерию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средней степени соответствует данному критерию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полностью соответствует данному критерию - 6 баллов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27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средств местного бюджета в размере финансовых затрат на реализацию проекта</w:t>
            </w:r>
          </w:p>
        </w:tc>
        <w:tc>
          <w:tcPr>
            <w:tcW w:w="4910" w:type="dxa"/>
          </w:tcPr>
          <w:p>
            <w:pPr>
              <w:pStyle w:val="0"/>
            </w:pPr>
            <w:r>
              <w:rPr>
                <w:sz w:val="20"/>
              </w:rPr>
              <w:t xml:space="preserve">до 5%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 до 10,0% включительно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10,0 до 15,0% включительно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15,0 до 20,0% включительно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20,0 до 25,0% включительно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25,0% - 5 баллов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27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средств физических лиц и партнеров проекта в размере финансовых затрат на реализацию проекта</w:t>
            </w:r>
          </w:p>
        </w:tc>
        <w:tc>
          <w:tcPr>
            <w:tcW w:w="4910" w:type="dxa"/>
          </w:tcPr>
          <w:p>
            <w:pPr>
              <w:pStyle w:val="0"/>
            </w:pPr>
            <w:r>
              <w:rPr>
                <w:sz w:val="20"/>
              </w:rPr>
              <w:t xml:space="preserve">до 1%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5,0% включительно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5,0 до 10,0% включительно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10,0 до 20,0% включительно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20,0 до 30,0% включительно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30,0% - 5 баллов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конкурсе проектов, реализуемых</w:t>
      </w:r>
    </w:p>
    <w:p>
      <w:pPr>
        <w:pStyle w:val="0"/>
        <w:jc w:val="right"/>
      </w:pPr>
      <w:r>
        <w:rPr>
          <w:sz w:val="20"/>
        </w:rPr>
        <w:t xml:space="preserve">территориальными общественными</w:t>
      </w:r>
    </w:p>
    <w:p>
      <w:pPr>
        <w:pStyle w:val="0"/>
        <w:jc w:val="right"/>
      </w:pPr>
      <w:r>
        <w:rPr>
          <w:sz w:val="20"/>
        </w:rPr>
        <w:t xml:space="preserve">самоуправлениями в муниципальных</w:t>
      </w:r>
    </w:p>
    <w:p>
      <w:pPr>
        <w:pStyle w:val="0"/>
        <w:jc w:val="right"/>
      </w:pPr>
      <w:r>
        <w:rPr>
          <w:sz w:val="20"/>
        </w:rPr>
        <w:t xml:space="preserve">образованиях Псковской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452" w:name="P452"/>
    <w:bookmarkEnd w:id="452"/>
    <w:p>
      <w:pPr>
        <w:pStyle w:val="0"/>
        <w:jc w:val="center"/>
      </w:pPr>
      <w:r>
        <w:rPr>
          <w:sz w:val="20"/>
          <w:b w:val="on"/>
        </w:rPr>
        <w:t xml:space="preserve">ОЦЕНОЧНАЯ ВЕДОМОСТЬ</w:t>
      </w:r>
    </w:p>
    <w:p>
      <w:pPr>
        <w:pStyle w:val="0"/>
        <w:jc w:val="center"/>
      </w:pPr>
      <w:r>
        <w:rPr>
          <w:sz w:val="20"/>
          <w:b w:val="on"/>
        </w:rPr>
        <w:t xml:space="preserve">члена конкурсной комиссии</w:t>
      </w:r>
    </w:p>
    <w:p>
      <w:pPr>
        <w:pStyle w:val="0"/>
        <w:jc w:val="center"/>
      </w:pPr>
      <w:r>
        <w:rPr>
          <w:sz w:val="20"/>
        </w:rPr>
        <w:t xml:space="preserve">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(Ф.И.О.)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3"/>
        <w:gridCol w:w="1984"/>
        <w:gridCol w:w="1062"/>
        <w:gridCol w:w="1062"/>
        <w:gridCol w:w="1062"/>
        <w:gridCol w:w="1062"/>
        <w:gridCol w:w="1062"/>
        <w:gridCol w:w="1020"/>
      </w:tblGrid>
      <w:tr>
        <w:tc>
          <w:tcPr>
            <w:tcW w:w="7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ТОС (наименование проекта ТОС, наименование муниципального образования)</w:t>
            </w:r>
          </w:p>
        </w:tc>
        <w:tc>
          <w:tcPr>
            <w:gridSpan w:val="5"/>
            <w:tcW w:w="5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в баллах по каждому оценочному критерию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балл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tcW w:w="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 т.д.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Член конкурсной комиссии 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Псковской области от 27.12.2023 N 529</w:t>
            <w:br/>
            <w:t>"О конкурсе проектов, реализуемых территориальными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1&amp;n=97882" TargetMode = "External"/>
	<Relationship Id="rId8" Type="http://schemas.openxmlformats.org/officeDocument/2006/relationships/hyperlink" Target="https://login.consultant.ru/link/?req=doc&amp;base=RLAW351&amp;n=98279&amp;dst=100352" TargetMode = "External"/>
	<Relationship Id="rId9" Type="http://schemas.openxmlformats.org/officeDocument/2006/relationships/hyperlink" Target="https://login.consultant.ru/link/?req=doc&amp;base=LAW&amp;n=470713" TargetMode = "External"/>
	<Relationship Id="rId10" Type="http://schemas.openxmlformats.org/officeDocument/2006/relationships/hyperlink" Target="https://login.consultant.ru/link/?req=doc&amp;base=LAW&amp;n=476449" TargetMode = "External"/>
	<Relationship Id="rId11" Type="http://schemas.openxmlformats.org/officeDocument/2006/relationships/hyperlink" Target="https://login.consultant.ru/link/?req=doc&amp;base=LAW&amp;n=476449&amp;dst=10029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Псковской области от 27.12.2023 N 529
"О конкурсе проектов, реализуемых территориальными общественными самоуправлениями в муниципальных образованиях Псковской области"</dc:title>
  <dcterms:created xsi:type="dcterms:W3CDTF">2024-05-26T17:25:01Z</dcterms:created>
</cp:coreProperties>
</file>