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по образованию Псковской области от 25.11.2022 N ОБ-ОРД-2022-1176</w:t>
              <w:br/>
              <w:t xml:space="preserve">"Об утверждении Положения об Общественном совете и утверждении персонального состава Общественного совета при Комитете по образованию Псковской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ПО ОБРАЗОВАНИЮ ПСКОВСКОЙ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25 ноября 2022 г. N ОБ-ОРД-2022-1176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ПОЛОЖЕНИЯ ОБ ОБЩЕСТВЕННОМ СОВЕТЕ</w:t>
      </w:r>
    </w:p>
    <w:p>
      <w:pPr>
        <w:pStyle w:val="2"/>
        <w:jc w:val="center"/>
      </w:pPr>
      <w:r>
        <w:rPr>
          <w:sz w:val="20"/>
        </w:rPr>
        <w:t xml:space="preserve">И УТВЕРЖДЕНИИ ПЕРСОНАЛЬНОГО СОСТАВА ОБЩЕСТВЕННОГО</w:t>
      </w:r>
    </w:p>
    <w:p>
      <w:pPr>
        <w:pStyle w:val="2"/>
        <w:jc w:val="center"/>
      </w:pPr>
      <w:r>
        <w:rPr>
          <w:sz w:val="20"/>
        </w:rPr>
        <w:t xml:space="preserve">СОВЕТА ПРИ КОМИТЕТЕ ПО ОБРАЗОВАНИЮ ПСКОВСКОЙ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На основании </w:t>
      </w:r>
      <w:hyperlink w:history="0" r:id="rId7" w:tooltip="Постановление Правительства Псковской области от 19.07.2022 N 59 &quot;О порядке создания общественных советов при исполнительных органах Псков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Псковской области от 19.07.2022 N 59 "О порядке создания общественных советов при исполнительных органах Псковской области"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2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Общественном совете при Комитете по образованию Псковской области в соответствии с приложением 1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персональный </w:t>
      </w:r>
      <w:hyperlink w:history="0" w:anchor="P135" w:tooltip="ПЕРСОНАЛЬНЫЙ СОСТАВ ОБЩЕСТВЕННОГО СОВЕТА ПРИ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Общественного совета при Комитете по образованию Псковской области в количестве 5 человек в соответствии с приложением 2 к настоящему приказу.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 силу приказ Комитета от 17.04.2020 N 395 "О внесении изменений в Положение об Общественном совете при Комитете по образованию Псковской области и утверждении персонального состава Общественного совета при Комитете по образованию Псковской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приказа возложить на заместителя председателя Комитета по образованию Псковской области А.А.Григорьева.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Врио председателя Комитета</w:t>
      </w:r>
    </w:p>
    <w:p>
      <w:pPr>
        <w:pStyle w:val="0"/>
        <w:jc w:val="right"/>
      </w:pPr>
      <w:r>
        <w:rPr>
          <w:sz w:val="20"/>
        </w:rPr>
        <w:t xml:space="preserve">А.Д.ЕРМАКОВ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1</w:t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по образованию Псковской области</w:t>
      </w:r>
    </w:p>
    <w:p>
      <w:pPr>
        <w:pStyle w:val="0"/>
        <w:jc w:val="right"/>
      </w:pPr>
      <w:r>
        <w:rPr>
          <w:sz w:val="20"/>
        </w:rPr>
        <w:t xml:space="preserve">от 25 ноября 2022 г. N ОБ-ОРД-2022-1176</w:t>
      </w:r>
    </w:p>
    <w:p>
      <w:pPr>
        <w:pStyle w:val="0"/>
        <w:jc w:val="both"/>
      </w:pPr>
      <w:r>
        <w:rPr>
          <w:sz w:val="20"/>
        </w:rPr>
      </w:r>
    </w:p>
    <w:bookmarkStart w:id="29" w:name="P29"/>
    <w:bookmarkEnd w:id="2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ОБЩЕСТВЕННОМ СОВЕТЕ ПРИ КОМИТЕТЕ</w:t>
      </w:r>
    </w:p>
    <w:p>
      <w:pPr>
        <w:pStyle w:val="2"/>
        <w:jc w:val="center"/>
      </w:pPr>
      <w:r>
        <w:rPr>
          <w:sz w:val="20"/>
        </w:rPr>
        <w:t xml:space="preserve">ПО ОБРАЗОВАНИЮ ПСКОВСКОЙ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задачи и полномочия, порядок формирования и порядок деятельности Общественного совета при Комитете по образованию Псковской области (далее - Совет).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создается с целью обеспечения взаимодействия управления с общественными объединениями и иными некоммерческими организациями, повышения гласности и прозрачности деятельности Комитета по образованию Псковской области (далее - Комитет) по реализации полномочий, отнесенных к его ведению.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Совет руководствуется в своей деятельности </w:t>
      </w:r>
      <w:hyperlink w:history="0" r:id="rId8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Псковской области, указами и распоряжениями Губернатора Псковской области, постановлениями и распоряжениями Правительства Псковской области, а также настоящим Положением.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Решения Совета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Совет является постоянно действующим совещательным органом.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Совет осуществляет свою работу на основе взаимной заинтересованности представителей гражданского общества, бизнеса, органов исполнительной власти и местного самоуправления, средств массовой информации, населения области в решении проблем социально-экономического, общественного и иного характера.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Совет при осуществлении возложенных на него задач взаимодействует с федеральными органами государственной власти, органами государственной власти, иными государственными органами Псковской области, органами местного самоуправления, иными совещательными и консультативными органами области, общественными объединениями, экспертными сообществами и другими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1.8. Совет призван влиять на содержание принимаемых властью решений и оценивать эффективность деятельности власти в сфере образования, науки и молодежной политики.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1.9. Совет осуществляет свою деятельность на общественных началах и безвозмездной основе.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1.10. Цели и задачи Совета могут изменяться и дополняться в зависимости от результатов работы, а также с учетом экономической, социальной и политической ситуации в области.</w:t>
      </w:r>
    </w:p>
    <w:p>
      <w:pPr>
        <w:pStyle w:val="0"/>
        <w:jc w:val="both"/>
      </w:pPr>
      <w:r>
        <w:rPr>
          <w:sz w:val="20"/>
        </w:rPr>
      </w:r>
    </w:p>
    <w:bookmarkStart w:id="46" w:name="P46"/>
    <w:bookmarkEnd w:id="46"/>
    <w:p>
      <w:pPr>
        <w:pStyle w:val="2"/>
        <w:outlineLvl w:val="1"/>
        <w:jc w:val="center"/>
      </w:pPr>
      <w:r>
        <w:rPr>
          <w:sz w:val="20"/>
        </w:rPr>
        <w:t xml:space="preserve">II. ОСНОВНЫЕ ЗАДАЧИ И ФУНКЦИИ ОБЩЕСТВЕННОГО СОВЕТА</w:t>
      </w:r>
    </w:p>
    <w:p>
      <w:pPr>
        <w:pStyle w:val="0"/>
        <w:jc w:val="both"/>
      </w:pPr>
      <w:r>
        <w:rPr>
          <w:sz w:val="20"/>
        </w:rPr>
      </w:r>
    </w:p>
    <w:bookmarkStart w:id="48" w:name="P48"/>
    <w:bookmarkEnd w:id="48"/>
    <w:p>
      <w:pPr>
        <w:pStyle w:val="0"/>
        <w:ind w:firstLine="540"/>
        <w:jc w:val="both"/>
      </w:pPr>
      <w:r>
        <w:rPr>
          <w:sz w:val="20"/>
        </w:rPr>
        <w:t xml:space="preserve">2.1. Задачами Общественного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2.1.1. Содействие эффективному взаимодействию Комитета с общественными объединениями и иными некоммерческими организациями, педагогическим, научным и родительским сообществами Псковской области и использование их потенциала для повышения эффективности реализации полномочий Комитета в сфере образования, формирования обоснованных предложений в указанной сфере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2.1.2. Экспертная оценка стратегических направлений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2.1.3. Выдвижение и обсуждение общественных инициатив, связанных с выявлением и решением наиболее актуальных проблем в сфере деятельности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Общественный совет для выполнения задач, указанных в </w:t>
      </w:r>
      <w:hyperlink w:history="0" w:anchor="P48" w:tooltip="2.1. Задачами Общественного совета являются:">
        <w:r>
          <w:rPr>
            <w:sz w:val="20"/>
            <w:color w:val="0000ff"/>
          </w:rPr>
          <w:t xml:space="preserve">пункте 2.1</w:t>
        </w:r>
      </w:hyperlink>
      <w:r>
        <w:rPr>
          <w:sz w:val="20"/>
        </w:rPr>
        <w:t xml:space="preserve"> настоящего Положения, реализует следующие полномочия: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2.2.1. Дает экспертную оценку стратегических направлений деятельности Комитета по развитию региональной системы образования.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2.2.2. Рассматривает инициативы общественных объединений в установленной сфере деятельности Комитета и вносит в Комитет предложения по их рассмотрению и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2.2.3. Выявляет общественно значимые приоритеты в области образования и вносит в Комитет предложения по их проработке.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2.2.4. Проводит обсуждение ключевых проектов нормативных правовых актов Псковской области, концепций, программ в пределах компетенции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2.2.5. Участвует в осуществлении общественного контроля в порядке и формах, предусмотренных Федеральным </w:t>
      </w:r>
      <w:hyperlink w:history="0" r:id="rId9" w:tooltip="Федеральный закон от 21.07.2014 N 212-ФЗ (ред. от 27.12.2018) &quot;Об основах общественного контроля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21 июля 2014 г. N 212-ФЗ "Об основах общественного контроля в Российской Федерации", другими федеральными законами и иными нормативными правовыми актами Российской Федерации, законами области и иными нормативными правовыми актами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2.2.6. Содействует учету прав и законных интересов общественных объединений, правозащитных, религиозных и иных организаций при общественной оценке деятельности органов исполнительной власти области, при которых они созданы.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ПОРЯДОК ФОРМИРОВАНИЯ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Общественный совет формируется на основе добровольного участия граждан в его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Количественный состав Общественного совета составляет не менее 5 и не более 9 человек.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В состав Общественного совета входят председатель Общественного совета, заместитель председателя Общественного совета, секретарь Общественного совета и члены Общественного совета.</w:t>
      </w:r>
    </w:p>
    <w:bookmarkStart w:id="65" w:name="P65"/>
    <w:bookmarkEnd w:id="6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Персональный состав Общественного совета формируется из числа работников сферы образования и науки, членов общественных объединений, профессиональных союзов, граждан, проживающих в Псковской области, деятельность которых получила широкое общественное признание. Допускается включение сотрудников органов государственной власти и органов местного самоуправления, осуществляющих управление в сфере образования, но не более 10% от максимально допустимой численности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 Состав Общественного совета формируется путем направления председателем Комитета обращений в адрес круга лиц, указанного в </w:t>
      </w:r>
      <w:hyperlink w:history="0" w:anchor="P65" w:tooltip="3.4. Персональный состав Общественного совета формируется из числа работников сферы образования и науки, членов общественных объединений, профессиональных союзов, граждан, проживающих в Псковской области, деятельность которых получила широкое общественное признание. Допускается включение сотрудников органов государственной власти и органов местного самоуправления, осуществляющих управление в сфере образования, но не более 10% от максимально допустимой численности Общественного совета.">
        <w:r>
          <w:rPr>
            <w:sz w:val="20"/>
            <w:color w:val="0000ff"/>
          </w:rPr>
          <w:t xml:space="preserve">п. 3.4</w:t>
        </w:r>
      </w:hyperlink>
      <w:r>
        <w:rPr>
          <w:sz w:val="20"/>
        </w:rPr>
        <w:t xml:space="preserve"> настоящего Положения, а также посредством самовыдвижения граждан и обращений, поступающих в инициативном порядке от общественных объединений и иных некоммерческих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Состав Общественного совета и его изменения утверждаются приказом Комитета.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При формировании первоначального состава Общественного совета членство в Общественном совете оформляется путем устного согласования обращений Комитета в адрес кандидатов в члены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 Член Общественного совета может выйти из состава Общественного совета на основании письменного заявления на имя председателя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Член Общественного совета может быть исключен из состава Общественного совета по решению Общественного совета простым большинством голосов от общего числа членов Общественного совета в случаях, если он не участвовал в работе Общественного совета более 6 месяцев непрерывно.</w:t>
      </w:r>
    </w:p>
    <w:bookmarkStart w:id="71" w:name="P71"/>
    <w:bookmarkEnd w:id="7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Состав Общественного совета подлежит ротации 1 раз в два года на 20% от предельно допустимой численности членов Общественного совета. Решение принимается простым большинством голосов от числа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 Председатель Общественного совета и заместитель председателя Общественного совета избираются на первом заседании простым большинством голосов путем проведения тайного, прямого голосования сроком на один год с момента проведения первого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В перерывах между заседаниями Общественного совета собирается Президиум Общественного совета (далее - Президиум) в составе 3 человек из числа членов Общественного совета. Члены Президиума избираются на первом заседании простым большинством голосов путем проведения открытого, прямого голосования.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ОРГАНИЗАЦИЯ ДЕЯТЕЛЬНОСТИ ОБЩЕСТВЕННОГО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Общественный совет строит свою деятельность исходя из задач и полномочий, указанных в </w:t>
      </w:r>
      <w:hyperlink w:history="0" w:anchor="P46" w:tooltip="II. ОСНОВНЫЕ ЗАДАЧИ И ФУНКЦИИ ОБЩЕСТВЕННОГО СОВЕТА">
        <w:r>
          <w:rPr>
            <w:sz w:val="20"/>
            <w:color w:val="0000ff"/>
          </w:rPr>
          <w:t xml:space="preserve">разделе 2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компетенцию председателя Общественного совета (далее - Председателя) входит: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4.2.1. Определение приоритетных направлений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4.2.2. Организация работы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4.2.3. Внесение на утверждение Общественного совета ежегодных планов работы, утверждение повестки заседания и списка лиц, приглашенных на заседание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4.2.4. Координация деятельности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4.2.5. Принятие решения о проведении заседаний Президиума, определение круга вопросов, рассматриваемых на заседаниях Президиума, руководство его работой.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4.2.6. Подписание протоколов заседаний и других документов, исходящих от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4.2.7. Взаимодействие с руководством Комитета по вопросам реализации решений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4.2.8. Выступление с докладом по итогам работы Общественного совета за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Председатель руководит деятельностью Общественного совета, председательствует на заседаниях, осуществляет контроль за исполнением принятых Общественным советом решений.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В отсутствие Председателя его функции исполняет заместитель председателя Общественного совета (далее - заместитель Председателя).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Для обеспечения деятельности Общественного совета приказом Комитета назначается секретарь из числа сотрудников Комитета. Секретарь Общественного совета (далее - секретарь) не является членом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В компетенцию секретаря входит: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4.6.1. Организация текущей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4.6.2. Информирование членов Общественного совета о времени, месте и повестке дня предстоящего заседания, а также рассылка материалов к заседанию Общественного совета не позднее чем за два дня до даты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4.6.3. Оформление информационно-аналитических материалов к заседанию по вопросам, включенным в повестку дня.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4.6.4. Ведение протокола заседаний Общественного совета и Президиума.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компетенцию Президиума входит: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4.7.1. Внесение предложений Председателю по определению приоритетных направлений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4.7.2. Формирование повестки заседания Общественного совета с учетом тем, заявленных к обсуждению в годовом плане работы Общественного совета, и предложений, поступивших от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4.7.3. Предварительное рассмотрение вопросов, включенных в повестку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4.7.4. Подготовка проектов решений Общественного совета и иных документов, исходящих от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4.7.5. Принятие решений по ротации членов Общественного совета с учетом положений </w:t>
      </w:r>
      <w:hyperlink w:history="0" w:anchor="P71" w:tooltip="3.10. Состав Общественного совета подлежит ротации 1 раз в два года на 20% от предельно допустимой численности членов Общественного совета. Решение принимается простым большинством голосов от числа членов Общественного совета.">
        <w:r>
          <w:rPr>
            <w:sz w:val="20"/>
            <w:color w:val="0000ff"/>
          </w:rPr>
          <w:t xml:space="preserve">п. 3.10</w:t>
        </w:r>
      </w:hyperlink>
      <w:r>
        <w:rPr>
          <w:sz w:val="20"/>
        </w:rPr>
        <w:t xml:space="preserve"> настоящего Положения.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4.7.6. Подготовка предложений по внесению изменений и дополнений в настоящее Положение.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4.7.7. Формирование списка лиц, приглашаемых на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Заседания Президиума проходят по решению Председателя не позднее чем за десять дней до даты проведения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По итогам заседания Президиума составляется протокол.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4.10. Секретарь информирует членов Общественного совета о дате проведения заседания Президиума не позднее чем за пять календарных дней до даты его проведения.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 Члены Общественного совета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4.11.1. Вносить предложения по формированию повестки заседаний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4.11.2. Участвовать в заседаниях Общественного совета, высказывать особое мнение по вопросам, рассматриваемым на заседаниях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4.11.3. Вносить предложения в годовой план работы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4.11.4. Участвовать в выборах Председателя, заместителя Председателя и членов Президиума.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4.11.5. Предлагать кандидатуры на выборные должности.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4.11.6. Осуществлять иные полномочия в рамках деятельности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4.12. Общественный совет осуществляет свою деятельность в соответствии с планом работы на очередной календарный год, принимаемым на заседании Общественного совета по представлению Председателя не позднее 15 декабря текущего года и согласованным с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4.13. Основной формой деятельности Общественного совета являются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4.14. Очередные заседания Общественного совета проводятся не реже одного раза в квартал в соответствии с годовым планом работы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4.15. Внеочередное заседание Общественного совета проводится по решению председателя Общественного совета, принимаемому по согласованию с Комитетом.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4.16. Заседание Общественного совета считается правомочным, если в нем участвует не менее половины членов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4.17. Решения Общественного совета принимаются простым большинством голосов путем открытого голосования. При равном количестве голосов решающее значение имеет голос председателя.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4.18. Решения, принятые на заседаниях Общественного совета, отражаются в протоколах заседаний Общественного совета, копии которых представляются руководству Комитета в течение 3 календарных дней после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4.19. Решения, принятые на заседании Общественного совета, размещаются на официальном сайте Комитета не позднее 5 календарных дней после заседания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4.20.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4.21. Председатель Комитета и его заместители могут участвовать в заседаниях Общественного совета без права голоса. На заседания Общественного совета могут также приглашаться иные лица, не являющиеся членами Общественного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4.22. Члены Общественного совета, являющиеся руководителями образовательных организаций, не участвуют в заседаниях по вопросам независимой оценки качества образовательной деятельности организаций.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4.23. Организационно-техническое обеспечение деятельности Общественного совета осуществляет Комитет.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по образованию Псковской области</w:t>
      </w:r>
    </w:p>
    <w:p>
      <w:pPr>
        <w:pStyle w:val="0"/>
        <w:jc w:val="right"/>
      </w:pPr>
      <w:r>
        <w:rPr>
          <w:sz w:val="20"/>
        </w:rPr>
        <w:t xml:space="preserve">от 25 ноября 2022 г. N ОБ-ОРД-2022-1176</w:t>
      </w:r>
    </w:p>
    <w:p>
      <w:pPr>
        <w:pStyle w:val="0"/>
        <w:jc w:val="both"/>
      </w:pPr>
      <w:r>
        <w:rPr>
          <w:sz w:val="20"/>
        </w:rPr>
      </w:r>
    </w:p>
    <w:bookmarkStart w:id="135" w:name="P135"/>
    <w:bookmarkEnd w:id="135"/>
    <w:p>
      <w:pPr>
        <w:pStyle w:val="2"/>
        <w:jc w:val="center"/>
      </w:pPr>
      <w:r>
        <w:rPr>
          <w:sz w:val="20"/>
        </w:rPr>
        <w:t xml:space="preserve">ПЕРСОНАЛЬНЫЙ СОСТАВ ОБЩЕСТВЕННОГО СОВЕТА ПРИ</w:t>
      </w:r>
    </w:p>
    <w:p>
      <w:pPr>
        <w:pStyle w:val="2"/>
        <w:jc w:val="center"/>
      </w:pPr>
      <w:r>
        <w:rPr>
          <w:sz w:val="20"/>
        </w:rPr>
        <w:t xml:space="preserve">КОМИТЕТЕ ПО ОБРАЗОВАНИЮ ПСКОВСКОЙ ОБЛАСТИ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43"/>
        <w:gridCol w:w="1925"/>
        <w:gridCol w:w="2477"/>
        <w:gridCol w:w="2774"/>
        <w:gridCol w:w="1247"/>
      </w:tblGrid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п/п</w:t>
            </w:r>
          </w:p>
        </w:tc>
        <w:tc>
          <w:tcPr>
            <w:tcW w:w="192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ФИО</w:t>
            </w:r>
          </w:p>
        </w:tc>
        <w:tc>
          <w:tcPr>
            <w:tcW w:w="24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Должность и место работы, общественная деятельность</w:t>
            </w:r>
          </w:p>
        </w:tc>
        <w:tc>
          <w:tcPr>
            <w:tcW w:w="27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Контактные данные</w:t>
            </w:r>
          </w:p>
        </w:tc>
        <w:tc>
          <w:tcPr>
            <w:tcW w:w="124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Итоговое решение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25" w:type="dxa"/>
          </w:tcPr>
          <w:p>
            <w:pPr>
              <w:pStyle w:val="0"/>
            </w:pPr>
            <w:r>
              <w:rPr>
                <w:sz w:val="20"/>
              </w:rPr>
              <w:t xml:space="preserve">Горбачева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Николаевна</w:t>
            </w:r>
          </w:p>
        </w:tc>
        <w:tc>
          <w:tcPr>
            <w:tcW w:w="2477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Псковской областной организации Профсоюза работников народного образования и науки РФ</w:t>
            </w:r>
          </w:p>
        </w:tc>
        <w:tc>
          <w:tcPr>
            <w:tcW w:w="2774" w:type="dxa"/>
          </w:tcPr>
          <w:p>
            <w:pPr>
              <w:pStyle w:val="0"/>
            </w:pPr>
            <w:r>
              <w:rPr>
                <w:sz w:val="20"/>
              </w:rPr>
              <w:t xml:space="preserve">8-921-217-25-07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эл. адрес:</w:t>
            </w:r>
          </w:p>
          <w:p>
            <w:pPr>
              <w:pStyle w:val="0"/>
            </w:pPr>
            <w:r>
              <w:rPr>
                <w:sz w:val="20"/>
              </w:rPr>
              <w:t xml:space="preserve">n.gorbacheva@mail.ru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утвердить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25" w:type="dxa"/>
          </w:tcPr>
          <w:p>
            <w:pPr>
              <w:pStyle w:val="0"/>
            </w:pPr>
            <w:r>
              <w:rPr>
                <w:sz w:val="20"/>
              </w:rPr>
              <w:t xml:space="preserve">Соловьев</w:t>
            </w:r>
          </w:p>
          <w:p>
            <w:pPr>
              <w:pStyle w:val="0"/>
            </w:pPr>
            <w:r>
              <w:rPr>
                <w:sz w:val="20"/>
              </w:rPr>
              <w:t xml:space="preserve">Игорь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Иванович</w:t>
            </w:r>
          </w:p>
        </w:tc>
        <w:tc>
          <w:tcPr>
            <w:tcW w:w="2477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Детской деревни SOS Псков, член общественного совета при Уполномоченном по правам ребенка в Псковской области, член совета отцов Псковской области</w:t>
            </w:r>
          </w:p>
        </w:tc>
        <w:tc>
          <w:tcPr>
            <w:tcW w:w="2774" w:type="dxa"/>
          </w:tcPr>
          <w:p>
            <w:pPr>
              <w:pStyle w:val="0"/>
            </w:pPr>
            <w:r>
              <w:rPr>
                <w:sz w:val="20"/>
              </w:rPr>
              <w:t xml:space="preserve">8-921-001-24-44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эл. адрес:</w:t>
            </w:r>
          </w:p>
          <w:p>
            <w:pPr>
              <w:pStyle w:val="0"/>
            </w:pPr>
            <w:r>
              <w:rPr>
                <w:sz w:val="20"/>
              </w:rPr>
              <w:t xml:space="preserve">igor.solovjev@sos-dd.org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утвердить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5" w:type="dxa"/>
          </w:tcPr>
          <w:p>
            <w:pPr>
              <w:pStyle w:val="0"/>
            </w:pPr>
            <w:r>
              <w:rPr>
                <w:sz w:val="20"/>
              </w:rPr>
              <w:t xml:space="preserve">Мишакова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Валерия Валентиновна</w:t>
            </w:r>
          </w:p>
        </w:tc>
        <w:tc>
          <w:tcPr>
            <w:tcW w:w="2477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Псковского регионального отделения ООО "Российский Красный Крест"</w:t>
            </w:r>
          </w:p>
        </w:tc>
        <w:tc>
          <w:tcPr>
            <w:tcW w:w="2774" w:type="dxa"/>
          </w:tcPr>
          <w:p>
            <w:pPr>
              <w:pStyle w:val="0"/>
            </w:pPr>
            <w:r>
              <w:rPr>
                <w:sz w:val="20"/>
              </w:rPr>
              <w:t xml:space="preserve">7 (8112) 72-09-11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эл. адрес:</w:t>
            </w:r>
          </w:p>
          <w:p>
            <w:pPr>
              <w:pStyle w:val="0"/>
            </w:pPr>
            <w:r>
              <w:rPr>
                <w:sz w:val="20"/>
              </w:rPr>
              <w:t xml:space="preserve">60region@redcross.ru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утвердить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925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Зинаида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Николаевна</w:t>
            </w:r>
          </w:p>
        </w:tc>
        <w:tc>
          <w:tcPr>
            <w:tcW w:w="2477" w:type="dxa"/>
          </w:tcPr>
          <w:p>
            <w:pPr>
              <w:pStyle w:val="0"/>
            </w:pPr>
            <w:r>
              <w:rPr>
                <w:sz w:val="20"/>
              </w:rPr>
              <w:t xml:space="preserve">Директор ГБПОУ "Псковский областной колледж искусств им. Н.А.Римского-Корсакова", член общественной палаты Псковской области, кандидат педагогических наук, заслуженный работник культуры РФ</w:t>
            </w:r>
          </w:p>
        </w:tc>
        <w:tc>
          <w:tcPr>
            <w:tcW w:w="2774" w:type="dxa"/>
          </w:tcPr>
          <w:p>
            <w:pPr>
              <w:pStyle w:val="0"/>
            </w:pPr>
            <w:r>
              <w:rPr>
                <w:sz w:val="20"/>
              </w:rPr>
              <w:t xml:space="preserve">8-921-703-00-38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эл. адрес: direktorpoki@mail.ru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утвердить</w:t>
            </w:r>
          </w:p>
        </w:tc>
      </w:tr>
      <w:tr>
        <w:tc>
          <w:tcPr>
            <w:tcW w:w="6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925" w:type="dxa"/>
          </w:tcPr>
          <w:p>
            <w:pPr>
              <w:pStyle w:val="0"/>
            </w:pPr>
            <w:r>
              <w:rPr>
                <w:sz w:val="20"/>
              </w:rPr>
              <w:t xml:space="preserve">Лобарев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Сергеевич</w:t>
            </w:r>
          </w:p>
        </w:tc>
        <w:tc>
          <w:tcPr>
            <w:tcW w:w="2477" w:type="dxa"/>
          </w:tcPr>
          <w:p>
            <w:pPr>
              <w:pStyle w:val="0"/>
            </w:pPr>
            <w:r>
              <w:rPr>
                <w:sz w:val="20"/>
              </w:rPr>
              <w:t xml:space="preserve">Старший преподаватель кафедры математики и теории игр, начальник управления коммуникаций в сфере общего образования и организации приема обучающихся ФГБОУ ВО "Псковский государственный университет", председатель Псковской областной общественной организации "Центр развития кадрового потенциала"</w:t>
            </w:r>
          </w:p>
        </w:tc>
        <w:tc>
          <w:tcPr>
            <w:tcW w:w="2774" w:type="dxa"/>
          </w:tcPr>
          <w:p>
            <w:pPr>
              <w:pStyle w:val="0"/>
            </w:pPr>
            <w:r>
              <w:rPr>
                <w:sz w:val="20"/>
              </w:rPr>
              <w:t xml:space="preserve">8-921-214-34-52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</w:pPr>
            <w:r>
              <w:rPr>
                <w:sz w:val="20"/>
              </w:rPr>
              <w:t xml:space="preserve">эл. адрес:</w:t>
            </w:r>
          </w:p>
          <w:p>
            <w:pPr>
              <w:pStyle w:val="0"/>
            </w:pPr>
            <w:r>
              <w:rPr>
                <w:sz w:val="20"/>
              </w:rPr>
              <w:t xml:space="preserve">lds1979@mail.ru</w:t>
            </w:r>
          </w:p>
        </w:tc>
        <w:tc>
          <w:tcPr>
            <w:tcW w:w="1247" w:type="dxa"/>
          </w:tcPr>
          <w:p>
            <w:pPr>
              <w:pStyle w:val="0"/>
            </w:pPr>
            <w:r>
              <w:rPr>
                <w:sz w:val="20"/>
              </w:rPr>
              <w:t xml:space="preserve">утвердить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по образованию Псковской области от 25.11.2022 N ОБ-ОРД-2022-1176</w:t>
            <w:br/>
            <w:t>"Об утверждении Положения об Обществен...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F9D5C21891311432918E9185FBF1098FAB34B53D74238A0F2834DEE6B49744785064B4DB76D9F1A6387A822C8F8C887i7cDK" TargetMode = "External"/>
	<Relationship Id="rId8" Type="http://schemas.openxmlformats.org/officeDocument/2006/relationships/hyperlink" Target="consultantplus://offline/ref=1F9D5C21891311432918F71549D34D90F9B0125BD4136CF1FB8918B634102400D4001E1BED3894056699AAi2c7K" TargetMode = "External"/>
	<Relationship Id="rId9" Type="http://schemas.openxmlformats.org/officeDocument/2006/relationships/hyperlink" Target="consultantplus://offline/ref=1F9D5C21891311432918F71549D34D90F8B91156DC433BF3AADC16B33C407E10D0494A11F23F8C1B6287AA24D4iFc9K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образованию Псковской области от 25.11.2022 N ОБ-ОРД-2022-1176
"Об утверждении Положения об Общественном совете и утверждении персонального состава Общественного совета при Комитете по образованию Псковской области"</dc:title>
  <dcterms:created xsi:type="dcterms:W3CDTF">2023-06-17T10:28:34Z</dcterms:created>
</cp:coreProperties>
</file>