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Псковской области от 01.09.2022 N 266-р</w:t>
              <w:br/>
              <w:t xml:space="preserve">(ред. от 11.07.2023)</w:t>
              <w:br/>
              <w:t xml:space="preserve">"О составе конкурсной комиссии по предоставлению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 сентября 2022 г. N 266-р</w:t>
      </w:r>
    </w:p>
    <w:p>
      <w:pPr>
        <w:pStyle w:val="2"/>
        <w:jc w:val="both"/>
      </w:pPr>
      <w:r>
        <w:rPr>
          <w:sz w:val="20"/>
        </w:rPr>
      </w:r>
    </w:p>
    <w:p>
      <w:pPr>
        <w:pStyle w:val="2"/>
        <w:jc w:val="center"/>
      </w:pPr>
      <w:r>
        <w:rPr>
          <w:sz w:val="20"/>
        </w:rPr>
        <w:t xml:space="preserve">О СОСТАВЕ КОНКУРСНОЙ КОМИССИИ ПО ПРЕДОСТАВЛЕНИЮ</w:t>
      </w:r>
    </w:p>
    <w:p>
      <w:pPr>
        <w:pStyle w:val="2"/>
        <w:jc w:val="center"/>
      </w:pPr>
      <w:r>
        <w:rPr>
          <w:sz w:val="20"/>
        </w:rPr>
        <w:t xml:space="preserve">ИЗ ОБЛАСТНОГО БЮДЖЕТА СУБСИДИЙ СОЦИАЛЬНО ОРИЕНТИРОВАННЫМ</w:t>
      </w:r>
    </w:p>
    <w:p>
      <w:pPr>
        <w:pStyle w:val="2"/>
        <w:jc w:val="center"/>
      </w:pPr>
      <w:r>
        <w:rPr>
          <w:sz w:val="20"/>
        </w:rPr>
        <w:t xml:space="preserve">НЕКОММЕРЧЕСКИМ ОРГАНИЗАЦИЯМ НА РЕАЛИЗАЦИЮ СОЦИАЛЬНЫХ</w:t>
      </w:r>
    </w:p>
    <w:p>
      <w:pPr>
        <w:pStyle w:val="2"/>
        <w:jc w:val="center"/>
      </w:pPr>
      <w:r>
        <w:rPr>
          <w:sz w:val="20"/>
        </w:rPr>
        <w:t xml:space="preserve">ПРОЕКТОВ НА ТЕРРИТОРИИ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Псковской области от 11.07.2023 N 561-р &quot;О внесении изменений в отдельные акты Правительства Псковской области&quot; {КонсультантПлюс}">
              <w:r>
                <w:rPr>
                  <w:sz w:val="20"/>
                  <w:color w:val="0000ff"/>
                </w:rPr>
                <w:t xml:space="preserve">распоряжения</w:t>
              </w:r>
            </w:hyperlink>
            <w:r>
              <w:rPr>
                <w:sz w:val="20"/>
                <w:color w:val="392c69"/>
              </w:rPr>
              <w:t xml:space="preserve"> Правительства Псковской области</w:t>
            </w:r>
          </w:p>
          <w:p>
            <w:pPr>
              <w:pStyle w:val="0"/>
              <w:jc w:val="center"/>
            </w:pPr>
            <w:r>
              <w:rPr>
                <w:sz w:val="20"/>
                <w:color w:val="392c69"/>
              </w:rPr>
              <w:t xml:space="preserve">от 11.07.2023 N 561-р)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8" w:tooltip="Постановление Правительства Псковской области от 26.08.2022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вместе с &quot;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 Недействующая редакция {КонсультантПлюс}">
        <w:r>
          <w:rPr>
            <w:sz w:val="20"/>
            <w:color w:val="0000ff"/>
          </w:rPr>
          <w:t xml:space="preserve">постановления</w:t>
        </w:r>
      </w:hyperlink>
      <w:r>
        <w:rPr>
          <w:sz w:val="20"/>
        </w:rPr>
        <w:t xml:space="preserve"> Правительства Псковской области от 26 августа 2022 г. N 124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1. Утвердить прилагаемый </w:t>
      </w:r>
      <w:hyperlink w:history="0" w:anchor="P56" w:tooltip="СОСТАВ">
        <w:r>
          <w:rPr>
            <w:sz w:val="20"/>
            <w:color w:val="0000ff"/>
          </w:rPr>
          <w:t xml:space="preserve">состав</w:t>
        </w:r>
      </w:hyperlink>
      <w:r>
        <w:rPr>
          <w:sz w:val="20"/>
        </w:rPr>
        <w:t xml:space="preserve"> конкурсной комиссии по предоставлению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Распоряжение Администрации Псковской области от 27.07.2012 N 160-р (ред. от 25.03.2022) &quot;О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27 июля 2012 г. N 160-р "О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2) </w:t>
      </w:r>
      <w:hyperlink w:history="0" r:id="rId10" w:tooltip="Распоряжение Администрации Псковской области от 19.11.2012 N 252-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19 ноября 2012 г. N 252-р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3) </w:t>
      </w:r>
      <w:hyperlink w:history="0" r:id="rId11" w:tooltip="Распоряжение Администрации Псковской области от 19.03.2013 N 62-р &quot;О внесении изменения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19 марта 2013 г. N 62-р "О внесении изменения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4) </w:t>
      </w:r>
      <w:hyperlink w:history="0" r:id="rId12" w:tooltip="Распоряжение Администрации Псковской области от 28.08.2013 N 218-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28 августа 2013 г. N 218-р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5) </w:t>
      </w:r>
      <w:hyperlink w:history="0" r:id="rId13" w:tooltip="Распоряжение Администрации Псковской области от 21.05.2014 N 171-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21 мая 2014 г. N 171-р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6) </w:t>
      </w:r>
      <w:hyperlink w:history="0" r:id="rId14" w:tooltip="Распоряжение Администрации Псковской области от 14.07.2014 N 227-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14 июля 2014 г. N 227-р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7) </w:t>
      </w:r>
      <w:hyperlink w:history="0" r:id="rId15" w:tooltip="Распоряжение Администрации Псковской области от 10.02.2015 N 117-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10 февраля 2015 г. N 117-р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8) </w:t>
      </w:r>
      <w:hyperlink w:history="0" r:id="rId16" w:tooltip="Распоряжение Администрации Псковской области от 30.03.2015 N 265-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30 марта 2015 г. N 265-р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9) </w:t>
      </w:r>
      <w:hyperlink w:history="0" r:id="rId17" w:tooltip="Распоряжение Администрации Псковской области от 13.07.2015 N 419-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13 июля 2015 г. N 419-р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10) </w:t>
      </w:r>
      <w:hyperlink w:history="0" r:id="rId18" w:tooltip="Распоряжение Администрации Псковской области от 31.08.2015 N 477-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31 августа 2015 г. N 477-р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11) </w:t>
      </w:r>
      <w:hyperlink w:history="0" r:id="rId19" w:tooltip="Распоряжение Администрации Псковской области от 06.05.2016 N 247-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06 мая 2016 г. N 247-р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12) </w:t>
      </w:r>
      <w:hyperlink w:history="0" r:id="rId20" w:tooltip="Распоряжение Администрации Псковской области от 27.03.2017 N 173-р &quot;О внесении изменений в отдельные акты Администрации области&quot; ------------ Недействующая редакция {КонсультантПлюс}">
        <w:r>
          <w:rPr>
            <w:sz w:val="20"/>
            <w:color w:val="0000ff"/>
          </w:rPr>
          <w:t xml:space="preserve">пункт 1</w:t>
        </w:r>
      </w:hyperlink>
      <w:r>
        <w:rPr>
          <w:sz w:val="20"/>
        </w:rPr>
        <w:t xml:space="preserve"> распоряжения Администрации Псковской области от 27 марта 2017 г. N 173-р "О внесении изменений в отдельные акты Администрации области";</w:t>
      </w:r>
    </w:p>
    <w:p>
      <w:pPr>
        <w:pStyle w:val="0"/>
        <w:spacing w:before="200" w:line-rule="auto"/>
        <w:ind w:firstLine="540"/>
        <w:jc w:val="both"/>
      </w:pPr>
      <w:r>
        <w:rPr>
          <w:sz w:val="20"/>
        </w:rPr>
        <w:t xml:space="preserve">13) </w:t>
      </w:r>
      <w:hyperlink w:history="0" r:id="rId21" w:tooltip="Распоряжение Администрации Псковской области от 25.05.2017 N 308-р &quot;О внесении изменений в отдельные акты Администрации области&quot; ------------ Недействующая редакция {КонсультантПлюс}">
        <w:r>
          <w:rPr>
            <w:sz w:val="20"/>
            <w:color w:val="0000ff"/>
          </w:rPr>
          <w:t xml:space="preserve">пункт 1</w:t>
        </w:r>
      </w:hyperlink>
      <w:r>
        <w:rPr>
          <w:sz w:val="20"/>
        </w:rPr>
        <w:t xml:space="preserve"> распоряжения Администрации Псковской области от 25 мая 2017 г. N 308-р "О внесении изменений в отдельные акты Администрации области";</w:t>
      </w:r>
    </w:p>
    <w:p>
      <w:pPr>
        <w:pStyle w:val="0"/>
        <w:spacing w:before="200" w:line-rule="auto"/>
        <w:ind w:firstLine="540"/>
        <w:jc w:val="both"/>
      </w:pPr>
      <w:r>
        <w:rPr>
          <w:sz w:val="20"/>
        </w:rPr>
        <w:t xml:space="preserve">14) </w:t>
      </w:r>
      <w:hyperlink w:history="0" r:id="rId22" w:tooltip="Распоряжение Администрации Псковской области от 17.07.2017 N 462-р &quot;О внесении изменений в отдельные акты Администрации области&quot; ------------ Недействующая редакция {КонсультантПлюс}">
        <w:r>
          <w:rPr>
            <w:sz w:val="20"/>
            <w:color w:val="0000ff"/>
          </w:rPr>
          <w:t xml:space="preserve">пункт 1</w:t>
        </w:r>
      </w:hyperlink>
      <w:r>
        <w:rPr>
          <w:sz w:val="20"/>
        </w:rPr>
        <w:t xml:space="preserve"> распоряжения Администрации Псковской области от 17 июля 2017 г. N 462-р "О внесении изменений в отдельные акты Администрации области";</w:t>
      </w:r>
    </w:p>
    <w:p>
      <w:pPr>
        <w:pStyle w:val="0"/>
        <w:spacing w:before="200" w:line-rule="auto"/>
        <w:ind w:firstLine="540"/>
        <w:jc w:val="both"/>
      </w:pPr>
      <w:r>
        <w:rPr>
          <w:sz w:val="20"/>
        </w:rPr>
        <w:t xml:space="preserve">15) </w:t>
      </w:r>
      <w:hyperlink w:history="0" r:id="rId23" w:tooltip="Распоряжение Администрации Псковской области от 13.02.2018 N 78-р &quot;О внесении изменений в отдельные акты Администрации области&quot; ------------ Недействующая редакция {КонсультантПлюс}">
        <w:r>
          <w:rPr>
            <w:sz w:val="20"/>
            <w:color w:val="0000ff"/>
          </w:rPr>
          <w:t xml:space="preserve">пункт 1</w:t>
        </w:r>
      </w:hyperlink>
      <w:r>
        <w:rPr>
          <w:sz w:val="20"/>
        </w:rPr>
        <w:t xml:space="preserve"> распоряжения Администрации Псковской области от 13 февраля 2018 г. N 78-р "О внесении изменений в отдельные акты Администрации области";</w:t>
      </w:r>
    </w:p>
    <w:p>
      <w:pPr>
        <w:pStyle w:val="0"/>
        <w:spacing w:before="200" w:line-rule="auto"/>
        <w:ind w:firstLine="540"/>
        <w:jc w:val="both"/>
      </w:pPr>
      <w:r>
        <w:rPr>
          <w:sz w:val="20"/>
        </w:rPr>
        <w:t xml:space="preserve">16) </w:t>
      </w:r>
      <w:hyperlink w:history="0" r:id="rId24" w:tooltip="Распоряжение Администрации Псковской области от 06.07.2018 N 311-р &quot;О внесении изменений в отдельные акты Администрации области&quot; ------------ Недействующая редакция {КонсультантПлюс}">
        <w:r>
          <w:rPr>
            <w:sz w:val="20"/>
            <w:color w:val="0000ff"/>
          </w:rPr>
          <w:t xml:space="preserve">пункт 1</w:t>
        </w:r>
      </w:hyperlink>
      <w:r>
        <w:rPr>
          <w:sz w:val="20"/>
        </w:rPr>
        <w:t xml:space="preserve"> распоряжения Администрации Псковской области от 06 июля 2018 г. N 311-р "О внесении изменений в отдельные акты Администрации области";</w:t>
      </w:r>
    </w:p>
    <w:p>
      <w:pPr>
        <w:pStyle w:val="0"/>
        <w:spacing w:before="200" w:line-rule="auto"/>
        <w:ind w:firstLine="540"/>
        <w:jc w:val="both"/>
      </w:pPr>
      <w:r>
        <w:rPr>
          <w:sz w:val="20"/>
        </w:rPr>
        <w:t xml:space="preserve">17) </w:t>
      </w:r>
      <w:hyperlink w:history="0" r:id="rId25" w:tooltip="Распоряжение Администрации Псковской области от 21.08.2018 N 374-р &quot;О внесении изменений в отдельные акты Администрации области&quot; ------------ Утратил силу или отменен {КонсультантПлюс}">
        <w:r>
          <w:rPr>
            <w:sz w:val="20"/>
            <w:color w:val="0000ff"/>
          </w:rPr>
          <w:t xml:space="preserve">пункт 1</w:t>
        </w:r>
      </w:hyperlink>
      <w:r>
        <w:rPr>
          <w:sz w:val="20"/>
        </w:rPr>
        <w:t xml:space="preserve"> распоряжения Администрации Псковской области от 21 августа 2018 г. N 374-р "О внесении изменений в отдельные акты Администрации области";</w:t>
      </w:r>
    </w:p>
    <w:p>
      <w:pPr>
        <w:pStyle w:val="0"/>
        <w:spacing w:before="200" w:line-rule="auto"/>
        <w:ind w:firstLine="540"/>
        <w:jc w:val="both"/>
      </w:pPr>
      <w:r>
        <w:rPr>
          <w:sz w:val="20"/>
        </w:rPr>
        <w:t xml:space="preserve">18) </w:t>
      </w:r>
      <w:hyperlink w:history="0" r:id="rId26" w:tooltip="Распоряжение Администрации Псковской области от 20.03.2019 N 102-р &quot;О внесении изменений в отдельные акты Администрации области&quot; ------------ Недействующая редакция {КонсультантПлюс}">
        <w:r>
          <w:rPr>
            <w:sz w:val="20"/>
            <w:color w:val="0000ff"/>
          </w:rPr>
          <w:t xml:space="preserve">пункт 1</w:t>
        </w:r>
      </w:hyperlink>
      <w:r>
        <w:rPr>
          <w:sz w:val="20"/>
        </w:rPr>
        <w:t xml:space="preserve"> распоряжения Администрации Псковской области от 20 марта 2019 г. N 102-р "О внесении изменений в отдельные акты Администрации области";</w:t>
      </w:r>
    </w:p>
    <w:p>
      <w:pPr>
        <w:pStyle w:val="0"/>
        <w:spacing w:before="200" w:line-rule="auto"/>
        <w:ind w:firstLine="540"/>
        <w:jc w:val="both"/>
      </w:pPr>
      <w:r>
        <w:rPr>
          <w:sz w:val="20"/>
        </w:rPr>
        <w:t xml:space="preserve">19) </w:t>
      </w:r>
      <w:hyperlink w:history="0" r:id="rId27" w:tooltip="Распоряжение Администрации Псковской области от 08.08.2019 N 346-р &quot;О внесении изменений в отдельные акты Администрации области&quot; ------------ Недействующая редакция {КонсультантПлюс}">
        <w:r>
          <w:rPr>
            <w:sz w:val="20"/>
            <w:color w:val="0000ff"/>
          </w:rPr>
          <w:t xml:space="preserve">пункт 1</w:t>
        </w:r>
      </w:hyperlink>
      <w:r>
        <w:rPr>
          <w:sz w:val="20"/>
        </w:rPr>
        <w:t xml:space="preserve"> распоряжения Администрации Псковской области от 08 августа 2019 г. N 346-р "О внесении изменений в отдельные акты Администрации области";</w:t>
      </w:r>
    </w:p>
    <w:p>
      <w:pPr>
        <w:pStyle w:val="0"/>
        <w:spacing w:before="200" w:line-rule="auto"/>
        <w:ind w:firstLine="540"/>
        <w:jc w:val="both"/>
      </w:pPr>
      <w:r>
        <w:rPr>
          <w:sz w:val="20"/>
        </w:rPr>
        <w:t xml:space="preserve">20) </w:t>
      </w:r>
      <w:hyperlink w:history="0" r:id="rId28" w:tooltip="Распоряжение Администрации Псковской области от 23.09.2019 N 461-р &quot;О внесении изменений в отдельные акты Администрации области&quot; ------------ Утратил силу или отменен {КонсультантПлюс}">
        <w:r>
          <w:rPr>
            <w:sz w:val="20"/>
            <w:color w:val="0000ff"/>
          </w:rPr>
          <w:t xml:space="preserve">пункт 1</w:t>
        </w:r>
      </w:hyperlink>
      <w:r>
        <w:rPr>
          <w:sz w:val="20"/>
        </w:rPr>
        <w:t xml:space="preserve"> распоряжения Администрации Псковской области от 23 сентября 2019 г. N 461-р "О внесении изменений в отдельные акты Администрации области";</w:t>
      </w:r>
    </w:p>
    <w:p>
      <w:pPr>
        <w:pStyle w:val="0"/>
        <w:spacing w:before="200" w:line-rule="auto"/>
        <w:ind w:firstLine="540"/>
        <w:jc w:val="both"/>
      </w:pPr>
      <w:r>
        <w:rPr>
          <w:sz w:val="20"/>
        </w:rPr>
        <w:t xml:space="preserve">21) </w:t>
      </w:r>
      <w:hyperlink w:history="0" r:id="rId29" w:tooltip="Распоряжение Администрации Псковской области от 20.02.2020 N 101-р &quot;О внесении изменений в отдельные акты Администрации области&quot; ------------ Недействующая редакция {КонсультантПлюс}">
        <w:r>
          <w:rPr>
            <w:sz w:val="20"/>
            <w:color w:val="0000ff"/>
          </w:rPr>
          <w:t xml:space="preserve">пункт 1</w:t>
        </w:r>
      </w:hyperlink>
      <w:r>
        <w:rPr>
          <w:sz w:val="20"/>
        </w:rPr>
        <w:t xml:space="preserve"> распоряжения Администрации Псковской области от 20 февраля 2020 г. N 101-р "О внесении изменений в отдельные акты Администрации области";</w:t>
      </w:r>
    </w:p>
    <w:p>
      <w:pPr>
        <w:pStyle w:val="0"/>
        <w:spacing w:before="200" w:line-rule="auto"/>
        <w:ind w:firstLine="540"/>
        <w:jc w:val="both"/>
      </w:pPr>
      <w:r>
        <w:rPr>
          <w:sz w:val="20"/>
        </w:rPr>
        <w:t xml:space="preserve">22) </w:t>
      </w:r>
      <w:hyperlink w:history="0" r:id="rId30" w:tooltip="Распоряжение Администрации Псковской области от 24.04.2020 N 212-р &quot;О внесении изменений в отдельные акты Администрации области&quot; ------------ Утратил силу или отменен {КонсультантПлюс}">
        <w:r>
          <w:rPr>
            <w:sz w:val="20"/>
            <w:color w:val="0000ff"/>
          </w:rPr>
          <w:t xml:space="preserve">пункт 1</w:t>
        </w:r>
      </w:hyperlink>
      <w:r>
        <w:rPr>
          <w:sz w:val="20"/>
        </w:rPr>
        <w:t xml:space="preserve"> распоряжения Администрации Псковской области от 24 апреля 2020 г. N 212-р "О внесении изменений в отдельные акты Администрации области";</w:t>
      </w:r>
    </w:p>
    <w:p>
      <w:pPr>
        <w:pStyle w:val="0"/>
        <w:spacing w:before="200" w:line-rule="auto"/>
        <w:ind w:firstLine="540"/>
        <w:jc w:val="both"/>
      </w:pPr>
      <w:r>
        <w:rPr>
          <w:sz w:val="20"/>
        </w:rPr>
        <w:t xml:space="preserve">23) </w:t>
      </w:r>
      <w:hyperlink w:history="0" r:id="rId31" w:tooltip="Распоряжение Администрации Псковской области от 11.06.2020 N 310-р &quot;О внесении изменений в отдельные акты Администрации области&quot; ------------ Утратил силу или отменен {КонсультантПлюс}">
        <w:r>
          <w:rPr>
            <w:sz w:val="20"/>
            <w:color w:val="0000ff"/>
          </w:rPr>
          <w:t xml:space="preserve">пункт 1</w:t>
        </w:r>
      </w:hyperlink>
      <w:r>
        <w:rPr>
          <w:sz w:val="20"/>
        </w:rPr>
        <w:t xml:space="preserve"> распоряжения Администрации Псковской области от 11 июня 2020 г. N 310-р "О внесении изменений в отдельные акты Администрации области";</w:t>
      </w:r>
    </w:p>
    <w:p>
      <w:pPr>
        <w:pStyle w:val="0"/>
        <w:spacing w:before="200" w:line-rule="auto"/>
        <w:ind w:firstLine="540"/>
        <w:jc w:val="both"/>
      </w:pPr>
      <w:r>
        <w:rPr>
          <w:sz w:val="20"/>
        </w:rPr>
        <w:t xml:space="preserve">24) </w:t>
      </w:r>
      <w:hyperlink w:history="0" r:id="rId32" w:tooltip="Распоряжение Администрации Псковской области от 12.05.2021 N 653-р &quot;О внесении изменений в отдельные акты Администрации области&quot; ------------ Утратил силу или отменен {КонсультантПлюс}">
        <w:r>
          <w:rPr>
            <w:sz w:val="20"/>
            <w:color w:val="0000ff"/>
          </w:rPr>
          <w:t xml:space="preserve">пункт 1</w:t>
        </w:r>
      </w:hyperlink>
      <w:r>
        <w:rPr>
          <w:sz w:val="20"/>
        </w:rPr>
        <w:t xml:space="preserve"> распоряжения Администрации Псковской области от 12 мая 2021 г. N 653-р "О внесении изменений в отдельные акты Администрации области";</w:t>
      </w:r>
    </w:p>
    <w:p>
      <w:pPr>
        <w:pStyle w:val="0"/>
        <w:spacing w:before="200" w:line-rule="auto"/>
        <w:ind w:firstLine="540"/>
        <w:jc w:val="both"/>
      </w:pPr>
      <w:r>
        <w:rPr>
          <w:sz w:val="20"/>
        </w:rPr>
        <w:t xml:space="preserve">25) </w:t>
      </w:r>
      <w:hyperlink w:history="0" r:id="rId33" w:tooltip="Распоряжение Администрации Псковской области от 25.03.2022 N 147-р &quot;О внесении изменений в отдельные акты Администрации области&quot; ------------ Утратил силу или отменен {КонсультантПлюс}">
        <w:r>
          <w:rPr>
            <w:sz w:val="20"/>
            <w:color w:val="0000ff"/>
          </w:rPr>
          <w:t xml:space="preserve">пункт 1</w:t>
        </w:r>
      </w:hyperlink>
      <w:r>
        <w:rPr>
          <w:sz w:val="20"/>
        </w:rPr>
        <w:t xml:space="preserve"> распоряжения Администрации Псковской области от 25 марта 2022 г. N 147-р "О внесении изменений в отдельные акты Администрации области".</w:t>
      </w:r>
    </w:p>
    <w:p>
      <w:pPr>
        <w:pStyle w:val="0"/>
        <w:spacing w:before="200" w:line-rule="auto"/>
        <w:ind w:firstLine="540"/>
        <w:jc w:val="both"/>
      </w:pPr>
      <w:r>
        <w:rPr>
          <w:sz w:val="20"/>
        </w:rPr>
        <w:t xml:space="preserve">3. Контроль за исполнением настоящего распоряжения возложить на заместителя Губернатора Псковской области Серавина А.И.</w:t>
      </w:r>
    </w:p>
    <w:p>
      <w:pPr>
        <w:pStyle w:val="0"/>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Псковской области</w:t>
      </w:r>
    </w:p>
    <w:p>
      <w:pPr>
        <w:pStyle w:val="0"/>
        <w:jc w:val="right"/>
      </w:pPr>
      <w:r>
        <w:rPr>
          <w:sz w:val="20"/>
        </w:rPr>
        <w:t xml:space="preserve">от 1 сентября 2022 г. N 266-р</w:t>
      </w:r>
    </w:p>
    <w:p>
      <w:pPr>
        <w:pStyle w:val="0"/>
        <w:jc w:val="right"/>
      </w:pPr>
      <w:r>
        <w:rPr>
          <w:sz w:val="20"/>
        </w:rPr>
      </w:r>
    </w:p>
    <w:bookmarkStart w:id="56" w:name="P56"/>
    <w:bookmarkEnd w:id="56"/>
    <w:p>
      <w:pPr>
        <w:pStyle w:val="2"/>
        <w:jc w:val="center"/>
      </w:pPr>
      <w:r>
        <w:rPr>
          <w:sz w:val="20"/>
        </w:rPr>
        <w:t xml:space="preserve">СОСТАВ</w:t>
      </w:r>
    </w:p>
    <w:p>
      <w:pPr>
        <w:pStyle w:val="2"/>
        <w:jc w:val="center"/>
      </w:pPr>
      <w:r>
        <w:rPr>
          <w:sz w:val="20"/>
        </w:rPr>
        <w:t xml:space="preserve">КОНКУРСНОЙ КОМИССИИ ПО ПРЕДОСТАВЛЕНИЮ ИЗ ОБЛАСТНОГО</w:t>
      </w:r>
    </w:p>
    <w:p>
      <w:pPr>
        <w:pStyle w:val="2"/>
        <w:jc w:val="center"/>
      </w:pPr>
      <w:r>
        <w:rPr>
          <w:sz w:val="20"/>
        </w:rPr>
        <w:t xml:space="preserve">БЮДЖЕТА СУБСИДИЙ СОЦИАЛЬНО ОРИЕНТИРОВАННЫМ НЕКОММЕРЧЕСКИМ</w:t>
      </w:r>
    </w:p>
    <w:p>
      <w:pPr>
        <w:pStyle w:val="2"/>
        <w:jc w:val="center"/>
      </w:pPr>
      <w:r>
        <w:rPr>
          <w:sz w:val="20"/>
        </w:rPr>
        <w:t xml:space="preserve">ОРГАНИЗАЦИЯМ НА РЕАЛИЗАЦИЮ СОЦИАЛЬНЫХ ПРОЕКТОВ НА ТЕРРИТОРИИ</w:t>
      </w:r>
    </w:p>
    <w:p>
      <w:pPr>
        <w:pStyle w:val="2"/>
        <w:jc w:val="center"/>
      </w:pPr>
      <w:r>
        <w:rPr>
          <w:sz w:val="20"/>
        </w:rPr>
        <w:t xml:space="preserve">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Распоряжение Правительства Псковской области от 11.07.2023 N 561-р &quot;О внесении изменений в отдельные акты Правительства Псковской области&quot; {КонсультантПлюс}">
              <w:r>
                <w:rPr>
                  <w:sz w:val="20"/>
                  <w:color w:val="0000ff"/>
                </w:rPr>
                <w:t xml:space="preserve">распоряжения</w:t>
              </w:r>
            </w:hyperlink>
            <w:r>
              <w:rPr>
                <w:sz w:val="20"/>
                <w:color w:val="392c69"/>
              </w:rPr>
              <w:t xml:space="preserve"> Правительства Псковской области</w:t>
            </w:r>
          </w:p>
          <w:p>
            <w:pPr>
              <w:pStyle w:val="0"/>
              <w:jc w:val="center"/>
            </w:pPr>
            <w:r>
              <w:rPr>
                <w:sz w:val="20"/>
                <w:color w:val="392c69"/>
              </w:rPr>
              <w:t xml:space="preserve">от 11.07.2023 N 561-р)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78"/>
        <w:gridCol w:w="454"/>
        <w:gridCol w:w="5783"/>
      </w:tblGrid>
      <w:tr>
        <w:tc>
          <w:tcPr>
            <w:tcW w:w="2778" w:type="dxa"/>
            <w:tcBorders>
              <w:top w:val="nil"/>
              <w:left w:val="nil"/>
              <w:bottom w:val="nil"/>
              <w:right w:val="nil"/>
            </w:tcBorders>
          </w:tcPr>
          <w:p>
            <w:pPr>
              <w:pStyle w:val="0"/>
            </w:pPr>
            <w:r>
              <w:rPr>
                <w:sz w:val="20"/>
              </w:rPr>
              <w:t xml:space="preserve">Серавин</w:t>
            </w:r>
          </w:p>
          <w:p>
            <w:pPr>
              <w:pStyle w:val="0"/>
            </w:pPr>
            <w:r>
              <w:rPr>
                <w:sz w:val="20"/>
              </w:rPr>
              <w:t xml:space="preserve">Александр Игоревич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Губернатора Псковской области - председатель конкурсной комиссии</w:t>
            </w:r>
          </w:p>
        </w:tc>
      </w:tr>
      <w:tr>
        <w:tc>
          <w:tcPr>
            <w:tcW w:w="2778" w:type="dxa"/>
            <w:tcBorders>
              <w:top w:val="nil"/>
              <w:left w:val="nil"/>
              <w:bottom w:val="nil"/>
              <w:right w:val="nil"/>
            </w:tcBorders>
          </w:tcPr>
          <w:p>
            <w:pPr>
              <w:pStyle w:val="0"/>
            </w:pPr>
            <w:r>
              <w:rPr>
                <w:sz w:val="20"/>
              </w:rPr>
              <w:t xml:space="preserve">Лунева</w:t>
            </w:r>
          </w:p>
          <w:p>
            <w:pPr>
              <w:pStyle w:val="0"/>
            </w:pPr>
            <w:r>
              <w:rPr>
                <w:sz w:val="20"/>
              </w:rPr>
              <w:t xml:space="preserve">Кристина Андреевна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временно исполняющая обязанности начальника Управления общественных проектов и молодежной политики Правительства Псковской области - заместитель председателя конкурсной комиссии</w:t>
            </w:r>
          </w:p>
        </w:tc>
      </w:tr>
      <w:tr>
        <w:tc>
          <w:tcPr>
            <w:tcW w:w="2778" w:type="dxa"/>
            <w:tcBorders>
              <w:top w:val="nil"/>
              <w:left w:val="nil"/>
              <w:bottom w:val="nil"/>
              <w:right w:val="nil"/>
            </w:tcBorders>
          </w:tcPr>
          <w:p>
            <w:pPr>
              <w:pStyle w:val="0"/>
            </w:pPr>
            <w:r>
              <w:rPr>
                <w:sz w:val="20"/>
              </w:rPr>
              <w:t xml:space="preserve">Ланева</w:t>
            </w:r>
          </w:p>
          <w:p>
            <w:pPr>
              <w:pStyle w:val="0"/>
            </w:pPr>
            <w:r>
              <w:rPr>
                <w:sz w:val="20"/>
              </w:rPr>
              <w:t xml:space="preserve">Анна Дмитриевна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начальника отдела общественных проектов Управления общественных проектов и молодежной политики Правительства Псковской области - секретарь конкурсной комиссии</w:t>
            </w:r>
          </w:p>
        </w:tc>
      </w:tr>
      <w:tr>
        <w:tc>
          <w:tcPr>
            <w:tcW w:w="2778" w:type="dxa"/>
            <w:tcBorders>
              <w:top w:val="nil"/>
              <w:left w:val="nil"/>
              <w:bottom w:val="nil"/>
              <w:right w:val="nil"/>
            </w:tcBorders>
          </w:tcPr>
          <w:p>
            <w:pPr>
              <w:pStyle w:val="0"/>
            </w:pPr>
            <w:r>
              <w:rPr>
                <w:sz w:val="20"/>
              </w:rPr>
              <w:t xml:space="preserve">Члены</w:t>
            </w:r>
          </w:p>
          <w:p>
            <w:pPr>
              <w:pStyle w:val="0"/>
            </w:pPr>
            <w:r>
              <w:rPr>
                <w:sz w:val="20"/>
              </w:rPr>
              <w:t xml:space="preserve">конкурсной комиссии:</w:t>
            </w:r>
          </w:p>
        </w:tc>
        <w:tc>
          <w:tcPr>
            <w:tcW w:w="454" w:type="dxa"/>
            <w:tcBorders>
              <w:top w:val="nil"/>
              <w:left w:val="nil"/>
              <w:bottom w:val="nil"/>
              <w:right w:val="nil"/>
            </w:tcBorders>
          </w:tcPr>
          <w:p>
            <w:pPr>
              <w:pStyle w:val="0"/>
              <w:jc w:val="center"/>
            </w:pPr>
            <w:r>
              <w:rPr>
                <w:sz w:val="20"/>
              </w:rPr>
            </w:r>
          </w:p>
        </w:tc>
        <w:tc>
          <w:tcPr>
            <w:tcW w:w="5783" w:type="dxa"/>
            <w:tcBorders>
              <w:top w:val="nil"/>
              <w:left w:val="nil"/>
              <w:bottom w:val="nil"/>
              <w:right w:val="nil"/>
            </w:tcBorders>
          </w:tcPr>
          <w:p>
            <w:pPr>
              <w:pStyle w:val="0"/>
              <w:jc w:val="both"/>
            </w:pPr>
            <w:r>
              <w:rPr>
                <w:sz w:val="20"/>
              </w:rPr>
            </w:r>
          </w:p>
        </w:tc>
      </w:tr>
      <w:tr>
        <w:tc>
          <w:tcPr>
            <w:tcW w:w="2778" w:type="dxa"/>
            <w:tcBorders>
              <w:top w:val="nil"/>
              <w:left w:val="nil"/>
              <w:bottom w:val="nil"/>
              <w:right w:val="nil"/>
            </w:tcBorders>
          </w:tcPr>
          <w:p>
            <w:pPr>
              <w:pStyle w:val="0"/>
            </w:pPr>
            <w:r>
              <w:rPr>
                <w:sz w:val="20"/>
              </w:rPr>
              <w:t xml:space="preserve">Белобородова</w:t>
            </w:r>
          </w:p>
          <w:p>
            <w:pPr>
              <w:pStyle w:val="0"/>
            </w:pPr>
            <w:r>
              <w:rPr>
                <w:sz w:val="20"/>
              </w:rPr>
              <w:t xml:space="preserve">Юлия Викторовна</w:t>
            </w:r>
          </w:p>
        </w:tc>
        <w:tc>
          <w:tcPr>
            <w:tcW w:w="454"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исполняющая обязанности генерального директора Фонда инвестиционного развития Псковской области (по согласованию)</w:t>
            </w:r>
          </w:p>
        </w:tc>
      </w:tr>
      <w:tr>
        <w:tc>
          <w:tcPr>
            <w:tcW w:w="2778" w:type="dxa"/>
            <w:tcBorders>
              <w:top w:val="nil"/>
              <w:left w:val="nil"/>
              <w:bottom w:val="nil"/>
              <w:right w:val="nil"/>
            </w:tcBorders>
          </w:tcPr>
          <w:p>
            <w:pPr>
              <w:pStyle w:val="0"/>
            </w:pPr>
            <w:r>
              <w:rPr>
                <w:sz w:val="20"/>
              </w:rPr>
              <w:t xml:space="preserve">Бударина</w:t>
            </w:r>
          </w:p>
          <w:p>
            <w:pPr>
              <w:pStyle w:val="0"/>
            </w:pPr>
            <w:r>
              <w:rPr>
                <w:sz w:val="20"/>
              </w:rPr>
              <w:t xml:space="preserve">Анна Анатольевна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начальника Управления по местному самоуправлению и территориальному развитию Правительства Псковской области</w:t>
            </w:r>
          </w:p>
        </w:tc>
      </w:tr>
      <w:tr>
        <w:tc>
          <w:tcPr>
            <w:tcW w:w="2778" w:type="dxa"/>
            <w:tcBorders>
              <w:top w:val="nil"/>
              <w:left w:val="nil"/>
              <w:bottom w:val="nil"/>
              <w:right w:val="nil"/>
            </w:tcBorders>
          </w:tcPr>
          <w:p>
            <w:pPr>
              <w:pStyle w:val="0"/>
            </w:pPr>
            <w:r>
              <w:rPr>
                <w:sz w:val="20"/>
              </w:rPr>
              <w:t xml:space="preserve">Бурлин</w:t>
            </w:r>
          </w:p>
          <w:p>
            <w:pPr>
              <w:pStyle w:val="0"/>
            </w:pPr>
            <w:r>
              <w:rPr>
                <w:sz w:val="20"/>
              </w:rPr>
              <w:t xml:space="preserve">Юрий Вячеславович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вице-президент Союза мотоциклистов Псковской области "Ночные волки - Псков" (по согласованию)</w:t>
            </w:r>
          </w:p>
        </w:tc>
      </w:tr>
      <w:tr>
        <w:tc>
          <w:tcPr>
            <w:tcW w:w="2778" w:type="dxa"/>
            <w:tcBorders>
              <w:top w:val="nil"/>
              <w:left w:val="nil"/>
              <w:bottom w:val="nil"/>
              <w:right w:val="nil"/>
            </w:tcBorders>
          </w:tcPr>
          <w:p>
            <w:pPr>
              <w:pStyle w:val="0"/>
            </w:pPr>
            <w:r>
              <w:rPr>
                <w:sz w:val="20"/>
              </w:rPr>
              <w:t xml:space="preserve">Васильев</w:t>
            </w:r>
          </w:p>
          <w:p>
            <w:pPr>
              <w:pStyle w:val="0"/>
            </w:pPr>
            <w:r>
              <w:rPr>
                <w:sz w:val="20"/>
              </w:rPr>
              <w:t xml:space="preserve">Михаил Геннадьевич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Псковской региональной общественной организации Центр социального проектирования и добровольчества "Команда 2018" (по согласованию)</w:t>
            </w:r>
          </w:p>
        </w:tc>
      </w:tr>
      <w:tr>
        <w:tc>
          <w:tcPr>
            <w:tcW w:w="2778" w:type="dxa"/>
            <w:tcBorders>
              <w:top w:val="nil"/>
              <w:left w:val="nil"/>
              <w:bottom w:val="nil"/>
              <w:right w:val="nil"/>
            </w:tcBorders>
          </w:tcPr>
          <w:p>
            <w:pPr>
              <w:pStyle w:val="0"/>
            </w:pPr>
            <w:r>
              <w:rPr>
                <w:sz w:val="20"/>
              </w:rPr>
              <w:t xml:space="preserve">Гончарова</w:t>
            </w:r>
          </w:p>
          <w:p>
            <w:pPr>
              <w:pStyle w:val="0"/>
            </w:pPr>
            <w:r>
              <w:rPr>
                <w:sz w:val="20"/>
              </w:rPr>
              <w:t xml:space="preserve">Екатерина Викторовна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Центра карьеры и трудоустройства федерального государственного бюджетного образовательного учреждения высшего образования "Псковский государственный университет", региональный координатор программы "Волонтеры культуры" федерального проекта "Создание условий для реализации творческого потенциала нации" ("Творческие люди") национального проекта "Культура" (по согласованию)</w:t>
            </w:r>
          </w:p>
        </w:tc>
      </w:tr>
      <w:tr>
        <w:tc>
          <w:tcPr>
            <w:tcW w:w="2778" w:type="dxa"/>
            <w:tcBorders>
              <w:top w:val="nil"/>
              <w:left w:val="nil"/>
              <w:bottom w:val="nil"/>
              <w:right w:val="nil"/>
            </w:tcBorders>
          </w:tcPr>
          <w:p>
            <w:pPr>
              <w:pStyle w:val="0"/>
            </w:pPr>
            <w:r>
              <w:rPr>
                <w:sz w:val="20"/>
              </w:rPr>
              <w:t xml:space="preserve">Делистоян</w:t>
            </w:r>
          </w:p>
          <w:p>
            <w:pPr>
              <w:pStyle w:val="0"/>
            </w:pPr>
            <w:r>
              <w:rPr>
                <w:sz w:val="20"/>
              </w:rPr>
              <w:t xml:space="preserve">Виктория Александровна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временно исполняющая обязанности председателя Псковской областной общественной организации "Межнациональное единство" (по согласованию)</w:t>
            </w:r>
          </w:p>
        </w:tc>
      </w:tr>
      <w:tr>
        <w:tc>
          <w:tcPr>
            <w:tcW w:w="2778" w:type="dxa"/>
            <w:tcBorders>
              <w:top w:val="nil"/>
              <w:left w:val="nil"/>
              <w:bottom w:val="nil"/>
              <w:right w:val="nil"/>
            </w:tcBorders>
          </w:tcPr>
          <w:p>
            <w:pPr>
              <w:pStyle w:val="0"/>
            </w:pPr>
            <w:r>
              <w:rPr>
                <w:sz w:val="20"/>
              </w:rPr>
              <w:t xml:space="preserve">Заруцкий</w:t>
            </w:r>
          </w:p>
          <w:p>
            <w:pPr>
              <w:pStyle w:val="0"/>
            </w:pPr>
            <w:r>
              <w:rPr>
                <w:sz w:val="20"/>
              </w:rPr>
              <w:t xml:space="preserve">Антон Анатольевич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первый заместитель председателя Комитета по охране объектов культурного наследия Псковской области</w:t>
            </w:r>
          </w:p>
        </w:tc>
      </w:tr>
      <w:tr>
        <w:tc>
          <w:tcPr>
            <w:tcW w:w="2778" w:type="dxa"/>
            <w:tcBorders>
              <w:top w:val="nil"/>
              <w:left w:val="nil"/>
              <w:bottom w:val="nil"/>
              <w:right w:val="nil"/>
            </w:tcBorders>
          </w:tcPr>
          <w:p>
            <w:pPr>
              <w:pStyle w:val="0"/>
            </w:pPr>
            <w:r>
              <w:rPr>
                <w:sz w:val="20"/>
              </w:rPr>
              <w:t xml:space="preserve">Захаров</w:t>
            </w:r>
          </w:p>
          <w:p>
            <w:pPr>
              <w:pStyle w:val="0"/>
            </w:pPr>
            <w:r>
              <w:rPr>
                <w:sz w:val="20"/>
              </w:rPr>
              <w:t xml:space="preserve">Александр Алексеевич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советник при ректорате федерального государственного бюджетного образовательного учреждения высшего образования "Псковский государственный университет" (по согласованию)</w:t>
            </w:r>
          </w:p>
        </w:tc>
      </w:tr>
      <w:tr>
        <w:tc>
          <w:tcPr>
            <w:tcW w:w="2778" w:type="dxa"/>
            <w:tcBorders>
              <w:top w:val="nil"/>
              <w:left w:val="nil"/>
              <w:bottom w:val="nil"/>
              <w:right w:val="nil"/>
            </w:tcBorders>
          </w:tcPr>
          <w:p>
            <w:pPr>
              <w:pStyle w:val="0"/>
            </w:pPr>
            <w:r>
              <w:rPr>
                <w:sz w:val="20"/>
              </w:rPr>
              <w:t xml:space="preserve">Иванова</w:t>
            </w:r>
          </w:p>
          <w:p>
            <w:pPr>
              <w:pStyle w:val="0"/>
            </w:pPr>
            <w:r>
              <w:rPr>
                <w:sz w:val="20"/>
              </w:rPr>
              <w:t xml:space="preserve">Зинаида Николаевна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государственного бюджетного профессионального образовательного учреждения "Псковский областной колледж искусств имени Н.А.Римского-Корсакова" (по согласованию)</w:t>
            </w:r>
          </w:p>
        </w:tc>
      </w:tr>
      <w:tr>
        <w:tc>
          <w:tcPr>
            <w:tcW w:w="2778" w:type="dxa"/>
            <w:tcBorders>
              <w:top w:val="nil"/>
              <w:left w:val="nil"/>
              <w:bottom w:val="nil"/>
              <w:right w:val="nil"/>
            </w:tcBorders>
          </w:tcPr>
          <w:p>
            <w:pPr>
              <w:pStyle w:val="0"/>
            </w:pPr>
            <w:r>
              <w:rPr>
                <w:sz w:val="20"/>
              </w:rPr>
              <w:t xml:space="preserve">Иванова</w:t>
            </w:r>
          </w:p>
          <w:p>
            <w:pPr>
              <w:pStyle w:val="0"/>
            </w:pPr>
            <w:r>
              <w:rPr>
                <w:sz w:val="20"/>
              </w:rPr>
              <w:t xml:space="preserve">Анастасия Николаевна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автономной некоммерческой организации "Фонд гарантий и развития предпринимательства Псковской области" (по согласованию)</w:t>
            </w:r>
          </w:p>
        </w:tc>
      </w:tr>
      <w:tr>
        <w:tc>
          <w:tcPr>
            <w:tcW w:w="2778" w:type="dxa"/>
            <w:tcBorders>
              <w:top w:val="nil"/>
              <w:left w:val="nil"/>
              <w:bottom w:val="nil"/>
              <w:right w:val="nil"/>
            </w:tcBorders>
          </w:tcPr>
          <w:p>
            <w:pPr>
              <w:pStyle w:val="0"/>
            </w:pPr>
            <w:r>
              <w:rPr>
                <w:sz w:val="20"/>
              </w:rPr>
              <w:t xml:space="preserve">Козлова</w:t>
            </w:r>
          </w:p>
          <w:p>
            <w:pPr>
              <w:pStyle w:val="0"/>
            </w:pPr>
            <w:r>
              <w:rPr>
                <w:sz w:val="20"/>
              </w:rPr>
              <w:t xml:space="preserve">Алена Михайловна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Первичной профсоюзной организации студентов федерального государственного бюджетного образовательного учреждения высшего образования "Псковский государственный университет" (по согласованию)</w:t>
            </w:r>
          </w:p>
        </w:tc>
      </w:tr>
      <w:tr>
        <w:tc>
          <w:tcPr>
            <w:tcW w:w="2778" w:type="dxa"/>
            <w:tcBorders>
              <w:top w:val="nil"/>
              <w:left w:val="nil"/>
              <w:bottom w:val="nil"/>
              <w:right w:val="nil"/>
            </w:tcBorders>
          </w:tcPr>
          <w:p>
            <w:pPr>
              <w:pStyle w:val="0"/>
            </w:pPr>
            <w:r>
              <w:rPr>
                <w:sz w:val="20"/>
              </w:rPr>
              <w:t xml:space="preserve">Королева</w:t>
            </w:r>
          </w:p>
          <w:p>
            <w:pPr>
              <w:pStyle w:val="0"/>
            </w:pPr>
            <w:r>
              <w:rPr>
                <w:sz w:val="20"/>
              </w:rPr>
              <w:t xml:space="preserve">Ирина Сергеевна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генерального директора по научной работе государственного бюджетного учреждения культуры "Псковская областная универсальная научная библиотека имени Валентина Яковлевича Курбатова" (по согласованию)</w:t>
            </w:r>
          </w:p>
        </w:tc>
      </w:tr>
      <w:tr>
        <w:tc>
          <w:tcPr>
            <w:tcW w:w="2778" w:type="dxa"/>
            <w:tcBorders>
              <w:top w:val="nil"/>
              <w:left w:val="nil"/>
              <w:bottom w:val="nil"/>
              <w:right w:val="nil"/>
            </w:tcBorders>
          </w:tcPr>
          <w:p>
            <w:pPr>
              <w:pStyle w:val="0"/>
            </w:pPr>
            <w:r>
              <w:rPr>
                <w:sz w:val="20"/>
              </w:rPr>
              <w:t xml:space="preserve">Лобарев</w:t>
            </w:r>
          </w:p>
          <w:p>
            <w:pPr>
              <w:pStyle w:val="0"/>
            </w:pPr>
            <w:r>
              <w:rPr>
                <w:sz w:val="20"/>
              </w:rPr>
              <w:t xml:space="preserve">Дмитрий Сергеевич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управления коммуникаций в сфере общего образования и организации приема обучающихся федерального государственного бюджетного образовательного учреждения высшего образования "Псковский государственный университет", председатель Псковской областной общественной организации "Центр развития кадрового потенциала" (по согласованию)</w:t>
            </w:r>
          </w:p>
        </w:tc>
      </w:tr>
      <w:tr>
        <w:tc>
          <w:tcPr>
            <w:tcW w:w="2778" w:type="dxa"/>
            <w:tcBorders>
              <w:top w:val="nil"/>
              <w:left w:val="nil"/>
              <w:bottom w:val="nil"/>
              <w:right w:val="nil"/>
            </w:tcBorders>
          </w:tcPr>
          <w:p>
            <w:pPr>
              <w:pStyle w:val="0"/>
            </w:pPr>
            <w:r>
              <w:rPr>
                <w:sz w:val="20"/>
              </w:rPr>
              <w:t xml:space="preserve">Машкарин</w:t>
            </w:r>
          </w:p>
          <w:p>
            <w:pPr>
              <w:pStyle w:val="0"/>
            </w:pPr>
            <w:r>
              <w:rPr>
                <w:sz w:val="20"/>
              </w:rPr>
              <w:t xml:space="preserve">Александр Юрьевич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директора автономной некоммерческой организации Издательский дом "Медиа 60", автономной некоммерческой организации Издательский дом "Медиацентр 60" (по согласованию)</w:t>
            </w:r>
          </w:p>
        </w:tc>
      </w:tr>
      <w:tr>
        <w:tc>
          <w:tcPr>
            <w:tcW w:w="2778" w:type="dxa"/>
            <w:tcBorders>
              <w:top w:val="nil"/>
              <w:left w:val="nil"/>
              <w:bottom w:val="nil"/>
              <w:right w:val="nil"/>
            </w:tcBorders>
          </w:tcPr>
          <w:p>
            <w:pPr>
              <w:pStyle w:val="0"/>
            </w:pPr>
            <w:r>
              <w:rPr>
                <w:sz w:val="20"/>
              </w:rPr>
              <w:t xml:space="preserve">Николаева</w:t>
            </w:r>
          </w:p>
          <w:p>
            <w:pPr>
              <w:pStyle w:val="0"/>
            </w:pPr>
            <w:r>
              <w:rPr>
                <w:sz w:val="20"/>
              </w:rPr>
              <w:t xml:space="preserve">Наталья Васильевна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аппарата Общественной палаты Псковской области (по согласованию)</w:t>
            </w:r>
          </w:p>
        </w:tc>
      </w:tr>
      <w:tr>
        <w:tc>
          <w:tcPr>
            <w:tcW w:w="2778" w:type="dxa"/>
            <w:tcBorders>
              <w:top w:val="nil"/>
              <w:left w:val="nil"/>
              <w:bottom w:val="nil"/>
              <w:right w:val="nil"/>
            </w:tcBorders>
          </w:tcPr>
          <w:p>
            <w:pPr>
              <w:pStyle w:val="0"/>
            </w:pPr>
            <w:r>
              <w:rPr>
                <w:sz w:val="20"/>
              </w:rPr>
              <w:t xml:space="preserve">Николаева</w:t>
            </w:r>
          </w:p>
          <w:p>
            <w:pPr>
              <w:pStyle w:val="0"/>
            </w:pPr>
            <w:r>
              <w:rPr>
                <w:sz w:val="20"/>
              </w:rPr>
              <w:t xml:space="preserve">Татьяна Владиславовна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председателя Комитета по социальной защите Псковской области</w:t>
            </w:r>
          </w:p>
        </w:tc>
      </w:tr>
      <w:tr>
        <w:tc>
          <w:tcPr>
            <w:tcW w:w="2778" w:type="dxa"/>
            <w:tcBorders>
              <w:top w:val="nil"/>
              <w:left w:val="nil"/>
              <w:bottom w:val="nil"/>
              <w:right w:val="nil"/>
            </w:tcBorders>
          </w:tcPr>
          <w:p>
            <w:pPr>
              <w:pStyle w:val="0"/>
            </w:pPr>
            <w:r>
              <w:rPr>
                <w:sz w:val="20"/>
              </w:rPr>
              <w:t xml:space="preserve">Павлова</w:t>
            </w:r>
          </w:p>
          <w:p>
            <w:pPr>
              <w:pStyle w:val="0"/>
            </w:pPr>
            <w:r>
              <w:rPr>
                <w:sz w:val="20"/>
              </w:rPr>
              <w:t xml:space="preserve">Вера Ивановна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генеральный директор государственного бюджетного учреждения культуры "Псковская областная универсальная научная библиотека имени Валентина Яковлевича Курбатова", председатель Псковской библиотечной ассоциации (по согласованию)</w:t>
            </w:r>
          </w:p>
        </w:tc>
      </w:tr>
      <w:tr>
        <w:tc>
          <w:tcPr>
            <w:tcW w:w="2778" w:type="dxa"/>
            <w:tcBorders>
              <w:top w:val="nil"/>
              <w:left w:val="nil"/>
              <w:bottom w:val="nil"/>
              <w:right w:val="nil"/>
            </w:tcBorders>
          </w:tcPr>
          <w:p>
            <w:pPr>
              <w:pStyle w:val="0"/>
            </w:pPr>
            <w:r>
              <w:rPr>
                <w:sz w:val="20"/>
              </w:rPr>
              <w:t xml:space="preserve">Парфенов</w:t>
            </w:r>
          </w:p>
          <w:p>
            <w:pPr>
              <w:pStyle w:val="0"/>
            </w:pPr>
            <w:r>
              <w:rPr>
                <w:sz w:val="20"/>
              </w:rPr>
              <w:t xml:space="preserve">Степан Владимирович</w:t>
            </w:r>
          </w:p>
        </w:tc>
        <w:tc>
          <w:tcPr>
            <w:tcW w:w="454" w:type="dxa"/>
            <w:tcBorders>
              <w:top w:val="nil"/>
              <w:left w:val="nil"/>
              <w:bottom w:val="nil"/>
              <w:right w:val="nil"/>
            </w:tcBorders>
          </w:tcPr>
          <w:p>
            <w:pPr>
              <w:pStyle w:val="0"/>
              <w:jc w:val="both"/>
            </w:pPr>
            <w:r>
              <w:rPr>
                <w:sz w:val="20"/>
              </w:rPr>
              <w:t xml:space="preserve">-</w:t>
            </w:r>
          </w:p>
        </w:tc>
        <w:tc>
          <w:tcPr>
            <w:tcW w:w="5783" w:type="dxa"/>
            <w:tcBorders>
              <w:top w:val="nil"/>
              <w:left w:val="nil"/>
              <w:bottom w:val="nil"/>
              <w:right w:val="nil"/>
            </w:tcBorders>
          </w:tcPr>
          <w:p>
            <w:pPr>
              <w:pStyle w:val="0"/>
              <w:jc w:val="both"/>
            </w:pPr>
            <w:r>
              <w:rPr>
                <w:sz w:val="20"/>
              </w:rPr>
              <w:t xml:space="preserve">временно исполняющий обязанности начальника Управления информационной политики Правительства Псковской области</w:t>
            </w:r>
          </w:p>
        </w:tc>
      </w:tr>
      <w:tr>
        <w:tc>
          <w:tcPr>
            <w:tcW w:w="2778" w:type="dxa"/>
            <w:tcBorders>
              <w:top w:val="nil"/>
              <w:left w:val="nil"/>
              <w:bottom w:val="nil"/>
              <w:right w:val="nil"/>
            </w:tcBorders>
          </w:tcPr>
          <w:p>
            <w:pPr>
              <w:pStyle w:val="0"/>
            </w:pPr>
            <w:r>
              <w:rPr>
                <w:sz w:val="20"/>
              </w:rPr>
              <w:t xml:space="preserve">Седунова</w:t>
            </w:r>
          </w:p>
          <w:p>
            <w:pPr>
              <w:pStyle w:val="0"/>
            </w:pPr>
            <w:r>
              <w:rPr>
                <w:sz w:val="20"/>
              </w:rPr>
              <w:t xml:space="preserve">Светлана Юрьевна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автономной некоммерческой организации "Центр инноваций социальной сферы Псковской области" (по согласованию)</w:t>
            </w:r>
          </w:p>
        </w:tc>
      </w:tr>
      <w:tr>
        <w:tc>
          <w:tcPr>
            <w:tcW w:w="2778" w:type="dxa"/>
            <w:tcBorders>
              <w:top w:val="nil"/>
              <w:left w:val="nil"/>
              <w:bottom w:val="nil"/>
              <w:right w:val="nil"/>
            </w:tcBorders>
          </w:tcPr>
          <w:p>
            <w:pPr>
              <w:pStyle w:val="0"/>
            </w:pPr>
            <w:r>
              <w:rPr>
                <w:sz w:val="20"/>
              </w:rPr>
              <w:t xml:space="preserve">Соколова</w:t>
            </w:r>
          </w:p>
          <w:p>
            <w:pPr>
              <w:pStyle w:val="0"/>
            </w:pPr>
            <w:r>
              <w:rPr>
                <w:sz w:val="20"/>
              </w:rPr>
              <w:t xml:space="preserve">Наталия Викторовна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Уполномоченный по правам ребенка в Псковской области (по согласованию)</w:t>
            </w:r>
          </w:p>
        </w:tc>
      </w:tr>
      <w:tr>
        <w:tc>
          <w:tcPr>
            <w:tcW w:w="2778" w:type="dxa"/>
            <w:tcBorders>
              <w:top w:val="nil"/>
              <w:left w:val="nil"/>
              <w:bottom w:val="nil"/>
              <w:right w:val="nil"/>
            </w:tcBorders>
          </w:tcPr>
          <w:p>
            <w:pPr>
              <w:pStyle w:val="0"/>
            </w:pPr>
            <w:r>
              <w:rPr>
                <w:sz w:val="20"/>
              </w:rPr>
              <w:t xml:space="preserve">Трунова</w:t>
            </w:r>
          </w:p>
          <w:p>
            <w:pPr>
              <w:pStyle w:val="0"/>
            </w:pPr>
            <w:r>
              <w:rPr>
                <w:sz w:val="20"/>
              </w:rPr>
              <w:t xml:space="preserve">Алена Сергеевна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временно исполняющая обязанности председателя Комитета по труду и занятости Псковской области</w:t>
            </w:r>
          </w:p>
        </w:tc>
      </w:tr>
      <w:tr>
        <w:tc>
          <w:tcPr>
            <w:tcW w:w="2778" w:type="dxa"/>
            <w:tcBorders>
              <w:top w:val="nil"/>
              <w:left w:val="nil"/>
              <w:bottom w:val="nil"/>
              <w:right w:val="nil"/>
            </w:tcBorders>
          </w:tcPr>
          <w:p>
            <w:pPr>
              <w:pStyle w:val="0"/>
            </w:pPr>
            <w:r>
              <w:rPr>
                <w:sz w:val="20"/>
              </w:rPr>
              <w:t xml:space="preserve">Федорова</w:t>
            </w:r>
          </w:p>
          <w:p>
            <w:pPr>
              <w:pStyle w:val="0"/>
            </w:pPr>
            <w:r>
              <w:rPr>
                <w:sz w:val="20"/>
              </w:rPr>
              <w:t xml:space="preserve">Ирина Валентиновна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автономной некоммерческой организации Издательский дом "Медиа 60", автономной некоммерческой организации Издательский дом "Медиацентр 60" (по согласованию)</w:t>
            </w:r>
          </w:p>
        </w:tc>
      </w:tr>
      <w:tr>
        <w:tc>
          <w:tcPr>
            <w:tcW w:w="2778" w:type="dxa"/>
            <w:tcBorders>
              <w:top w:val="nil"/>
              <w:left w:val="nil"/>
              <w:bottom w:val="nil"/>
              <w:right w:val="nil"/>
            </w:tcBorders>
          </w:tcPr>
          <w:p>
            <w:pPr>
              <w:pStyle w:val="0"/>
            </w:pPr>
            <w:r>
              <w:rPr>
                <w:sz w:val="20"/>
              </w:rPr>
              <w:t xml:space="preserve">Царев</w:t>
            </w:r>
          </w:p>
          <w:p>
            <w:pPr>
              <w:pStyle w:val="0"/>
            </w:pPr>
            <w:r>
              <w:rPr>
                <w:sz w:val="20"/>
              </w:rPr>
              <w:t xml:space="preserve">Андрей Михайлович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государственного бюджетного общеобразовательного учреждения Псковской области "Центр лечебной педагогики и дифференцированного обучения"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Псковской области от 01.09.2022 N 266-р</w:t>
            <w:br/>
            <w:t>(ред. от 11.07.2023)</w:t>
            <w:br/>
            <w:t>"О составе конкурсной комиссии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D64CF9F4B96C871727837DC41274A9758F8A0745E1ADA9206C8BD0EE0E4C9C1215F3EB500CAACA6EBE6ABD375DE1748100DD9026FAECF5B5D7F835vBF" TargetMode = "External"/>
	<Relationship Id="rId8" Type="http://schemas.openxmlformats.org/officeDocument/2006/relationships/hyperlink" Target="consultantplus://offline/ref=42D64CF9F4B96C871727837DC41274A9758F8A0744EAA9AA216C8BD0EE0E4C9C1215F3F95054A6C869A06ABE220BB0323Dv7F" TargetMode = "External"/>
	<Relationship Id="rId9" Type="http://schemas.openxmlformats.org/officeDocument/2006/relationships/hyperlink" Target="consultantplus://offline/ref=42D64CF9F4B96C871727837DC41274A9758F8A0744E4ABAC2D6C8BD0EE0E4C9C1215F3F95054A6C869A06ABE220BB0323Dv7F" TargetMode = "External"/>
	<Relationship Id="rId10" Type="http://schemas.openxmlformats.org/officeDocument/2006/relationships/hyperlink" Target="consultantplus://offline/ref=42D64CF9F4B96C871727837DC41274A9758F8A074FE5A9A3296C8BD0EE0E4C9C1215F3F95054A6C869A06ABE220BB0323Dv7F" TargetMode = "External"/>
	<Relationship Id="rId11" Type="http://schemas.openxmlformats.org/officeDocument/2006/relationships/hyperlink" Target="consultantplus://offline/ref=42D64CF9F4B96C871727837DC41274A9758F8A074FEBA8AE2A6C8BD0EE0E4C9C1215F3F95054A6C869A06ABE220BB0323Dv7F" TargetMode = "External"/>
	<Relationship Id="rId12" Type="http://schemas.openxmlformats.org/officeDocument/2006/relationships/hyperlink" Target="consultantplus://offline/ref=42D64CF9F4B96C871727837DC41274A9758F8A0748E3A9A92B6C8BD0EE0E4C9C1215F3F95054A6C869A06ABE220BB0323Dv7F" TargetMode = "External"/>
	<Relationship Id="rId13" Type="http://schemas.openxmlformats.org/officeDocument/2006/relationships/hyperlink" Target="consultantplus://offline/ref=42D64CF9F4B96C871727837DC41274A9758F8A0748E7AAAD2C6C8BD0EE0E4C9C1215F3F95054A6C869A06ABE220BB0323Dv7F" TargetMode = "External"/>
	<Relationship Id="rId14" Type="http://schemas.openxmlformats.org/officeDocument/2006/relationships/hyperlink" Target="consultantplus://offline/ref=42D64CF9F4B96C871727837DC41274A9758F8A0748E7ACAF2D6C8BD0EE0E4C9C1215F3F95054A6C869A06ABE220BB0323Dv7F" TargetMode = "External"/>
	<Relationship Id="rId15" Type="http://schemas.openxmlformats.org/officeDocument/2006/relationships/hyperlink" Target="consultantplus://offline/ref=42D64CF9F4B96C871727837DC41274A9758F8A0748EAAFA92F6C8BD0EE0E4C9C1215F3F95054A6C869A06ABE220BB0323Dv7F" TargetMode = "External"/>
	<Relationship Id="rId16" Type="http://schemas.openxmlformats.org/officeDocument/2006/relationships/hyperlink" Target="consultantplus://offline/ref=42D64CF9F4B96C871727837DC41274A9758F8A0748EBA8A9206C8BD0EE0E4C9C1215F3F95054A6C869A06ABE220BB0323Dv7F" TargetMode = "External"/>
	<Relationship Id="rId17" Type="http://schemas.openxmlformats.org/officeDocument/2006/relationships/hyperlink" Target="consultantplus://offline/ref=42D64CF9F4B96C871727837DC41274A9758F8A0749E2ADAE2F6C8BD0EE0E4C9C1215F3F95054A6C869A06ABE220BB0323Dv7F" TargetMode = "External"/>
	<Relationship Id="rId18" Type="http://schemas.openxmlformats.org/officeDocument/2006/relationships/hyperlink" Target="consultantplus://offline/ref=42D64CF9F4B96C871727837DC41274A9758F8A0749E3AEAD296C8BD0EE0E4C9C1215F3F95054A6C869A06ABE220BB0323Dv7F" TargetMode = "External"/>
	<Relationship Id="rId19" Type="http://schemas.openxmlformats.org/officeDocument/2006/relationships/hyperlink" Target="consultantplus://offline/ref=42D64CF9F4B96C871727837DC41274A9758F8A0749E7A8A82D6C8BD0EE0E4C9C1215F3F95054A6C869A06ABE220BB0323Dv7F" TargetMode = "External"/>
	<Relationship Id="rId20" Type="http://schemas.openxmlformats.org/officeDocument/2006/relationships/hyperlink" Target="consultantplus://offline/ref=42D64CF9F4B96C871727837DC41274A9758F8A0749EBA3A2206C8BD0EE0E4C9C1215F3EB500CAACA6EBE6BBA375DE1748100DD9026FAECF5B5D7F835vBF" TargetMode = "External"/>
	<Relationship Id="rId21" Type="http://schemas.openxmlformats.org/officeDocument/2006/relationships/hyperlink" Target="consultantplus://offline/ref=42D64CF9F4B96C871727837DC41274A9758F8A074AE2ACAA2E6C8BD0EE0E4C9C1215F3EB500CAACA6EBE6BBA375DE1748100DD9026FAECF5B5D7F835vBF" TargetMode = "External"/>
	<Relationship Id="rId22" Type="http://schemas.openxmlformats.org/officeDocument/2006/relationships/hyperlink" Target="consultantplus://offline/ref=42D64CF9F4B96C871727837DC41274A9758F8A074AE3A9AF2F6C8BD0EE0E4C9C1215F3EB500CAACA6EBE6BBA375DE1748100DD9026FAECF5B5D7F835vBF" TargetMode = "External"/>
	<Relationship Id="rId23" Type="http://schemas.openxmlformats.org/officeDocument/2006/relationships/hyperlink" Target="consultantplus://offline/ref=42D64CF9F4B96C871727837DC41274A9758F8A074AE6A8A3296C8BD0EE0E4C9C1215F3EB500CAACA6EBE6BBA375DE1748100DD9026FAECF5B5D7F835vBF" TargetMode = "External"/>
	<Relationship Id="rId24" Type="http://schemas.openxmlformats.org/officeDocument/2006/relationships/hyperlink" Target="consultantplus://offline/ref=42D64CF9F4B96C871727837DC41274A9758F8A074AE7A3A32C6C8BD0EE0E4C9C1215F3EB500CAACA6EBE6BBA375DE1748100DD9026FAECF5B5D7F835vBF" TargetMode = "External"/>
	<Relationship Id="rId25" Type="http://schemas.openxmlformats.org/officeDocument/2006/relationships/hyperlink" Target="consultantplus://offline/ref=42D64CF9F4B96C871727837DC41274A9758F8A074AE4AFAA286C8BD0EE0E4C9C1215F3EB500CAACA6EBE6BBA375DE1748100DD9026FAECF5B5D7F835vBF" TargetMode = "External"/>
	<Relationship Id="rId26" Type="http://schemas.openxmlformats.org/officeDocument/2006/relationships/hyperlink" Target="consultantplus://offline/ref=42D64CF9F4B96C871727837DC41274A9758F8A074AEBAEA92A6C8BD0EE0E4C9C1215F3EB500CAACA6EBE6BBA375DE1748100DD9026FAECF5B5D7F835vBF" TargetMode = "External"/>
	<Relationship Id="rId27" Type="http://schemas.openxmlformats.org/officeDocument/2006/relationships/hyperlink" Target="consultantplus://offline/ref=42D64CF9F4B96C871727837DC41274A9758F8A074BE3A9A82F6C8BD0EE0E4C9C1215F3EB500CAACA6EBE6BBA375DE1748100DD9026FAECF5B5D7F835vBF" TargetMode = "External"/>
	<Relationship Id="rId28" Type="http://schemas.openxmlformats.org/officeDocument/2006/relationships/hyperlink" Target="consultantplus://offline/ref=42D64CF9F4B96C871727837DC41274A9758F8A074BE3A2AB2C6C8BD0EE0E4C9C1215F3EB500CAACA6EBE6BBA375DE1748100DD9026FAECF5B5D7F835vBF" TargetMode = "External"/>
	<Relationship Id="rId29" Type="http://schemas.openxmlformats.org/officeDocument/2006/relationships/hyperlink" Target="consultantplus://offline/ref=42D64CF9F4B96C871727837DC41274A9758F8A074BE6ACA92A6C8BD0EE0E4C9C1215F3EB500CAACA6EBE6BBA375DE1748100DD9026FAECF5B5D7F835vBF" TargetMode = "External"/>
	<Relationship Id="rId30" Type="http://schemas.openxmlformats.org/officeDocument/2006/relationships/hyperlink" Target="consultantplus://offline/ref=42D64CF9F4B96C871727837DC41274A9758F8A074BE7ACA22A6C8BD0EE0E4C9C1215F3EB500CAACA6EBE6BBA375DE1748100DD9026FAECF5B5D7F835vBF" TargetMode = "External"/>
	<Relationship Id="rId31" Type="http://schemas.openxmlformats.org/officeDocument/2006/relationships/hyperlink" Target="consultantplus://offline/ref=42D64CF9F4B96C871727837DC41274A9758F8A074BE4AEA9286C8BD0EE0E4C9C1215F3EB500CAACA6EBE6BBA375DE1748100DD9026FAECF5B5D7F835vBF" TargetMode = "External"/>
	<Relationship Id="rId32" Type="http://schemas.openxmlformats.org/officeDocument/2006/relationships/hyperlink" Target="consultantplus://offline/ref=42D64CF9F4B96C871727837DC41274A9758F8A0744E3A8AE2F6C8BD0EE0E4C9C1215F3EB500CAACA6EBE6BBA375DE1748100DD9026FAECF5B5D7F835vBF" TargetMode = "External"/>
	<Relationship Id="rId33" Type="http://schemas.openxmlformats.org/officeDocument/2006/relationships/hyperlink" Target="consultantplus://offline/ref=42D64CF9F4B96C871727837DC41274A9758F8A0744E4ABA92D6C8BD0EE0E4C9C1215F3EB500CAACA6EBE6BBA375DE1748100DD9026FAECF5B5D7F835vBF" TargetMode = "External"/>
	<Relationship Id="rId34" Type="http://schemas.openxmlformats.org/officeDocument/2006/relationships/hyperlink" Target="consultantplus://offline/ref=42D64CF9F4B96C871727837DC41274A9758F8A0745E1ADA9206C8BD0EE0E4C9C1215F3EB500CAACA6EBE6ABD375DE1748100DD9026FAECF5B5D7F835v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Псковской области от 01.09.2022 N 266-р
(ред. от 11.07.2023)
"О составе конкурсной комиссии по предоставлению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dc:title>
  <dcterms:created xsi:type="dcterms:W3CDTF">2023-11-27T05:47:55Z</dcterms:created>
</cp:coreProperties>
</file>