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РА от 31.08.2022 N 217</w:t>
              <w:br/>
              <w:t xml:space="preserve">(ред. от 13.03.2023)</w:t>
              <w:br/>
              <w:t xml:space="preserve">"О Порядке формирования в электронном виде социального сертификата на получение государственной услуги в социальной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августа 2022 г. N 217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ФОРМИРОВАНИЯ В ЭЛЕКТРОННОМ ВИДЕ СОЦИАЛЬНОГО СЕРТИФИКАТА</w:t>
      </w:r>
    </w:p>
    <w:p>
      <w:pPr>
        <w:pStyle w:val="2"/>
        <w:jc w:val="center"/>
      </w:pPr>
      <w:r>
        <w:rPr>
          <w:sz w:val="20"/>
        </w:rPr>
        <w:t xml:space="preserve">НА ПОЛУЧЕНИЕ ГОСУДАРСТВЕННОЙ УСЛУГИ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Кабинета Министров РА от 13.03.2023 N 53 &quot;О внесении изменений в постановление Кабинета Министров Республики Адыгея от 31 августа 2022 года N 217 &quot;О Порядке формирования социального сертификата на получение государственной услуги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13.03.2023 N 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 статьи 20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9" w:tooltip="Распоряжение Правительства РФ от 07.10.2020 N 2579-р (ред. от 29.05.2023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7 октября 2020 года N 2579-р Кабинет Министров Республики Адыгея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в электронном виде социального сертификата на получение государственной услуги в социальной сфере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Кабинета Министров РА от 13.03.2023 N 53 &quot;О внесении изменений в постановление Кабинета Министров Республики Адыгея от 31 августа 2022 года N 217 &quot;О Порядке формирования социального сертификата на получение государственной услуги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13.03.2023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Премьер-министра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А.КЕРАШЕВ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31 августа 2022 г. N 217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В ЭЛЕКТРОННОМ ВИДЕ СОЦИАЛЬНОГО СЕРТИФИКАТА</w:t>
      </w:r>
    </w:p>
    <w:p>
      <w:pPr>
        <w:pStyle w:val="2"/>
        <w:jc w:val="center"/>
      </w:pPr>
      <w:r>
        <w:rPr>
          <w:sz w:val="20"/>
        </w:rPr>
        <w:t xml:space="preserve">НА ПОЛУЧЕНИЕ ГОСУДАРСТВЕННОЙ УСЛУГИ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Кабинета Министров РА от 13.03.2023 N 53 &quot;О внесении изменений в постановление Кабинета Министров Республики Адыгея от 31 августа 2022 года N 217 &quot;О Порядке формирования социального сертификата на получение государственной услуги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РА от 13.03.2023 N 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формирования в электронном виде социального сертификата на получение государственной услуги в социальной сфере, отнесенной к полномочиям органов исполнительной власти Республики Адыгея в соответствии с </w:t>
      </w:r>
      <w:hyperlink w:history="0" r:id="rId12" w:tooltip="Постановление Кабинета Министров РА от 07.12.2021 N 258 &quot;О некоторых вопросах реализации Федерального закона &quot;О государственном (муниципальном) социальном заказе на оказание государственных (муниципальных) услуг в социальной сфере&quot; (вместе с &quot;Порядко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Республики Адыгея&quot;, &quot;Отчетом об исполнении государственного социального заказа на оказа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Адыгея от 7 декабря 2021 года N 258 "О некоторых вопросах реализации Федерального закона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Республики Адыгея, 2021, N 12) (далее соответственно - государственная услуга, социальный сертификат, постановление).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Кабинета Министров РА от 13.03.2023 N 53 &quot;О внесении изменений в постановление Кабинета Министров Республики Адыгея от 31 августа 2022 года N 217 &quot;О Порядке формирования социального сертификата на получение государственной услуги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РА от 13.03.2023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применяемые в настоящем Порядке, используются в значениях, указанных в Федеральном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29)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 уполномоченным органом в настоящем Порядке понимается исполнительной орган Республики Адыгея, определенный </w:t>
      </w:r>
      <w:hyperlink w:history="0" r:id="rId15" w:tooltip="Постановление Кабинета Министров РА от 07.12.2021 N 258 &quot;О некоторых вопросах реализации Федерального закона &quot;О государственном (муниципальном) социальном заказе на оказание государственных (муниципальных) услуг в социальной сфере&quot; (вместе с &quot;Порядком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Республики Адыгея&quot;, &quot;Отчетом об исполнении государственного социального заказа на оказа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Республики Адыгея, утвержденного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Социальный сертификат формируется уполномоченным органом в электронном виде в соответствии с общими </w:t>
      </w:r>
      <w:hyperlink w:history="0" r:id="rId16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 ноября 2020 года N 1915 "Об утверждении общих требований к форме и содержанию социального сертификата на получение государственной (муниципальной) услуги в социальной сфере" (Собрание законодательства Российской Федерации, 2020, N 48) (далее - общие требования), а также на бумажном носителе, если федеральными законами предусмотрена возможность получения социального сертификата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предусмотренная </w:t>
      </w:r>
      <w:hyperlink w:history="0" r:id="rId17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"а" пункта 5</w:t>
        </w:r>
      </w:hyperlink>
      <w:r>
        <w:rPr>
          <w:sz w:val="20"/>
        </w:rPr>
        <w:t xml:space="preserve"> общих требований, формируется в виде 33-значного кода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1 - 11 разряды - информация о номере реестровой записи потребителя государственных услуг, имеющего право на получение государственной услуги в соответствии с социальным сертификатом (далее - получатель социального сертификата) в реестре получателей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12 - 15 разряды - код меры социальной защиты (поддержки) в соответствии с классификатором мер социальной защиты (поддержки);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16 - 23 разряды - код категории получателей мер социальной защиты (поддержки) в соответствии с классификатором мер социальной защиты (поддержки);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24 - 27 разряды - год формирования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28 - 33 разряды - порядковый номер сформированного конкретному получателю социального сертификата уполномоченным органом социального сертификата в пределах одного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предоставляемая в соответствии с социальным сертификатом государственная услуга не относится к мерам социальной защиты (поддержки), информация, предусмотренная </w:t>
      </w:r>
      <w:hyperlink w:history="0" r:id="rId18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"а" пункта 5</w:t>
        </w:r>
      </w:hyperlink>
      <w:r>
        <w:rPr>
          <w:sz w:val="20"/>
        </w:rPr>
        <w:t xml:space="preserve"> общих требований, формируется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1 - 11 разряды - информация о номере реестровой записи получателя социального сертификата в реестре получателей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12 - 23 разряды - значения "О";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24 - 27 разряды - год формирования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28 - 33 разряды - порядковый номер сформированного конкретному получателю социального сертификата уполномоченным органом социального сертификата в пределах одного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Информация, предусмотренная </w:t>
      </w:r>
      <w:hyperlink w:history="0" r:id="rId19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"б" пункта 5</w:t>
        </w:r>
      </w:hyperlink>
      <w:r>
        <w:rPr>
          <w:sz w:val="20"/>
        </w:rPr>
        <w:t xml:space="preserve"> общих требований, формируется в формате "дд.мм.гггг".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Информация, предусмотренная </w:t>
      </w:r>
      <w:hyperlink w:history="0" r:id="rId20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"в" пункта 5</w:t>
        </w:r>
      </w:hyperlink>
      <w:r>
        <w:rPr>
          <w:sz w:val="20"/>
        </w:rPr>
        <w:t xml:space="preserve"> общих требований, формируется уполномоченным органом в формате "дд.мм.гггг".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Информация, предусмотренная </w:t>
      </w:r>
      <w:hyperlink w:history="0" r:id="rId21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"г" пункта 5</w:t>
        </w:r>
      </w:hyperlink>
      <w:r>
        <w:rPr>
          <w:sz w:val="20"/>
        </w:rPr>
        <w:t xml:space="preserve"> общих требований, формируется в соответствии с порядком, устанавливаемым Правительством Российской Федерации в соответствии с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20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Информация, предусмотренная </w:t>
      </w:r>
      <w:hyperlink w:history="0" r:id="rId23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четвертым подпункта "д" пункта 5</w:t>
        </w:r>
      </w:hyperlink>
      <w:r>
        <w:rPr>
          <w:sz w:val="20"/>
        </w:rPr>
        <w:t xml:space="preserve"> общих требований, формируется уполномоченным органом с учетом российской системы и плана нумерации, утвержденных Министерством цифрового развития, связи и массовых коммуникаций Российской Федерации в соответствии с </w:t>
      </w:r>
      <w:hyperlink w:history="0" r:id="rId24" w:tooltip="Федеральный закон от 07.07.2003 N 126-ФЗ (ред. от 18.03.2023) &quot;О связи&quot; {КонсультантПлюс}">
        <w:r>
          <w:rPr>
            <w:sz w:val="20"/>
            <w:color w:val="0000ff"/>
          </w:rPr>
          <w:t xml:space="preserve">пунктом 4 части 3 статьи 26</w:t>
        </w:r>
      </w:hyperlink>
      <w:r>
        <w:rPr>
          <w:sz w:val="20"/>
        </w:rPr>
        <w:t xml:space="preserve"> Федерального закона от 7 июля 2003 года N 126-ФЗ "О связи" (Собрание законодательства Российской Федерации, 2003, N 28, 52; 2004, N 35, 45; 2005, N 19; 2006, N 6, 10, 31; 2007, N 1,7; 2008, N 18; 2009, N 29; 2010, N 7, 15, 27, 31; 2011, N 7, 9, 25, 27, 29, 30, 45, 49, 50; 2012, N 31, 53; 2013, N 19, 27, 30, 43, 44, 48, 49, 52; 2014, N 6, 14, 19, 26, 30, 49; 2015, N 29; 2016, N 10, 15, 18, 26, 27, 28; 2017, N 17, 24, 31, 50; 2018, N 17, 32, 51, 53; 2019, N 18,23,52; 2020, N 9, 15, 42, 50; 2021, N 1, 11, 18, 24, 27; 2022,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Статус социального сертификата, предусмотренный </w:t>
      </w:r>
      <w:hyperlink w:history="0" r:id="rId25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"е" пункта 5</w:t>
        </w:r>
      </w:hyperlink>
      <w:r>
        <w:rPr>
          <w:sz w:val="20"/>
        </w:rPr>
        <w:t xml:space="preserve"> общих требований, формируется уполномоченным органом исходя из значений "действительный" и "недействительный".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Сведения о государственной услуге, на оказание которой выдан социальный сертификат, предусмотренные </w:t>
      </w:r>
      <w:hyperlink w:history="0" r:id="rId26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r:id="rId27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седьмым подпункта "а" пункта 6</w:t>
        </w:r>
      </w:hyperlink>
      <w:r>
        <w:rPr>
          <w:sz w:val="20"/>
        </w:rPr>
        <w:t xml:space="preserve"> общих требований, формируются уполномоченным органом в соответствии со сведениями государственного социального заказа на оказание государственной услуги, утвержденного уполномоченным органом (далее - социальный заказ).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Объем оказания государственной услуги, предусмотренный </w:t>
      </w:r>
      <w:hyperlink w:history="0" r:id="rId28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восьмым подпункта "а" пункта 6</w:t>
        </w:r>
      </w:hyperlink>
      <w:r>
        <w:rPr>
          <w:sz w:val="20"/>
        </w:rPr>
        <w:t xml:space="preserve"> общих требований, формируется уполномоченным органом с указанием числового значения показателя объема, единицы измерения и кода единицы измерения по Общероссийскому классификатору единиц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Объем финансового обеспечения (возмещения) затрат, связанных с оказанием государственной услуги, предусмотренный </w:t>
      </w:r>
      <w:hyperlink w:history="0" r:id="rId29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восьмым подпункта "а" пункта 6</w:t>
        </w:r>
      </w:hyperlink>
      <w:r>
        <w:rPr>
          <w:sz w:val="20"/>
        </w:rPr>
        <w:t xml:space="preserve"> общих требований, выраженный в валюте Российской Федерации, формируется уполномоченным органом в соответствии с нормативными затратами на оказание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при формировании социальных сертификатов осуществляет проверку непревышения совокупного объема оказания государственных услуг по всем социальным сертификатам над объемом оказания государственных услуг, включаемым в социальные заказы, по которым способом отбора исполнителей государственных услуг является отбор обозначенным в социальном сертификате потребителем государственных услуг либо его законным представителем исполнителя (исполнителей) государственных услуг из реестра исполнителей государственных услуг в социальной сфере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Информация, предусмотренная </w:t>
      </w:r>
      <w:hyperlink w:history="0" r:id="rId30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девятым подпункта "а" пункта 6</w:t>
        </w:r>
      </w:hyperlink>
      <w:r>
        <w:rPr>
          <w:sz w:val="20"/>
        </w:rPr>
        <w:t xml:space="preserve"> общих требований, формируется уполномоченным органом на основании структурированной информации, включенной в договор, заключенный между исполнителем государственных услуг и получателем социального сертификата в целях оказания государственной услуги (далее - договор), если в соответствии с </w:t>
      </w:r>
      <w:hyperlink w:history="0" r:id="rId3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4 статьи 21</w:t>
        </w:r>
      </w:hyperlink>
      <w:r>
        <w:rPr>
          <w:sz w:val="20"/>
        </w:rPr>
        <w:t xml:space="preserve"> Федерального закона уполномоченным органом принято решение о необходимости заключения договора, или в заявление получателя социального сертификата на оказание государственной услуги (далее - заявление), если в соответствии с частью 4 статьи 21 Федерального закона уполномоченным органом принято решение об отсутствии необходимости заключения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Уполномоченный орган при формировании информации, предусмотренной </w:t>
      </w:r>
      <w:hyperlink w:history="0" r:id="rId32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девятым подпункта "а" пункта 6</w:t>
        </w:r>
      </w:hyperlink>
      <w:r>
        <w:rPr>
          <w:sz w:val="20"/>
        </w:rPr>
        <w:t xml:space="preserve"> общих требований, осуществляет проверку непревышения совокупного объема оказания государственной услуги и (или) объема финансового обеспечения (возмещения) затрат, связанных с оказанием государственной услуги, распределенного по исполнителям государственных услуг, над объемом оказания государственной услуги и (или) объемом финансового обеспечения (возмещения) затрат, связанных с оказанием государственной услуги, предусмотренным </w:t>
      </w:r>
      <w:hyperlink w:history="0" r:id="rId33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восьмым подпункта "а" пункта 6</w:t>
        </w:r>
      </w:hyperlink>
      <w:r>
        <w:rPr>
          <w:sz w:val="20"/>
        </w:rPr>
        <w:t xml:space="preserve"> общих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при формировании информации, предусмотренной </w:t>
      </w:r>
      <w:hyperlink w:history="0" r:id="rId34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абзацем десятым подпункта "а" пункта 6</w:t>
        </w:r>
      </w:hyperlink>
      <w:r>
        <w:rPr>
          <w:sz w:val="20"/>
        </w:rPr>
        <w:t xml:space="preserve"> общих требований, осуществляет проверку непревышения включаемых в договор или заявление объема оказания государственной услуги и (или) объема финансового обеспечения (возмещения) затрат, связанных с оказанием государственной услуги, над объемом оказания государственной услуги, в отношении которого исполнитель государственных услуг не определен, предусмотренным абзацем десятым подпункта "а" пункта 6 общих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Информация, предусмотренная </w:t>
      </w:r>
      <w:hyperlink w:history="0" r:id="rId35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"б" пункта 6</w:t>
        </w:r>
      </w:hyperlink>
      <w:r>
        <w:rPr>
          <w:sz w:val="20"/>
        </w:rPr>
        <w:t xml:space="preserve"> общих требований, формируется уполномоченным органом на основании сведений, включенных в реестр исполнителей государственных услуг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Информация, предусмотренная </w:t>
      </w:r>
      <w:hyperlink w:history="0" r:id="rId36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"в" пункта 6</w:t>
        </w:r>
      </w:hyperlink>
      <w:r>
        <w:rPr>
          <w:sz w:val="20"/>
        </w:rPr>
        <w:t xml:space="preserve"> общих требований, формируется уполномоченным органом на основании структурированной информации, полученной посредством информационного взаимодействия с федеральной информационной системой "Единый портал государственных и муниципальных услуг (функций)", включенной в электронную копию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предъявления получателем социального сертификата исполнителю государственных услуг социального сертификата и подачи такому исполнителю заявления на бумажном носителе сведения, предусмотренные </w:t>
      </w:r>
      <w:hyperlink w:history="0" r:id="rId37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"в" пункта 6</w:t>
        </w:r>
      </w:hyperlink>
      <w:r>
        <w:rPr>
          <w:sz w:val="20"/>
        </w:rPr>
        <w:t xml:space="preserve"> общих требований, формируются уполномоченным органом на основании структурированной информации, включенной в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Информация, предусмотренная </w:t>
      </w:r>
      <w:hyperlink w:history="0" r:id="rId38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"а" пункта 7</w:t>
        </w:r>
      </w:hyperlink>
      <w:r>
        <w:rPr>
          <w:sz w:val="20"/>
        </w:rPr>
        <w:t xml:space="preserve"> общих требований в части информации о договоре, формируется уполномоченным органом на основании структурированной информации, включенной в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Информация, предусмотренная </w:t>
      </w:r>
      <w:hyperlink w:history="0" r:id="rId39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"а" пункта 7</w:t>
        </w:r>
      </w:hyperlink>
      <w:r>
        <w:rPr>
          <w:sz w:val="20"/>
        </w:rPr>
        <w:t xml:space="preserve"> общих требований в части электронной копии акта исполнителя государственных услуг об оказании государственных услуг получателю социального сертификата, формируется уполномоченным органом не позднее рабочего дня, следующего за днем поступления от исполнителя государственных услуг в электронном виде акта исполнителя государственных услуг об оказании государственных услуг в социальной сфере получателю социального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Информация, предусмотренная </w:t>
      </w:r>
      <w:hyperlink w:history="0" r:id="rId40" w:tooltip="Постановление Правительства РФ от 24.11.2020 N 1915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подпунктом "б" пункта 7</w:t>
        </w:r>
      </w:hyperlink>
      <w:r>
        <w:rPr>
          <w:sz w:val="20"/>
        </w:rPr>
        <w:t xml:space="preserve"> общих требований, формируется уполномоченным органом не позднее рабочего дня, следующего за днем получения копии договора, путем указания значения "да" - в случае наличия в договоре приложения, включающего в себя размер оплаты, осуществляемой получателем социального сертификата либо его законным представителем за счет собственных средств, и размер такой оплаты в валюте Российской Федерации, или значения "нет" - в случае отсутствия в договоре указанного приложения.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Социальный сертификат после его формирования или изменения информации, содержащейся в нем, на основании информации, включенной в реестр получателей социального сертификата, о получателе социального сертификата, формируемый в соответствии с </w:t>
      </w:r>
      <w:hyperlink w:history="0" r:id="rId4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20</w:t>
        </w:r>
      </w:hyperlink>
      <w:r>
        <w:rPr>
          <w:sz w:val="20"/>
        </w:rPr>
        <w:t xml:space="preserve"> Федерального закона,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если федеральными законами предусмотрена возможность получения социального сертификата на бумажном носителе, социальный сертификат формируется в электронном виде с последующим предоставлением получателю социального сертификата уполномоченным органом распечатанного социального сертификата, сформированного в электронном виде в соответствии с положениями настоящего Порядка, и заверяется подписью лица, имеющего право действовать от имени уполномоченного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31.08.2022 N 217</w:t>
            <w:br/>
            <w:t>(ред. от 13.03.2023)</w:t>
            <w:br/>
            <w:t>"О Порядке формирования в электронном виде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71ED993E72F8020B0E8396A81D6A69FBC9770D24CE7388790E14768A553F24560BB4A95DE9349D4ACC35C1077436A027F68C0EB591259CE3C8E1MA0EK" TargetMode = "External"/>
	<Relationship Id="rId8" Type="http://schemas.openxmlformats.org/officeDocument/2006/relationships/hyperlink" Target="consultantplus://offline/ref=D671ED993E72F8020B0E9D9BBE713D63F8C12C082DCE79DB25514F2BDD5C35731144EDEB19E4379848C7619548756AE471E58C0BB5932380ME02K" TargetMode = "External"/>
	<Relationship Id="rId9" Type="http://schemas.openxmlformats.org/officeDocument/2006/relationships/hyperlink" Target="consultantplus://offline/ref=D671ED993E72F8020B0E9D9BBE713D63F8C6210225CB79DB25514F2BDD5C35730344B5E719E72B9D4CD237C40EM203K" TargetMode = "External"/>
	<Relationship Id="rId10" Type="http://schemas.openxmlformats.org/officeDocument/2006/relationships/hyperlink" Target="consultantplus://offline/ref=D671ED993E72F8020B0E8396A81D6A69FBC9770D24CE7388790E14768A553F24560BB4A95DE9349D4ACC35C3077436A027F68C0EB591259CE3C8E1MA0EK" TargetMode = "External"/>
	<Relationship Id="rId11" Type="http://schemas.openxmlformats.org/officeDocument/2006/relationships/hyperlink" Target="consultantplus://offline/ref=D671ED993E72F8020B0E8396A81D6A69FBC9770D24CE7388790E14768A553F24560BB4A95DE9349D4ACC35CC077436A027F68C0EB591259CE3C8E1MA0EK" TargetMode = "External"/>
	<Relationship Id="rId12" Type="http://schemas.openxmlformats.org/officeDocument/2006/relationships/hyperlink" Target="consultantplus://offline/ref=D671ED993E72F8020B0E8396A81D6A69FBC9770D2BC2738B7D0E14768A553F24560BB4BB5DB1389D49D235C2122267E6M701K" TargetMode = "External"/>
	<Relationship Id="rId13" Type="http://schemas.openxmlformats.org/officeDocument/2006/relationships/hyperlink" Target="consultantplus://offline/ref=D671ED993E72F8020B0E8396A81D6A69FBC9770D24CE7388790E14768A553F24560BB4A95DE9349D4ACC34C4077436A027F68C0EB591259CE3C8E1MA0EK" TargetMode = "External"/>
	<Relationship Id="rId14" Type="http://schemas.openxmlformats.org/officeDocument/2006/relationships/hyperlink" Target="consultantplus://offline/ref=D671ED993E72F8020B0E9D9BBE713D63F8C12C082DCE79DB25514F2BDD5C35730344B5E719E72B9D4CD237C40EM203K" TargetMode = "External"/>
	<Relationship Id="rId15" Type="http://schemas.openxmlformats.org/officeDocument/2006/relationships/hyperlink" Target="consultantplus://offline/ref=D671ED993E72F8020B0E8396A81D6A69FBC9770D2BC2738B7D0E14768A553F24560BB4A95DE9349D4ACC34C0077436A027F68C0EB591259CE3C8E1MA0EK" TargetMode = "External"/>
	<Relationship Id="rId16" Type="http://schemas.openxmlformats.org/officeDocument/2006/relationships/hyperlink" Target="consultantplus://offline/ref=D671ED993E72F8020B0E9D9BBE713D63FFC4210929C879DB25514F2BDD5C35731144EDEB19E4359D42C7619548756AE471E58C0BB5932380ME02K" TargetMode = "External"/>
	<Relationship Id="rId17" Type="http://schemas.openxmlformats.org/officeDocument/2006/relationships/hyperlink" Target="consultantplus://offline/ref=D671ED993E72F8020B0E9D9BBE713D63FFC4210929C879DB25514F2BDD5C35731144EDEB19E4359C4DC7619548756AE471E58C0BB5932380ME02K" TargetMode = "External"/>
	<Relationship Id="rId18" Type="http://schemas.openxmlformats.org/officeDocument/2006/relationships/hyperlink" Target="consultantplus://offline/ref=D671ED993E72F8020B0E9D9BBE713D63FFC4210929C879DB25514F2BDD5C35731144EDEB19E4359C4DC7619548756AE471E58C0BB5932380ME02K" TargetMode = "External"/>
	<Relationship Id="rId19" Type="http://schemas.openxmlformats.org/officeDocument/2006/relationships/hyperlink" Target="consultantplus://offline/ref=D671ED993E72F8020B0E9D9BBE713D63FFC4210929C879DB25514F2BDD5C35731144EDEB19E4359C42C7619548756AE471E58C0BB5932380ME02K" TargetMode = "External"/>
	<Relationship Id="rId20" Type="http://schemas.openxmlformats.org/officeDocument/2006/relationships/hyperlink" Target="consultantplus://offline/ref=D671ED993E72F8020B0E9D9BBE713D63FFC4210929C879DB25514F2BDD5C35731144EDEB19E4359C43C7619548756AE471E58C0BB5932380ME02K" TargetMode = "External"/>
	<Relationship Id="rId21" Type="http://schemas.openxmlformats.org/officeDocument/2006/relationships/hyperlink" Target="consultantplus://offline/ref=D671ED993E72F8020B0E9D9BBE713D63FFC4210929C879DB25514F2BDD5C35731144EDEB19E4359F4AC7619548756AE471E58C0BB5932380ME02K" TargetMode = "External"/>
	<Relationship Id="rId22" Type="http://schemas.openxmlformats.org/officeDocument/2006/relationships/hyperlink" Target="consultantplus://offline/ref=D671ED993E72F8020B0E9D9BBE713D63F8C12C082DCE79DB25514F2BDD5C35731144EDEB19E437984CC7619548756AE471E58C0BB5932380ME02K" TargetMode = "External"/>
	<Relationship Id="rId23" Type="http://schemas.openxmlformats.org/officeDocument/2006/relationships/hyperlink" Target="consultantplus://offline/ref=D671ED993E72F8020B0E9D9BBE713D63FFC4210929C879DB25514F2BDD5C35731144EDEB19E4359F4EC7619548756AE471E58C0BB5932380ME02K" TargetMode = "External"/>
	<Relationship Id="rId24" Type="http://schemas.openxmlformats.org/officeDocument/2006/relationships/hyperlink" Target="consultantplus://offline/ref=D671ED993E72F8020B0E9D9BBE713D63F8C62B032AC279DB25514F2BDD5C35731144EDEB19E4379A43C7619548756AE471E58C0BB5932380ME02K" TargetMode = "External"/>
	<Relationship Id="rId25" Type="http://schemas.openxmlformats.org/officeDocument/2006/relationships/hyperlink" Target="consultantplus://offline/ref=D671ED993E72F8020B0E9D9BBE713D63FFC4210929C879DB25514F2BDD5C35731144EDEB19E4359F4DC7619548756AE471E58C0BB5932380ME02K" TargetMode = "External"/>
	<Relationship Id="rId26" Type="http://schemas.openxmlformats.org/officeDocument/2006/relationships/hyperlink" Target="consultantplus://offline/ref=D671ED993E72F8020B0E9D9BBE713D63FFC4210929C879DB25514F2BDD5C35731144EDEB19E4359E48C7619548756AE471E58C0BB5932380ME02K" TargetMode = "External"/>
	<Relationship Id="rId27" Type="http://schemas.openxmlformats.org/officeDocument/2006/relationships/hyperlink" Target="consultantplus://offline/ref=D671ED993E72F8020B0E9D9BBE713D63FFC4210929C879DB25514F2BDD5C35731144EDEB19E4359E4DC7619548756AE471E58C0BB5932380ME02K" TargetMode = "External"/>
	<Relationship Id="rId28" Type="http://schemas.openxmlformats.org/officeDocument/2006/relationships/hyperlink" Target="consultantplus://offline/ref=D671ED993E72F8020B0E9D9BBE713D63FFC4210929C879DB25514F2BDD5C35731144EDEB19E4359E42C7619548756AE471E58C0BB5932380ME02K" TargetMode = "External"/>
	<Relationship Id="rId29" Type="http://schemas.openxmlformats.org/officeDocument/2006/relationships/hyperlink" Target="consultantplus://offline/ref=D671ED993E72F8020B0E9D9BBE713D63FFC4210929C879DB25514F2BDD5C35731144EDEB19E4359E42C7619548756AE471E58C0BB5932380ME02K" TargetMode = "External"/>
	<Relationship Id="rId30" Type="http://schemas.openxmlformats.org/officeDocument/2006/relationships/hyperlink" Target="consultantplus://offline/ref=D671ED993E72F8020B0E9D9BBE713D63FFC4210929C879DB25514F2BDD5C35731144EDEB19E4359E43C7619548756AE471E58C0BB5932380ME02K" TargetMode = "External"/>
	<Relationship Id="rId31" Type="http://schemas.openxmlformats.org/officeDocument/2006/relationships/hyperlink" Target="consultantplus://offline/ref=D671ED993E72F8020B0E9D9BBE713D63F8C12C082DCE79DB25514F2BDD5C35731144EDEB19E4379448C7619548756AE471E58C0BB5932380ME02K" TargetMode = "External"/>
	<Relationship Id="rId32" Type="http://schemas.openxmlformats.org/officeDocument/2006/relationships/hyperlink" Target="consultantplus://offline/ref=D671ED993E72F8020B0E9D9BBE713D63FFC4210929C879DB25514F2BDD5C35731144EDEB19E4359E43C7619548756AE471E58C0BB5932380ME02K" TargetMode = "External"/>
	<Relationship Id="rId33" Type="http://schemas.openxmlformats.org/officeDocument/2006/relationships/hyperlink" Target="consultantplus://offline/ref=D671ED993E72F8020B0E9D9BBE713D63FFC4210929C879DB25514F2BDD5C35731144EDEB19E4359E42C7619548756AE471E58C0BB5932380ME02K" TargetMode = "External"/>
	<Relationship Id="rId34" Type="http://schemas.openxmlformats.org/officeDocument/2006/relationships/hyperlink" Target="consultantplus://offline/ref=D671ED993E72F8020B0E9D9BBE713D63FFC4210929C879DB25514F2BDD5C35731144EDEB19E435994AC7619548756AE471E58C0BB5932380ME02K" TargetMode = "External"/>
	<Relationship Id="rId35" Type="http://schemas.openxmlformats.org/officeDocument/2006/relationships/hyperlink" Target="consultantplus://offline/ref=D671ED993E72F8020B0E9D9BBE713D63FFC4210929C879DB25514F2BDD5C35731144EDEB19E435994BC7619548756AE471E58C0BB5932380ME02K" TargetMode = "External"/>
	<Relationship Id="rId36" Type="http://schemas.openxmlformats.org/officeDocument/2006/relationships/hyperlink" Target="consultantplus://offline/ref=D671ED993E72F8020B0E9D9BBE713D63FFC4210929C879DB25514F2BDD5C35731144EDEB19E435994EC7619548756AE471E58C0BB5932380ME02K" TargetMode = "External"/>
	<Relationship Id="rId37" Type="http://schemas.openxmlformats.org/officeDocument/2006/relationships/hyperlink" Target="consultantplus://offline/ref=D671ED993E72F8020B0E9D9BBE713D63FFC4210929C879DB25514F2BDD5C35731144EDEB19E435994EC7619548756AE471E58C0BB5932380ME02K" TargetMode = "External"/>
	<Relationship Id="rId38" Type="http://schemas.openxmlformats.org/officeDocument/2006/relationships/hyperlink" Target="consultantplus://offline/ref=D671ED993E72F8020B0E9D9BBE713D63FFC4210929C879DB25514F2BDD5C35731144EDEB19E4359942C7619548756AE471E58C0BB5932380ME02K" TargetMode = "External"/>
	<Relationship Id="rId39" Type="http://schemas.openxmlformats.org/officeDocument/2006/relationships/hyperlink" Target="consultantplus://offline/ref=D671ED993E72F8020B0E9D9BBE713D63FFC4210929C879DB25514F2BDD5C35731144EDEB19E4359942C7619548756AE471E58C0BB5932380ME02K" TargetMode = "External"/>
	<Relationship Id="rId40" Type="http://schemas.openxmlformats.org/officeDocument/2006/relationships/hyperlink" Target="consultantplus://offline/ref=D671ED993E72F8020B0E9D9BBE713D63FFC4210929C879DB25514F2BDD5C35731144EDEB19E4359943C7619548756AE471E58C0BB5932380ME02K" TargetMode = "External"/>
	<Relationship Id="rId41" Type="http://schemas.openxmlformats.org/officeDocument/2006/relationships/hyperlink" Target="consultantplus://offline/ref=D671ED993E72F8020B0E9D9BBE713D63F8C12C082DCE79DB25514F2BDD5C35731144EDEB19E437984CC7619548756AE471E58C0BB5932380ME0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РА от 31.08.2022 N 217
(ред. от 13.03.2023)
"О Порядке формирования в электронном виде социального сертификата на получение государственной услуги в социальной сфере"</dc:title>
  <dcterms:created xsi:type="dcterms:W3CDTF">2023-06-03T10:52:12Z</dcterms:created>
</cp:coreProperties>
</file>