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РА от 18.12.2019 N 306</w:t>
              <w:br/>
              <w:t xml:space="preserve">(ред. от 14.06.2023)</w:t>
              <w:br/>
              <w:t xml:space="preserve">"О государственной программе Республики Адыгея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АДЫГЕЯ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декабря 2019 г. N 306</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РЕСПУБЛИКИ АДЫГЕЯ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30.12.2020 </w:t>
            </w:r>
            <w:hyperlink w:history="0" r:id="rId7" w:tooltip="Постановление Кабинета Министров РА от 30.12.2020 N 281 &quot;О внесении изменения в постановление Кабинета Министров Республики Адыгея от 18 декабря 2019 года N 306 &quot;О государственной программе Республики Адыгея &quot;Социальная поддержка граждан&quot; {КонсультантПлюс}">
              <w:r>
                <w:rPr>
                  <w:sz w:val="20"/>
                  <w:color w:val="0000ff"/>
                </w:rPr>
                <w:t xml:space="preserve">N 281</w:t>
              </w:r>
            </w:hyperlink>
            <w:r>
              <w:rPr>
                <w:sz w:val="20"/>
                <w:color w:val="392c69"/>
              </w:rPr>
              <w:t xml:space="preserve">,</w:t>
            </w:r>
          </w:p>
          <w:p>
            <w:pPr>
              <w:pStyle w:val="0"/>
              <w:jc w:val="center"/>
            </w:pPr>
            <w:r>
              <w:rPr>
                <w:sz w:val="20"/>
                <w:color w:val="392c69"/>
              </w:rPr>
              <w:t xml:space="preserve">от 04.05.2021 </w:t>
            </w:r>
            <w:hyperlink w:history="0" r:id="rId8" w:tooltip="Постановление Кабинета Министров РА от 04.05.2021 N 8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81</w:t>
              </w:r>
            </w:hyperlink>
            <w:r>
              <w:rPr>
                <w:sz w:val="20"/>
                <w:color w:val="392c69"/>
              </w:rPr>
              <w:t xml:space="preserve">, от 02.08.2021 </w:t>
            </w:r>
            <w:hyperlink w:history="0" r:id="rId9" w:tooltip="Постановление Кабинета Министров РА от 02.08.2021 N 13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132</w:t>
              </w:r>
            </w:hyperlink>
            <w:r>
              <w:rPr>
                <w:sz w:val="20"/>
                <w:color w:val="392c69"/>
              </w:rPr>
              <w:t xml:space="preserve">, от 28.10.2021 </w:t>
            </w:r>
            <w:hyperlink w:history="0" r:id="rId10" w:tooltip="Постановление Кабинета Министров РА от 28.10.2021 N 22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23.11.2021 </w:t>
            </w:r>
            <w:hyperlink w:history="0" r:id="rId11" w:tooltip="Постановление Кабинета Министров РА от 23.11.2021 N 242 &quot;Об изменении подведомственности автономного учреждения Республики Адыгея &quot;Реабилитационный центр &quot;Звездный&quot; и внесении изменения в раздел II государственной программы Республики Адыгея &quot;Социальная поддержка граждан&quot; {КонсультантПлюс}">
              <w:r>
                <w:rPr>
                  <w:sz w:val="20"/>
                  <w:color w:val="0000ff"/>
                </w:rPr>
                <w:t xml:space="preserve">N 242</w:t>
              </w:r>
            </w:hyperlink>
            <w:r>
              <w:rPr>
                <w:sz w:val="20"/>
                <w:color w:val="392c69"/>
              </w:rPr>
              <w:t xml:space="preserve">, от 30.12.2021 </w:t>
            </w:r>
            <w:hyperlink w:history="0" r:id="rId12"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color w:val="392c69"/>
              </w:rPr>
              <w:t xml:space="preserve">, от 08.04.2022 </w:t>
            </w:r>
            <w:hyperlink w:history="0" r:id="rId13" w:tooltip="Постановление Кабинета Министров РА от 08.04.2022 N 77 (ред. от 15.09.2023) &quot;О некоторых мерах по предоставлению социальной поддержки отдельным категориям граждан по газификации домовладений&quot; (вместе с &quot;Порядком предоставления меры социальной поддержки для отдельных категорий граждан, постоянно или преимущественно проживающих на территории Республики Адыгея, по газификации домовладений в рамках догазификации&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27.04.2022 </w:t>
            </w:r>
            <w:hyperlink w:history="0" r:id="rId14"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92</w:t>
              </w:r>
            </w:hyperlink>
            <w:r>
              <w:rPr>
                <w:sz w:val="20"/>
                <w:color w:val="392c69"/>
              </w:rPr>
              <w:t xml:space="preserve">, от 16.06.2022 </w:t>
            </w:r>
            <w:hyperlink w:history="0" r:id="rId15" w:tooltip="Постановление Кабинета Министров РА от 16.06.2022 N 134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134</w:t>
              </w:r>
            </w:hyperlink>
            <w:r>
              <w:rPr>
                <w:sz w:val="20"/>
                <w:color w:val="392c69"/>
              </w:rPr>
              <w:t xml:space="preserve">, от 22.06.2022 </w:t>
            </w:r>
            <w:hyperlink w:history="0" r:id="rId16" w:tooltip="Постановление Кабинета Министров РА от 22.06.2022 N 140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140</w:t>
              </w:r>
            </w:hyperlink>
            <w:r>
              <w:rPr>
                <w:sz w:val="20"/>
                <w:color w:val="392c69"/>
              </w:rPr>
              <w:t xml:space="preserve">,</w:t>
            </w:r>
          </w:p>
          <w:p>
            <w:pPr>
              <w:pStyle w:val="0"/>
              <w:jc w:val="center"/>
            </w:pPr>
            <w:r>
              <w:rPr>
                <w:sz w:val="20"/>
                <w:color w:val="392c69"/>
              </w:rPr>
              <w:t xml:space="preserve">от 24.06.2022 </w:t>
            </w:r>
            <w:hyperlink w:history="0" r:id="rId17" w:tooltip="Постановление Кабинета Министров РА от 24.06.2022 N 14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141</w:t>
              </w:r>
            </w:hyperlink>
            <w:r>
              <w:rPr>
                <w:sz w:val="20"/>
                <w:color w:val="392c69"/>
              </w:rPr>
              <w:t xml:space="preserve">, от 03.08.2022 </w:t>
            </w:r>
            <w:hyperlink w:history="0" r:id="rId18" w:tooltip="Постановление Кабинета Министров РА от 03.08.2022 N 189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189</w:t>
              </w:r>
            </w:hyperlink>
            <w:r>
              <w:rPr>
                <w:sz w:val="20"/>
                <w:color w:val="392c69"/>
              </w:rPr>
              <w:t xml:space="preserve">, от 09.11.2022 </w:t>
            </w:r>
            <w:hyperlink w:history="0" r:id="rId19"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29.12.2022 </w:t>
            </w:r>
            <w:hyperlink w:history="0" r:id="rId20"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color w:val="392c69"/>
              </w:rPr>
              <w:t xml:space="preserve">, от 14.06.2023 </w:t>
            </w:r>
            <w:hyperlink w:history="0" r:id="rId2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2"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Кабинет Министров Республики Адыгея постановляет:</w:t>
      </w:r>
    </w:p>
    <w:p>
      <w:pPr>
        <w:pStyle w:val="0"/>
        <w:spacing w:before="200" w:line-rule="auto"/>
        <w:ind w:firstLine="540"/>
        <w:jc w:val="both"/>
      </w:pPr>
      <w:r>
        <w:rPr>
          <w:sz w:val="20"/>
        </w:rPr>
        <w:t xml:space="preserve">1. Утвердить государственную программу Республики Адыгея "Социальная поддержка граждан" согласно </w:t>
      </w:r>
      <w:hyperlink w:history="0" w:anchor="P51" w:tooltip="ПАСПОРТ">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 Министерству финансов Республики Адыгея предусмотреть расходы на реализацию государственной программы Республики Адыгея "Социальная поддержка граждан" в республиканском бюджете Республики Адыгея на очередной финансовый год и плановый период.</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23" w:tooltip="Постановление Кабинета Министров РА от 29.11.2013 N 285 (ред. от 12.09.2019) &quot;Об утверждении государственной программы Республики Адыгея &quot;Социальная поддержка граждан&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ноября 2013 года N 285 "Об утверждении государственной программы Республики Адыгея "Социальная поддержка граждан" на 2014 - 2021 годы" (Собрание законодательства Республики Адыгея, 2013, N 11);</w:t>
      </w:r>
    </w:p>
    <w:p>
      <w:pPr>
        <w:pStyle w:val="0"/>
        <w:spacing w:before="200" w:line-rule="auto"/>
        <w:ind w:firstLine="540"/>
        <w:jc w:val="both"/>
      </w:pPr>
      <w:r>
        <w:rPr>
          <w:sz w:val="20"/>
        </w:rPr>
        <w:t xml:space="preserve">2) </w:t>
      </w:r>
      <w:hyperlink w:history="0" r:id="rId24" w:tooltip="Постановление Кабинета Министров РА от 20.02.2014 N 33 (ред. от 17.07.2017) &quot;О некоторых мерах по оказанию финансовой поддержки социально ориентированным некоммерческим организациям&quot; ------------ Недействующая редакция {КонсультантПлюс}">
        <w:r>
          <w:rPr>
            <w:sz w:val="20"/>
            <w:color w:val="0000ff"/>
          </w:rPr>
          <w:t xml:space="preserve">подпункт 3 пункта 2</w:t>
        </w:r>
      </w:hyperlink>
      <w:r>
        <w:rPr>
          <w:sz w:val="20"/>
        </w:rPr>
        <w:t xml:space="preserve"> постановления Кабинета Министров Республики Адыгея от 20 февраля 2014 года N 33 "О некоторых мерах по оказанию финансовой поддержки социально ориентированным некоммерческим организациям" (Собрание законодательства Республики Адыгея, 2014, N 2; 2017, N 7);</w:t>
      </w:r>
    </w:p>
    <w:p>
      <w:pPr>
        <w:pStyle w:val="0"/>
        <w:spacing w:before="200" w:line-rule="auto"/>
        <w:ind w:firstLine="540"/>
        <w:jc w:val="both"/>
      </w:pPr>
      <w:r>
        <w:rPr>
          <w:sz w:val="20"/>
        </w:rPr>
        <w:t xml:space="preserve">3) </w:t>
      </w:r>
      <w:hyperlink w:history="0" r:id="rId25" w:tooltip="Постановление Кабинета Министров РА от 09.12.2014 N 294 &quot;О внесении изменений в постановление Кабинета Министров Республики Адыгея от 29 ноября 2013 года N 285 &quot;Об утверждении государственной программы Республики Адыгея &quot;Социальная поддержка граждан&quot; на 2014 - 2016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9 декабря 2014 года N 294 "О внесении изменений в постановление Кабинета Министров Республики Адыгея от 29 ноября 2013 года N 285 "Об утверждении государственной программы Республики Адыгея "Социальная поддержка граждан" на 2014 - 2016 годы" (Собрание законодательства Республики Адыгея, 2014, N 12);</w:t>
      </w:r>
    </w:p>
    <w:p>
      <w:pPr>
        <w:pStyle w:val="0"/>
        <w:spacing w:before="200" w:line-rule="auto"/>
        <w:ind w:firstLine="540"/>
        <w:jc w:val="both"/>
      </w:pPr>
      <w:r>
        <w:rPr>
          <w:sz w:val="20"/>
        </w:rPr>
        <w:t xml:space="preserve">4) </w:t>
      </w:r>
      <w:hyperlink w:history="0" r:id="rId26" w:tooltip="Постановление Кабинета Министров РА от 24.12.2015 N 288 &quot;О внесении изменений в постановление Кабинета Министров Республики Адыгея от 29 ноября 2013 года N 285 &quot;Об утверждении государственной программы Республики Адыгея &quot;Социальная поддержка граждан&quot; на 2014 - 2017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24 декабря 2015 года N 288 "О внесении изменений в постановление Кабинета Министров Республики Адыгея от 29 ноября 2013 года N 285 "Об утверждении государственной программы Республики Адыгея "Социальная поддержка граждан" на 2014 - 2017 годы" (Собрание законодательства Республики Адыгея, 2015, N 12);</w:t>
      </w:r>
    </w:p>
    <w:p>
      <w:pPr>
        <w:pStyle w:val="0"/>
        <w:spacing w:before="200" w:line-rule="auto"/>
        <w:ind w:firstLine="540"/>
        <w:jc w:val="both"/>
      </w:pPr>
      <w:r>
        <w:rPr>
          <w:sz w:val="20"/>
        </w:rPr>
        <w:t xml:space="preserve">5) </w:t>
      </w:r>
      <w:hyperlink w:history="0" r:id="rId27" w:tooltip="Постановление Кабинета Министров РА от 29.06.2016 N 112 &quot;О внесении изменений в государственную программу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июня 2016 года N 112 "О внесении изменений в государственную программу Республики Адыгея "Социальная поддержка граждан" на 2014 - 2020 годы" (Собрание законодательства Республики Адыгея, 2016, N 6);</w:t>
      </w:r>
    </w:p>
    <w:p>
      <w:pPr>
        <w:pStyle w:val="0"/>
        <w:spacing w:before="200" w:line-rule="auto"/>
        <w:ind w:firstLine="540"/>
        <w:jc w:val="both"/>
      </w:pPr>
      <w:r>
        <w:rPr>
          <w:sz w:val="20"/>
        </w:rPr>
        <w:t xml:space="preserve">6) </w:t>
      </w:r>
      <w:hyperlink w:history="0" r:id="rId28" w:tooltip="Постановление Кабинета Министров РА от 17.10.2016 N 193 &quot;О внесении изменений в некоторые постановления Кабинета Министров Республики Адыгея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 Недействующая редакция {КонсультантПлюс}">
        <w:r>
          <w:rPr>
            <w:sz w:val="20"/>
            <w:color w:val="0000ff"/>
          </w:rPr>
          <w:t xml:space="preserve">подпункт 2 пункта 1</w:t>
        </w:r>
      </w:hyperlink>
      <w:r>
        <w:rPr>
          <w:sz w:val="20"/>
        </w:rPr>
        <w:t xml:space="preserve"> постановления Кабинета Министров Республики Адыгея от 17 октября 2016 года N 193 "О внесении изменений в некоторые постановления Кабинета Министров Республики Адыгея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Республики Адыгея, 2016, N 10);</w:t>
      </w:r>
    </w:p>
    <w:p>
      <w:pPr>
        <w:pStyle w:val="0"/>
        <w:spacing w:before="200" w:line-rule="auto"/>
        <w:ind w:firstLine="540"/>
        <w:jc w:val="both"/>
      </w:pPr>
      <w:r>
        <w:rPr>
          <w:sz w:val="20"/>
        </w:rPr>
        <w:t xml:space="preserve">7) </w:t>
      </w:r>
      <w:hyperlink w:history="0" r:id="rId29" w:tooltip="Постановление Кабинета Министров РА от 29.12.2016 N 253 &quot;О внесении изменения в постановление Кабинета Министров Республики Адыгея от 29 ноября 2013 года N 285 &quot;Об утверждении государственной программы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декабря 2016 года N 253 "О внесении изменения в постановление Кабинета Министров Республики Адыгея от 29 ноября 2013 года N 285 "Об утверждении государственной программы Республики Адыгея "Социальная поддержка граждан" на 2014 - 2020 годы" (Собрание законодательства Республики Адыгея, 2016, N 12);</w:t>
      </w:r>
    </w:p>
    <w:p>
      <w:pPr>
        <w:pStyle w:val="0"/>
        <w:spacing w:before="200" w:line-rule="auto"/>
        <w:ind w:firstLine="540"/>
        <w:jc w:val="both"/>
      </w:pPr>
      <w:r>
        <w:rPr>
          <w:sz w:val="20"/>
        </w:rPr>
        <w:t xml:space="preserve">8) </w:t>
      </w:r>
      <w:hyperlink w:history="0" r:id="rId30" w:tooltip="Постановление Кабинета Министров РА от 14.04.2017 N 57 &quot;О внесении изменений в государственную программу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14 апреля 2017 года N 57 "О внесении изменений в государственную программу Республики Адыгея "Социальная поддержка граждан" на 2014 - 2020 годы" (Собрание законодательства Республики Адыгея, 2017, N 4);</w:t>
      </w:r>
    </w:p>
    <w:p>
      <w:pPr>
        <w:pStyle w:val="0"/>
        <w:spacing w:before="200" w:line-rule="auto"/>
        <w:ind w:firstLine="540"/>
        <w:jc w:val="both"/>
      </w:pPr>
      <w:r>
        <w:rPr>
          <w:sz w:val="20"/>
        </w:rPr>
        <w:t xml:space="preserve">9) </w:t>
      </w:r>
      <w:hyperlink w:history="0" r:id="rId31" w:tooltip="Постановление Кабинета Министров РА от 02.08.2017 N 132 &quot;О внесении изменений в государственную программу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 августа 2017 года N 132 "О внесении изменений в государственную программу Республики Адыгея "Социальная поддержка граждан" на 2014 - 2020 годы" (Собрание законодательства Республики Адыгея, 2017, N 8);</w:t>
      </w:r>
    </w:p>
    <w:p>
      <w:pPr>
        <w:pStyle w:val="0"/>
        <w:spacing w:before="200" w:line-rule="auto"/>
        <w:ind w:firstLine="540"/>
        <w:jc w:val="both"/>
      </w:pPr>
      <w:r>
        <w:rPr>
          <w:sz w:val="20"/>
        </w:rPr>
        <w:t xml:space="preserve">10) </w:t>
      </w:r>
      <w:hyperlink w:history="0" r:id="rId32" w:tooltip="Постановление Кабинета Министров РА от 18.04.2018 N 66 &quot;О внесении изменений в государственную программу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18 апреля 2018 года N 66 "О внесении изменений в государственную программу Республики Адыгея "Социальная поддержка граждан" на 2014 - 2020 годы" (Собрание законодательства Республики Адыгея, 2018, N 4);</w:t>
      </w:r>
    </w:p>
    <w:p>
      <w:pPr>
        <w:pStyle w:val="0"/>
        <w:spacing w:before="200" w:line-rule="auto"/>
        <w:ind w:firstLine="540"/>
        <w:jc w:val="both"/>
      </w:pPr>
      <w:r>
        <w:rPr>
          <w:sz w:val="20"/>
        </w:rPr>
        <w:t xml:space="preserve">11) </w:t>
      </w:r>
      <w:hyperlink w:history="0" r:id="rId33" w:tooltip="Постановление Кабинета Министров РА от 05.07.2018 N 127 &quot;О внесении изменений в государственную программу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5 июля 2018 года N 127 "О внесении изменений в государственную программу Республики Адыгея "Социальная поддержка граждан" на 2014 - 2020 годы" (Собрание законодательства Республики Адыгея, 2018, N 7);</w:t>
      </w:r>
    </w:p>
    <w:p>
      <w:pPr>
        <w:pStyle w:val="0"/>
        <w:spacing w:before="200" w:line-rule="auto"/>
        <w:ind w:firstLine="540"/>
        <w:jc w:val="both"/>
      </w:pPr>
      <w:r>
        <w:rPr>
          <w:sz w:val="20"/>
        </w:rPr>
        <w:t xml:space="preserve">12) </w:t>
      </w:r>
      <w:hyperlink w:history="0" r:id="rId34" w:tooltip="Постановление Кабинета Министров РА от 07.09.2018 N 177 &quot;О внесении изменений в постановление Кабинета Министров Республики Адыгея от 29 ноября 2013 года N 285 &quot;Об утверждении государственной программы Республики Адыгея &quot;Социальная поддержка граждан&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7 сентября 2018 года N 177 "О внесении изменений в постановление Кабинета Министров Республики Адыгея от 29 ноября 2013 года N 285 "Об утверждении государственной программы Республики Адыгея "Социальная поддержка граждан" на 2014 - 2020 годы" (Собрание законодательства Республики Адыгея, 2018, N 9);</w:t>
      </w:r>
    </w:p>
    <w:p>
      <w:pPr>
        <w:pStyle w:val="0"/>
        <w:spacing w:before="200" w:line-rule="auto"/>
        <w:ind w:firstLine="540"/>
        <w:jc w:val="both"/>
      </w:pPr>
      <w:r>
        <w:rPr>
          <w:sz w:val="20"/>
        </w:rPr>
        <w:t xml:space="preserve">13) </w:t>
      </w:r>
      <w:hyperlink w:history="0" r:id="rId35" w:tooltip="Постановление Кабинета Министров РА от 21.03.2019 N 70 &quot;О внесении изменений в государственную программу Республики Адыгея &quot;Социальная поддержка граждан&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21 марта 2019 года N 70 "О внесении изменений в государственную программу Республики Адыгея "Социальная поддержка граждан" на 2014 - 2021 годы" (Собрание законодательства Республики Адыгея, 2019, N 3);</w:t>
      </w:r>
    </w:p>
    <w:p>
      <w:pPr>
        <w:pStyle w:val="0"/>
        <w:spacing w:before="200" w:line-rule="auto"/>
        <w:ind w:firstLine="540"/>
        <w:jc w:val="both"/>
      </w:pPr>
      <w:r>
        <w:rPr>
          <w:sz w:val="20"/>
        </w:rPr>
        <w:t xml:space="preserve">14) </w:t>
      </w:r>
      <w:hyperlink w:history="0" r:id="rId36" w:tooltip="Постановление Кабинета Министров РА от 21.06.2019 N 149 &quot;О внесении изменений в государственную программу Республики Адыгея &quot;Социальная поддержка граждан&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21 июня 2019 года N 149 "О внесении изменений в государственную программу Республики Адыгея "Социальная поддержка граждан" на 2014 - 2021 годы" (Собрание законодательства Республики Адыгея, 2019, N 6);</w:t>
      </w:r>
    </w:p>
    <w:p>
      <w:pPr>
        <w:pStyle w:val="0"/>
        <w:spacing w:before="200" w:line-rule="auto"/>
        <w:ind w:firstLine="540"/>
        <w:jc w:val="both"/>
      </w:pPr>
      <w:r>
        <w:rPr>
          <w:sz w:val="20"/>
        </w:rPr>
        <w:t xml:space="preserve">15) </w:t>
      </w:r>
      <w:hyperlink w:history="0" r:id="rId37" w:tooltip="Постановление Кабинета Министров РА от 12.09.2019 N 213 &quot;О внесении изменений в государственную программу Республики Адыгея &quot;Социальная поддержка граждан&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12 сентября 2019 года N 213 "О внесении изменений в государственную программу Республики Адыгея "Социальная поддержка граждан" на 2014 - 2021 годы" (Собрание законодательства Республики Адыгея, 2019, N 9).</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Адыгея</w:t>
      </w:r>
    </w:p>
    <w:p>
      <w:pPr>
        <w:pStyle w:val="0"/>
        <w:jc w:val="right"/>
      </w:pPr>
      <w:r>
        <w:rPr>
          <w:sz w:val="20"/>
        </w:rPr>
        <w:t xml:space="preserve">А.НАРОЛИН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Кабинета Министров</w:t>
      </w:r>
    </w:p>
    <w:p>
      <w:pPr>
        <w:pStyle w:val="0"/>
        <w:jc w:val="right"/>
      </w:pPr>
      <w:r>
        <w:rPr>
          <w:sz w:val="20"/>
        </w:rPr>
        <w:t xml:space="preserve">Республики Адыгея</w:t>
      </w:r>
    </w:p>
    <w:p>
      <w:pPr>
        <w:pStyle w:val="0"/>
        <w:jc w:val="right"/>
      </w:pPr>
      <w:r>
        <w:rPr>
          <w:sz w:val="20"/>
        </w:rPr>
        <w:t xml:space="preserve">от 18 декабря 2019 г. N 306</w:t>
      </w:r>
    </w:p>
    <w:p>
      <w:pPr>
        <w:pStyle w:val="0"/>
        <w:jc w:val="both"/>
      </w:pPr>
      <w:r>
        <w:rPr>
          <w:sz w:val="20"/>
        </w:rPr>
      </w:r>
    </w:p>
    <w:bookmarkStart w:id="51" w:name="P51"/>
    <w:bookmarkEnd w:id="51"/>
    <w:p>
      <w:pPr>
        <w:pStyle w:val="2"/>
        <w:jc w:val="center"/>
      </w:pPr>
      <w:r>
        <w:rPr>
          <w:sz w:val="20"/>
        </w:rPr>
        <w:t xml:space="preserve">ПАСПОРТ</w:t>
      </w:r>
    </w:p>
    <w:p>
      <w:pPr>
        <w:pStyle w:val="2"/>
        <w:jc w:val="center"/>
      </w:pPr>
      <w:r>
        <w:rPr>
          <w:sz w:val="20"/>
        </w:rPr>
        <w:t xml:space="preserve">ГОСУДАРСТВЕННОЙ ПРОГРАММЫ РЕСПУБЛИКИ АДЫГЕЯ</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30.12.2020 </w:t>
            </w:r>
            <w:hyperlink w:history="0" r:id="rId38" w:tooltip="Постановление Кабинета Министров РА от 30.12.2020 N 281 &quot;О внесении изменения в постановление Кабинета Министров Республики Адыгея от 18 декабря 2019 года N 306 &quot;О государственной программе Республики Адыгея &quot;Социальная поддержка граждан&quot; {КонсультантПлюс}">
              <w:r>
                <w:rPr>
                  <w:sz w:val="20"/>
                  <w:color w:val="0000ff"/>
                </w:rPr>
                <w:t xml:space="preserve">N 281</w:t>
              </w:r>
            </w:hyperlink>
            <w:r>
              <w:rPr>
                <w:sz w:val="20"/>
                <w:color w:val="392c69"/>
              </w:rPr>
              <w:t xml:space="preserve">,</w:t>
            </w:r>
          </w:p>
          <w:p>
            <w:pPr>
              <w:pStyle w:val="0"/>
              <w:jc w:val="center"/>
            </w:pPr>
            <w:r>
              <w:rPr>
                <w:sz w:val="20"/>
                <w:color w:val="392c69"/>
              </w:rPr>
              <w:t xml:space="preserve">от 04.05.2021 </w:t>
            </w:r>
            <w:hyperlink w:history="0" r:id="rId39" w:tooltip="Постановление Кабинета Министров РА от 04.05.2021 N 8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81</w:t>
              </w:r>
            </w:hyperlink>
            <w:r>
              <w:rPr>
                <w:sz w:val="20"/>
                <w:color w:val="392c69"/>
              </w:rPr>
              <w:t xml:space="preserve">, от 02.08.2021 </w:t>
            </w:r>
            <w:hyperlink w:history="0" r:id="rId40" w:tooltip="Постановление Кабинета Министров РА от 02.08.2021 N 13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132</w:t>
              </w:r>
            </w:hyperlink>
            <w:r>
              <w:rPr>
                <w:sz w:val="20"/>
                <w:color w:val="392c69"/>
              </w:rPr>
              <w:t xml:space="preserve">, от 28.10.2021 </w:t>
            </w:r>
            <w:hyperlink w:history="0" r:id="rId41" w:tooltip="Постановление Кабинета Министров РА от 28.10.2021 N 22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23.11.2021 </w:t>
            </w:r>
            <w:hyperlink w:history="0" r:id="rId42" w:tooltip="Постановление Кабинета Министров РА от 23.11.2021 N 242 &quot;Об изменении подведомственности автономного учреждения Республики Адыгея &quot;Реабилитационный центр &quot;Звездный&quot; и внесении изменения в раздел II государственной программы Республики Адыгея &quot;Социальная поддержка граждан&quot; {КонсультантПлюс}">
              <w:r>
                <w:rPr>
                  <w:sz w:val="20"/>
                  <w:color w:val="0000ff"/>
                </w:rPr>
                <w:t xml:space="preserve">N 242</w:t>
              </w:r>
            </w:hyperlink>
            <w:r>
              <w:rPr>
                <w:sz w:val="20"/>
                <w:color w:val="392c69"/>
              </w:rPr>
              <w:t xml:space="preserve">, от 30.12.2021 </w:t>
            </w:r>
            <w:hyperlink w:history="0" r:id="rId43"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color w:val="392c69"/>
              </w:rPr>
              <w:t xml:space="preserve">, от 08.04.2022 </w:t>
            </w:r>
            <w:hyperlink w:history="0" r:id="rId44" w:tooltip="Постановление Кабинета Министров РА от 08.04.2022 N 77 (ред. от 15.09.2023) &quot;О некоторых мерах по предоставлению социальной поддержки отдельным категориям граждан по газификации домовладений&quot; (вместе с &quot;Порядком предоставления меры социальной поддержки для отдельных категорий граждан, постоянно или преимущественно проживающих на территории Республики Адыгея, по газификации домовладений в рамках догазификации&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27.04.2022 </w:t>
            </w:r>
            <w:hyperlink w:history="0" r:id="rId45"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92</w:t>
              </w:r>
            </w:hyperlink>
            <w:r>
              <w:rPr>
                <w:sz w:val="20"/>
                <w:color w:val="392c69"/>
              </w:rPr>
              <w:t xml:space="preserve">, от 16.06.2022 </w:t>
            </w:r>
            <w:hyperlink w:history="0" r:id="rId46" w:tooltip="Постановление Кабинета Министров РА от 16.06.2022 N 134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134</w:t>
              </w:r>
            </w:hyperlink>
            <w:r>
              <w:rPr>
                <w:sz w:val="20"/>
                <w:color w:val="392c69"/>
              </w:rPr>
              <w:t xml:space="preserve">, от 22.06.2022 </w:t>
            </w:r>
            <w:hyperlink w:history="0" r:id="rId47" w:tooltip="Постановление Кабинета Министров РА от 22.06.2022 N 140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140</w:t>
              </w:r>
            </w:hyperlink>
            <w:r>
              <w:rPr>
                <w:sz w:val="20"/>
                <w:color w:val="392c69"/>
              </w:rPr>
              <w:t xml:space="preserve">,</w:t>
            </w:r>
          </w:p>
          <w:p>
            <w:pPr>
              <w:pStyle w:val="0"/>
              <w:jc w:val="center"/>
            </w:pPr>
            <w:r>
              <w:rPr>
                <w:sz w:val="20"/>
                <w:color w:val="392c69"/>
              </w:rPr>
              <w:t xml:space="preserve">от 24.06.2022 </w:t>
            </w:r>
            <w:hyperlink w:history="0" r:id="rId48" w:tooltip="Постановление Кабинета Министров РА от 24.06.2022 N 14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141</w:t>
              </w:r>
            </w:hyperlink>
            <w:r>
              <w:rPr>
                <w:sz w:val="20"/>
                <w:color w:val="392c69"/>
              </w:rPr>
              <w:t xml:space="preserve">, от 03.08.2022 </w:t>
            </w:r>
            <w:hyperlink w:history="0" r:id="rId49" w:tooltip="Постановление Кабинета Министров РА от 03.08.2022 N 189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189</w:t>
              </w:r>
            </w:hyperlink>
            <w:r>
              <w:rPr>
                <w:sz w:val="20"/>
                <w:color w:val="392c69"/>
              </w:rPr>
              <w:t xml:space="preserve">, от 09.11.2022 </w:t>
            </w:r>
            <w:hyperlink w:history="0" r:id="rId50"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29.12.2022 </w:t>
            </w:r>
            <w:hyperlink w:history="0" r:id="rId5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color w:val="392c69"/>
              </w:rPr>
              <w:t xml:space="preserve">, от 14.06.2023 </w:t>
            </w:r>
            <w:hyperlink w:history="0" r:id="rId52"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государственной 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Соисполнители государственной программы</w:t>
            </w:r>
          </w:p>
        </w:tc>
        <w:tc>
          <w:tcPr>
            <w:tcW w:w="6690" w:type="dxa"/>
          </w:tcPr>
          <w:p>
            <w:pPr>
              <w:pStyle w:val="0"/>
            </w:pPr>
            <w:r>
              <w:rPr>
                <w:sz w:val="20"/>
              </w:rPr>
              <w:t xml:space="preserve">Отсутствуют</w:t>
            </w:r>
          </w:p>
        </w:tc>
      </w:tr>
      <w:tr>
        <w:tblPrEx>
          <w:tblBorders>
            <w:insideH w:val="nil"/>
          </w:tblBorders>
        </w:tblPrEx>
        <w:tc>
          <w:tcPr>
            <w:tcW w:w="2381" w:type="dxa"/>
            <w:tcBorders>
              <w:bottom w:val="nil"/>
            </w:tcBorders>
          </w:tcPr>
          <w:p>
            <w:pPr>
              <w:pStyle w:val="0"/>
            </w:pPr>
            <w:r>
              <w:rPr>
                <w:sz w:val="20"/>
              </w:rPr>
              <w:t xml:space="preserve">Участники государственной программы</w:t>
            </w:r>
          </w:p>
        </w:tc>
        <w:tc>
          <w:tcPr>
            <w:tcW w:w="6690" w:type="dxa"/>
            <w:tcBorders>
              <w:bottom w:val="nil"/>
            </w:tcBorders>
          </w:tcPr>
          <w:p>
            <w:pPr>
              <w:pStyle w:val="0"/>
              <w:jc w:val="both"/>
            </w:pPr>
            <w:r>
              <w:rPr>
                <w:sz w:val="20"/>
              </w:rPr>
              <w:t xml:space="preserve">1) Министерство образования и науки Республики Адыгея;</w:t>
            </w:r>
          </w:p>
          <w:p>
            <w:pPr>
              <w:pStyle w:val="0"/>
              <w:jc w:val="both"/>
            </w:pPr>
            <w:r>
              <w:rPr>
                <w:sz w:val="20"/>
              </w:rPr>
              <w:t xml:space="preserve">2) Министерство здравоохранения Республики Адыгея;</w:t>
            </w:r>
          </w:p>
          <w:p>
            <w:pPr>
              <w:pStyle w:val="0"/>
              <w:jc w:val="both"/>
            </w:pPr>
            <w:r>
              <w:rPr>
                <w:sz w:val="20"/>
              </w:rPr>
              <w:t xml:space="preserve">3) Министерство строительства, транспорта, жилищно-коммунального и дорожного хозяйства Республики Адыгея;</w:t>
            </w:r>
          </w:p>
          <w:p>
            <w:pPr>
              <w:pStyle w:val="0"/>
              <w:jc w:val="both"/>
            </w:pPr>
            <w:r>
              <w:rPr>
                <w:sz w:val="20"/>
              </w:rPr>
              <w:t xml:space="preserve">4) Министерство культуры Республики Адыгея;</w:t>
            </w:r>
          </w:p>
          <w:p>
            <w:pPr>
              <w:pStyle w:val="0"/>
              <w:jc w:val="both"/>
            </w:pPr>
            <w:r>
              <w:rPr>
                <w:sz w:val="20"/>
              </w:rPr>
              <w:t xml:space="preserve">5) Комитет Республики Адыгея по делам национальностей, связям с соотечественниками и средствам массовой информации;</w:t>
            </w:r>
          </w:p>
          <w:p>
            <w:pPr>
              <w:pStyle w:val="0"/>
              <w:jc w:val="both"/>
            </w:pPr>
            <w:r>
              <w:rPr>
                <w:sz w:val="20"/>
              </w:rPr>
              <w:t xml:space="preserve">6) Управление ветеринарии Республики Адыгея;</w:t>
            </w:r>
          </w:p>
          <w:p>
            <w:pPr>
              <w:pStyle w:val="0"/>
              <w:jc w:val="both"/>
            </w:pPr>
            <w:r>
              <w:rPr>
                <w:sz w:val="20"/>
              </w:rPr>
              <w:t xml:space="preserve">7) Комитет Республики Адыгея по делам гражданской обороны и чрезвычайным ситуациям;</w:t>
            </w:r>
          </w:p>
          <w:p>
            <w:pPr>
              <w:pStyle w:val="0"/>
              <w:jc w:val="both"/>
            </w:pPr>
            <w:r>
              <w:rPr>
                <w:sz w:val="20"/>
              </w:rPr>
              <w:t xml:space="preserve">8) органы местного самоуправления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381" w:type="dxa"/>
          </w:tcPr>
          <w:p>
            <w:pPr>
              <w:pStyle w:val="0"/>
            </w:pPr>
            <w:r>
              <w:rPr>
                <w:sz w:val="20"/>
              </w:rPr>
              <w:t xml:space="preserve">Подпрограммы государственной программы</w:t>
            </w:r>
          </w:p>
        </w:tc>
        <w:tc>
          <w:tcPr>
            <w:tcW w:w="6690" w:type="dxa"/>
          </w:tcPr>
          <w:p>
            <w:pPr>
              <w:pStyle w:val="0"/>
            </w:pPr>
            <w:r>
              <w:rPr>
                <w:sz w:val="20"/>
              </w:rPr>
              <w:t xml:space="preserve">1) </w:t>
            </w:r>
            <w:hyperlink w:history="0" w:anchor="P151" w:tooltip="Паспорт подпрограммы">
              <w:r>
                <w:rPr>
                  <w:sz w:val="20"/>
                  <w:color w:val="0000ff"/>
                </w:rPr>
                <w:t xml:space="preserve">подпрограмма</w:t>
              </w:r>
            </w:hyperlink>
            <w:r>
              <w:rPr>
                <w:sz w:val="20"/>
              </w:rPr>
              <w:t xml:space="preserve"> "Развитие социального обслуживания населения";</w:t>
            </w:r>
          </w:p>
          <w:p>
            <w:pPr>
              <w:pStyle w:val="0"/>
            </w:pPr>
            <w:r>
              <w:rPr>
                <w:sz w:val="20"/>
              </w:rPr>
              <w:t xml:space="preserve">2) </w:t>
            </w:r>
            <w:hyperlink w:history="0" w:anchor="P204" w:tooltip="Паспорт подпрограммы">
              <w:r>
                <w:rPr>
                  <w:sz w:val="20"/>
                  <w:color w:val="0000ff"/>
                </w:rPr>
                <w:t xml:space="preserve">подпрограмма</w:t>
              </w:r>
            </w:hyperlink>
            <w:r>
              <w:rPr>
                <w:sz w:val="20"/>
              </w:rPr>
              <w:t xml:space="preserve"> "Совершенствование социальной поддержки семьи и детей";</w:t>
            </w:r>
          </w:p>
          <w:p>
            <w:pPr>
              <w:pStyle w:val="0"/>
            </w:pPr>
            <w:r>
              <w:rPr>
                <w:sz w:val="20"/>
              </w:rPr>
              <w:t xml:space="preserve">3) </w:t>
            </w:r>
            <w:hyperlink w:history="0" w:anchor="P269" w:tooltip="Паспорт подпрограммы">
              <w:r>
                <w:rPr>
                  <w:sz w:val="20"/>
                  <w:color w:val="0000ff"/>
                </w:rPr>
                <w:t xml:space="preserve">подпрограмма</w:t>
              </w:r>
            </w:hyperlink>
            <w:r>
              <w:rPr>
                <w:sz w:val="20"/>
              </w:rPr>
              <w:t xml:space="preserve"> "Улучшение условий и охраны труда";</w:t>
            </w:r>
          </w:p>
          <w:p>
            <w:pPr>
              <w:pStyle w:val="0"/>
            </w:pPr>
            <w:r>
              <w:rPr>
                <w:sz w:val="20"/>
              </w:rPr>
              <w:t xml:space="preserve">4) </w:t>
            </w:r>
            <w:hyperlink w:history="0" w:anchor="P321" w:tooltip="Паспорт подпрограммы">
              <w:r>
                <w:rPr>
                  <w:sz w:val="20"/>
                  <w:color w:val="0000ff"/>
                </w:rPr>
                <w:t xml:space="preserve">подпрограмма</w:t>
              </w:r>
            </w:hyperlink>
            <w:r>
              <w:rPr>
                <w:sz w:val="20"/>
              </w:rPr>
              <w:t xml:space="preserve"> "Развитие мер социальной поддержки граждан";</w:t>
            </w:r>
          </w:p>
          <w:p>
            <w:pPr>
              <w:pStyle w:val="0"/>
            </w:pPr>
            <w:r>
              <w:rPr>
                <w:sz w:val="20"/>
              </w:rPr>
              <w:t xml:space="preserve">5) </w:t>
            </w:r>
            <w:hyperlink w:history="0" w:anchor="P369" w:tooltip="Паспорт подпрограммы">
              <w:r>
                <w:rPr>
                  <w:sz w:val="20"/>
                  <w:color w:val="0000ff"/>
                </w:rPr>
                <w:t xml:space="preserve">подпрограмма</w:t>
              </w:r>
            </w:hyperlink>
            <w:r>
              <w:rPr>
                <w:sz w:val="20"/>
              </w:rPr>
              <w:t xml:space="preserve"> "Повышение качества оказания услуг на базе многофункциональных центров предоставления государственных и муниципальных услуг в Республике Адыгея";</w:t>
            </w:r>
          </w:p>
          <w:p>
            <w:pPr>
              <w:pStyle w:val="0"/>
            </w:pPr>
            <w:r>
              <w:rPr>
                <w:sz w:val="20"/>
              </w:rPr>
              <w:t xml:space="preserve">6) </w:t>
            </w:r>
            <w:hyperlink w:history="0" w:anchor="P413" w:tooltip="Паспорт подпрограммы">
              <w:r>
                <w:rPr>
                  <w:sz w:val="20"/>
                  <w:color w:val="0000ff"/>
                </w:rPr>
                <w:t xml:space="preserve">подпрограмма</w:t>
              </w:r>
            </w:hyperlink>
            <w:r>
              <w:rPr>
                <w:sz w:val="20"/>
              </w:rPr>
              <w:t xml:space="preserve"> "Обеспечение условий реализации государственной программы Республики Адыгея "Социальная поддержка граждан";</w:t>
            </w:r>
          </w:p>
          <w:p>
            <w:pPr>
              <w:pStyle w:val="0"/>
            </w:pPr>
            <w:r>
              <w:rPr>
                <w:sz w:val="20"/>
              </w:rPr>
              <w:t xml:space="preserve">7) </w:t>
            </w:r>
            <w:hyperlink w:history="0" w:anchor="P450" w:tooltip="Паспорт подпрограммы">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w:t>
            </w:r>
          </w:p>
          <w:p>
            <w:pPr>
              <w:pStyle w:val="0"/>
            </w:pPr>
            <w:r>
              <w:rPr>
                <w:sz w:val="20"/>
              </w:rPr>
              <w:t xml:space="preserve">8) </w:t>
            </w:r>
            <w:hyperlink w:history="0" w:anchor="P485" w:tooltip="Паспорт подпрограммы">
              <w:r>
                <w:rPr>
                  <w:sz w:val="20"/>
                  <w:color w:val="0000ff"/>
                </w:rPr>
                <w:t xml:space="preserve">подпрограмма</w:t>
              </w:r>
            </w:hyperlink>
            <w:r>
              <w:rPr>
                <w:sz w:val="20"/>
              </w:rPr>
              <w:t xml:space="preserve"> "Комплексные меры по социальной реабилитации и ресоциализации потребителей наркотиков"</w:t>
            </w:r>
          </w:p>
        </w:tc>
      </w:tr>
      <w:tr>
        <w:tc>
          <w:tcPr>
            <w:tcW w:w="2381" w:type="dxa"/>
          </w:tcPr>
          <w:p>
            <w:pPr>
              <w:pStyle w:val="0"/>
            </w:pPr>
            <w:r>
              <w:rPr>
                <w:sz w:val="20"/>
              </w:rPr>
              <w:t xml:space="preserve">Программно-целевые инструменты государственной 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государственной программы</w:t>
            </w:r>
          </w:p>
        </w:tc>
        <w:tc>
          <w:tcPr>
            <w:tcW w:w="6690" w:type="dxa"/>
          </w:tcPr>
          <w:p>
            <w:pPr>
              <w:pStyle w:val="0"/>
            </w:pPr>
            <w:r>
              <w:rPr>
                <w:sz w:val="20"/>
              </w:rPr>
              <w:t xml:space="preserve">1) повышение доступности социального обслуживания населения и создание условий для роста благосостояния граждан - получателей мер социальной поддержки, государственных социальных и трудовых гарантий;</w:t>
            </w:r>
          </w:p>
          <w:p>
            <w:pPr>
              <w:pStyle w:val="0"/>
            </w:pPr>
            <w:r>
              <w:rPr>
                <w:sz w:val="20"/>
              </w:rPr>
              <w:t xml:space="preserve">2) снижение немедицинского потребления наркотиков</w:t>
            </w:r>
          </w:p>
        </w:tc>
      </w:tr>
      <w:tr>
        <w:tblPrEx>
          <w:tblBorders>
            <w:insideH w:val="nil"/>
          </w:tblBorders>
        </w:tblPrEx>
        <w:tc>
          <w:tcPr>
            <w:tcW w:w="2381" w:type="dxa"/>
            <w:tcBorders>
              <w:bottom w:val="nil"/>
            </w:tcBorders>
          </w:tcPr>
          <w:p>
            <w:pPr>
              <w:pStyle w:val="0"/>
            </w:pPr>
            <w:r>
              <w:rPr>
                <w:sz w:val="20"/>
              </w:rPr>
              <w:t xml:space="preserve">Задачи государственной программы</w:t>
            </w:r>
          </w:p>
        </w:tc>
        <w:tc>
          <w:tcPr>
            <w:tcW w:w="6690" w:type="dxa"/>
            <w:tcBorders>
              <w:bottom w:val="nil"/>
            </w:tcBorders>
          </w:tcPr>
          <w:p>
            <w:pPr>
              <w:pStyle w:val="0"/>
            </w:pPr>
            <w:r>
              <w:rPr>
                <w:sz w:val="20"/>
              </w:rPr>
              <w:t xml:space="preserve">1) обеспечение потребностей граждан в социальном обслуживании;</w:t>
            </w:r>
          </w:p>
          <w:p>
            <w:pPr>
              <w:pStyle w:val="0"/>
            </w:pPr>
            <w:r>
              <w:rPr>
                <w:sz w:val="20"/>
              </w:rPr>
              <w:t xml:space="preserve">2) создание благоприятных условий для жизнедеятельности семьи, функционирования института семьи, рождения детей;</w:t>
            </w:r>
          </w:p>
          <w:p>
            <w:pPr>
              <w:pStyle w:val="0"/>
            </w:pPr>
            <w:r>
              <w:rPr>
                <w:sz w:val="20"/>
              </w:rPr>
              <w:t xml:space="preserve">3) реализация мер, направленных на профилактику производственного травматизма и профессиональной заболеваемости;</w:t>
            </w:r>
          </w:p>
          <w:p>
            <w:pPr>
              <w:pStyle w:val="0"/>
            </w:pPr>
            <w:r>
              <w:rPr>
                <w:sz w:val="20"/>
              </w:rPr>
              <w:t xml:space="preserve">4) выполнение обязательств государства по социальной поддержке граждан;</w:t>
            </w:r>
          </w:p>
          <w:p>
            <w:pPr>
              <w:pStyle w:val="0"/>
            </w:pPr>
            <w:r>
              <w:rPr>
                <w:sz w:val="20"/>
              </w:rPr>
              <w:t xml:space="preserve">5) улучшение качества и доступности оказания государственных услуг многофункциональными центрами предоставления государственных и муниципальных услуг;</w:t>
            </w:r>
          </w:p>
          <w:p>
            <w:pPr>
              <w:pStyle w:val="0"/>
            </w:pPr>
            <w:r>
              <w:rPr>
                <w:sz w:val="20"/>
              </w:rPr>
              <w:t xml:space="preserve">6) создание условий для обеспечения реализации государственной программы;</w:t>
            </w:r>
          </w:p>
          <w:p>
            <w:pPr>
              <w:pStyle w:val="0"/>
            </w:pPr>
            <w:r>
              <w:rPr>
                <w:sz w:val="20"/>
              </w:rPr>
              <w:t xml:space="preserve">7) расширение участия социально ориентированных некоммерческих организаций в решении социальных вопросов;</w:t>
            </w:r>
          </w:p>
          <w:p>
            <w:pPr>
              <w:pStyle w:val="0"/>
            </w:pPr>
            <w:r>
              <w:rPr>
                <w:sz w:val="20"/>
              </w:rPr>
              <w:t xml:space="preserve">8) снижение уровня незаконного потребления наркотиков жителями Республики Адыгея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4"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государственной программы</w:t>
            </w:r>
          </w:p>
        </w:tc>
        <w:tc>
          <w:tcPr>
            <w:tcW w:w="6690" w:type="dxa"/>
            <w:tcBorders>
              <w:bottom w:val="nil"/>
            </w:tcBorders>
          </w:tcPr>
          <w:p>
            <w:pPr>
              <w:pStyle w:val="0"/>
            </w:pPr>
            <w:r>
              <w:rPr>
                <w:sz w:val="20"/>
              </w:rPr>
              <w:t xml:space="preserve">1) доля граждан, получивших социальные услуги в организациях социального обслуживания, находящихся в ведении Министерства труда и социального развития Республики Адыгея, в общем числе граждан, обратившихся за получением социальных услуг в организации социального обслуживания, находящихся в ведении Министерства труда и социального развития Республики Адыгея (далее - организации социального обслуживания Республики Адыгея);</w:t>
            </w:r>
          </w:p>
          <w:p>
            <w:pPr>
              <w:pStyle w:val="0"/>
            </w:pPr>
            <w:r>
              <w:rPr>
                <w:sz w:val="20"/>
              </w:rPr>
              <w:t xml:space="preserve">2) доля граждан, получивших социальную поддержку, предоставляемую семьям с детьми, к общему числу обратившихся;</w:t>
            </w:r>
          </w:p>
          <w:p>
            <w:pPr>
              <w:pStyle w:val="0"/>
            </w:pPr>
            <w:r>
              <w:rPr>
                <w:sz w:val="20"/>
              </w:rPr>
              <w:t xml:space="preserve">3) доля населения, имеющего доходы ниже величины прожиточного минимума в общей численности населения Республики Адыгея</w:t>
            </w:r>
          </w:p>
          <w:p>
            <w:pPr>
              <w:pStyle w:val="0"/>
            </w:pPr>
            <w:r>
              <w:rPr>
                <w:sz w:val="20"/>
              </w:rPr>
              <w:t xml:space="preserve">4) удельный вес работников, занятых во вредных и (или) опасных условиях труда, от общей численности работников;</w:t>
            </w:r>
          </w:p>
          <w:p>
            <w:pPr>
              <w:pStyle w:val="0"/>
            </w:pPr>
            <w:r>
              <w:rPr>
                <w:sz w:val="20"/>
              </w:rPr>
              <w:t xml:space="preserve">5) доля граждан, удовлетворенных качеством предоставления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p>
            <w:pPr>
              <w:pStyle w:val="0"/>
            </w:pPr>
            <w:r>
              <w:rPr>
                <w:sz w:val="20"/>
              </w:rPr>
              <w:t xml:space="preserve">6) доля исполнения мероприятий государственной программы и подпрограмм;</w:t>
            </w:r>
          </w:p>
          <w:p>
            <w:pPr>
              <w:pStyle w:val="0"/>
            </w:pPr>
            <w:r>
              <w:rPr>
                <w:sz w:val="20"/>
              </w:rPr>
              <w:t xml:space="preserve">7) количество социально ориентированных некоммерческих организаций, получивших государственную поддержку;</w:t>
            </w:r>
          </w:p>
          <w:p>
            <w:pPr>
              <w:pStyle w:val="0"/>
            </w:pPr>
            <w:r>
              <w:rPr>
                <w:sz w:val="20"/>
              </w:rPr>
              <w:t xml:space="preserve">8)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pPr>
              <w:pStyle w:val="0"/>
              <w:jc w:val="both"/>
            </w:pPr>
            <w:r>
              <w:rPr>
                <w:sz w:val="20"/>
              </w:rPr>
              <w:t xml:space="preserve">9)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более 2 лет назад;</w:t>
            </w:r>
          </w:p>
          <w:p>
            <w:pPr>
              <w:pStyle w:val="0"/>
              <w:jc w:val="both"/>
            </w:pPr>
            <w:r>
              <w:rPr>
                <w:sz w:val="20"/>
              </w:rPr>
              <w:t xml:space="preserve">10) доля фактического объема финансирования государственной программы от запланированного объема финансирования в отчетном финансовом году;</w:t>
            </w:r>
          </w:p>
          <w:p>
            <w:pPr>
              <w:pStyle w:val="0"/>
              <w:jc w:val="both"/>
            </w:pPr>
            <w:r>
              <w:rPr>
                <w:sz w:val="20"/>
              </w:rPr>
              <w:t xml:space="preserve">11)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30.12.2021 </w:t>
            </w:r>
            <w:hyperlink w:history="0" r:id="rId55"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56"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 от 29.12.2022 </w:t>
            </w:r>
            <w:hyperlink w:history="0" r:id="rId5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Этапы и сроки реализации государственной программы</w:t>
            </w:r>
          </w:p>
        </w:tc>
        <w:tc>
          <w:tcPr>
            <w:tcW w:w="6690" w:type="dxa"/>
            <w:tcBorders>
              <w:bottom w:val="nil"/>
            </w:tcBorders>
          </w:tcPr>
          <w:p>
            <w:pPr>
              <w:pStyle w:val="0"/>
            </w:pPr>
            <w:r>
              <w:rPr>
                <w:sz w:val="20"/>
              </w:rPr>
              <w:t xml:space="preserve">Государственная программа реализуется в один этап, срок реализации государственной 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8"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государственной программы</w:t>
            </w:r>
          </w:p>
        </w:tc>
        <w:tc>
          <w:tcPr>
            <w:tcW w:w="6690" w:type="dxa"/>
            <w:tcBorders>
              <w:bottom w:val="nil"/>
            </w:tcBorders>
          </w:tcPr>
          <w:p>
            <w:pPr>
              <w:pStyle w:val="0"/>
              <w:jc w:val="both"/>
            </w:pPr>
            <w:r>
              <w:rPr>
                <w:sz w:val="20"/>
              </w:rPr>
              <w:t xml:space="preserve">общий объем финансирования государственной программы составляет 26208095,90 тысячи рублей, в том числе:</w:t>
            </w:r>
          </w:p>
          <w:p>
            <w:pPr>
              <w:pStyle w:val="0"/>
              <w:jc w:val="both"/>
            </w:pPr>
            <w:r>
              <w:rPr>
                <w:sz w:val="20"/>
              </w:rPr>
              <w:t xml:space="preserve">1) за счет средств республиканского бюджета Республики Адыгея - 13777817,04 тысячи рублей, в том числе:</w:t>
            </w:r>
          </w:p>
          <w:p>
            <w:pPr>
              <w:pStyle w:val="0"/>
              <w:jc w:val="both"/>
            </w:pPr>
            <w:r>
              <w:rPr>
                <w:sz w:val="20"/>
              </w:rPr>
              <w:t xml:space="preserve">а) 2020 год - 2148519,64 тысячи рублей;</w:t>
            </w:r>
          </w:p>
          <w:p>
            <w:pPr>
              <w:pStyle w:val="0"/>
              <w:jc w:val="both"/>
            </w:pPr>
            <w:r>
              <w:rPr>
                <w:sz w:val="20"/>
              </w:rPr>
              <w:t xml:space="preserve">б) 2021 год - 2212174,00 тысячи рублей;</w:t>
            </w:r>
          </w:p>
          <w:p>
            <w:pPr>
              <w:pStyle w:val="0"/>
              <w:jc w:val="both"/>
            </w:pPr>
            <w:r>
              <w:rPr>
                <w:sz w:val="20"/>
              </w:rPr>
              <w:t xml:space="preserve">в) 2022 год - 2527979,20 тысячи рублей;</w:t>
            </w:r>
          </w:p>
          <w:p>
            <w:pPr>
              <w:pStyle w:val="0"/>
              <w:jc w:val="both"/>
            </w:pPr>
            <w:r>
              <w:rPr>
                <w:sz w:val="20"/>
              </w:rPr>
              <w:t xml:space="preserve">г) 2023 год - 2546070,70 тысячи рублей;</w:t>
            </w:r>
          </w:p>
          <w:p>
            <w:pPr>
              <w:pStyle w:val="0"/>
              <w:jc w:val="both"/>
            </w:pPr>
            <w:r>
              <w:rPr>
                <w:sz w:val="20"/>
              </w:rPr>
              <w:t xml:space="preserve">д) 2024 год - 2140659,10 тысячи рублей;</w:t>
            </w:r>
          </w:p>
          <w:p>
            <w:pPr>
              <w:pStyle w:val="0"/>
              <w:jc w:val="both"/>
            </w:pPr>
            <w:r>
              <w:rPr>
                <w:sz w:val="20"/>
              </w:rPr>
              <w:t xml:space="preserve">е) 2025 год - 2202414,40 тысячи рублей;</w:t>
            </w:r>
          </w:p>
          <w:p>
            <w:pPr>
              <w:pStyle w:val="0"/>
              <w:jc w:val="both"/>
            </w:pPr>
            <w:r>
              <w:rPr>
                <w:sz w:val="20"/>
              </w:rPr>
              <w:t xml:space="preserve">2) за счет средств федерального бюджета - 11413355,69 тысячи рублей, в том числе:</w:t>
            </w:r>
          </w:p>
          <w:p>
            <w:pPr>
              <w:pStyle w:val="0"/>
              <w:jc w:val="both"/>
            </w:pPr>
            <w:r>
              <w:rPr>
                <w:sz w:val="20"/>
              </w:rPr>
              <w:t xml:space="preserve">а) 2020 год - 1935846,19 тысячи рублей;</w:t>
            </w:r>
          </w:p>
          <w:p>
            <w:pPr>
              <w:pStyle w:val="0"/>
              <w:jc w:val="both"/>
            </w:pPr>
            <w:r>
              <w:rPr>
                <w:sz w:val="20"/>
              </w:rPr>
              <w:t xml:space="preserve">б) 2021 год - 2623170,10 тысячи рублей;</w:t>
            </w:r>
          </w:p>
          <w:p>
            <w:pPr>
              <w:pStyle w:val="0"/>
              <w:jc w:val="both"/>
            </w:pPr>
            <w:r>
              <w:rPr>
                <w:sz w:val="20"/>
              </w:rPr>
              <w:t xml:space="preserve">в) 2022 год - 3226372,30 тысячи рублей;</w:t>
            </w:r>
          </w:p>
          <w:p>
            <w:pPr>
              <w:pStyle w:val="0"/>
              <w:jc w:val="both"/>
            </w:pPr>
            <w:r>
              <w:rPr>
                <w:sz w:val="20"/>
              </w:rPr>
              <w:t xml:space="preserve">г) 2023 год - 1916272,60 тысячи рублей;</w:t>
            </w:r>
          </w:p>
          <w:p>
            <w:pPr>
              <w:pStyle w:val="0"/>
              <w:jc w:val="both"/>
            </w:pPr>
            <w:r>
              <w:rPr>
                <w:sz w:val="20"/>
              </w:rPr>
              <w:t xml:space="preserve">д) 2024 год - 1110845,00 тысячи рублей;</w:t>
            </w:r>
          </w:p>
          <w:p>
            <w:pPr>
              <w:pStyle w:val="0"/>
              <w:jc w:val="both"/>
            </w:pPr>
            <w:r>
              <w:rPr>
                <w:sz w:val="20"/>
              </w:rPr>
              <w:t xml:space="preserve">е) 2025 год - 600849,50 тысячи рублей;</w:t>
            </w:r>
          </w:p>
          <w:p>
            <w:pPr>
              <w:pStyle w:val="0"/>
              <w:jc w:val="both"/>
            </w:pPr>
            <w:r>
              <w:rPr>
                <w:sz w:val="20"/>
              </w:rPr>
              <w:t xml:space="preserve">3) за счет средств внебюджетных источников - 1016923,17 тысячи рублей, в том числе:</w:t>
            </w:r>
          </w:p>
          <w:p>
            <w:pPr>
              <w:pStyle w:val="0"/>
              <w:jc w:val="both"/>
            </w:pPr>
            <w:r>
              <w:rPr>
                <w:sz w:val="20"/>
              </w:rPr>
              <w:t xml:space="preserve">а) 2020 год - 175937,95 тысячи рублей;</w:t>
            </w:r>
          </w:p>
          <w:p>
            <w:pPr>
              <w:pStyle w:val="0"/>
              <w:jc w:val="both"/>
            </w:pPr>
            <w:r>
              <w:rPr>
                <w:sz w:val="20"/>
              </w:rPr>
              <w:t xml:space="preserve">б) 2021 год - 209548,54 тысячи рублей;</w:t>
            </w:r>
          </w:p>
          <w:p>
            <w:pPr>
              <w:pStyle w:val="0"/>
              <w:jc w:val="both"/>
            </w:pPr>
            <w:r>
              <w:rPr>
                <w:sz w:val="20"/>
              </w:rPr>
              <w:t xml:space="preserve">в) 2022 год - 188859,88 тысячи рублей;</w:t>
            </w:r>
          </w:p>
          <w:p>
            <w:pPr>
              <w:pStyle w:val="0"/>
              <w:jc w:val="both"/>
            </w:pPr>
            <w:r>
              <w:rPr>
                <w:sz w:val="20"/>
              </w:rPr>
              <w:t xml:space="preserve">г) 2023 год - 147525,60 тысячи рублей;</w:t>
            </w:r>
          </w:p>
          <w:p>
            <w:pPr>
              <w:pStyle w:val="0"/>
              <w:jc w:val="both"/>
            </w:pPr>
            <w:r>
              <w:rPr>
                <w:sz w:val="20"/>
              </w:rPr>
              <w:t xml:space="preserve">д) 2024 год - 147525,60 тысячи рублей;</w:t>
            </w:r>
          </w:p>
          <w:p>
            <w:pPr>
              <w:pStyle w:val="0"/>
              <w:jc w:val="both"/>
            </w:pPr>
            <w:r>
              <w:rPr>
                <w:sz w:val="20"/>
              </w:rPr>
              <w:t xml:space="preserve">е) 2025 год - 147525,60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29.12.2022 </w:t>
            </w:r>
            <w:hyperlink w:history="0" r:id="rId5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60"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государственной программы</w:t>
            </w:r>
          </w:p>
        </w:tc>
        <w:tc>
          <w:tcPr>
            <w:tcW w:w="6690" w:type="dxa"/>
            <w:tcBorders>
              <w:bottom w:val="nil"/>
            </w:tcBorders>
          </w:tcPr>
          <w:p>
            <w:pPr>
              <w:pStyle w:val="0"/>
            </w:pPr>
            <w:r>
              <w:rPr>
                <w:sz w:val="20"/>
              </w:rPr>
              <w:t xml:space="preserve">1) сохранение степени удовлетворения потребности граждан пожилого возраста и инвалидов в социальном обслуживании на дому и стационарном обслуживании на уровне 90% ежегодно;</w:t>
            </w:r>
          </w:p>
          <w:p>
            <w:pPr>
              <w:pStyle w:val="0"/>
            </w:pPr>
            <w:r>
              <w:rPr>
                <w:sz w:val="20"/>
              </w:rPr>
              <w:t xml:space="preserve">2) рост суммарного коэффициента рождаемости до 1,638 к 2025 году;</w:t>
            </w:r>
          </w:p>
          <w:p>
            <w:pPr>
              <w:pStyle w:val="0"/>
            </w:pPr>
            <w:r>
              <w:rPr>
                <w:sz w:val="20"/>
              </w:rPr>
              <w:t xml:space="preserve">3) сокращение численности пострадавших в результате несчастных случаев на производстве до 46 человек к 2025 году;</w:t>
            </w:r>
          </w:p>
          <w:p>
            <w:pPr>
              <w:pStyle w:val="0"/>
            </w:pPr>
            <w:r>
              <w:rPr>
                <w:sz w:val="20"/>
              </w:rPr>
              <w:t xml:space="preserve">4) снижение доли населения, имеющего доходы ниже величины прожиточного минимума в общей численности населения Республики Адыгея, к 2025 году 9,3%;</w:t>
            </w:r>
          </w:p>
          <w:p>
            <w:pPr>
              <w:pStyle w:val="0"/>
            </w:pPr>
            <w:r>
              <w:rPr>
                <w:sz w:val="20"/>
              </w:rPr>
              <w:t xml:space="preserve">5) увеличение уровня удовлетворенности граждан качеством предоставления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 к 2025 году до 95%;</w:t>
            </w:r>
          </w:p>
          <w:p>
            <w:pPr>
              <w:pStyle w:val="0"/>
            </w:pPr>
            <w:r>
              <w:rPr>
                <w:sz w:val="20"/>
              </w:rPr>
              <w:t xml:space="preserve">6) исполнение мероприятий государственной программы и подпрограмм на уровне не менее 85% ежегодно</w:t>
            </w:r>
          </w:p>
          <w:p>
            <w:pPr>
              <w:pStyle w:val="0"/>
            </w:pPr>
            <w:r>
              <w:rPr>
                <w:sz w:val="20"/>
              </w:rPr>
              <w:t xml:space="preserve">7) увеличение объемов социальных услуг, оказываемых социально ориентированными некоммерческими организациями до 10% к 2025 году;</w:t>
            </w:r>
          </w:p>
          <w:p>
            <w:pPr>
              <w:pStyle w:val="0"/>
            </w:pPr>
            <w:r>
              <w:rPr>
                <w:sz w:val="20"/>
              </w:rPr>
              <w:t xml:space="preserve">8) увеличение доли граждан, прошедших социальную реабилитацию и ресоциализацию, из числа лиц, состоящих на учете в наркологическом диспансере, потребляющих наркотические средства и психотропные вещества в немедицинских целях, и прошедших медицинское лечение, на 3% к 2025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1"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bookmarkStart w:id="151" w:name="P151"/>
    <w:bookmarkEnd w:id="151"/>
    <w:p>
      <w:pPr>
        <w:pStyle w:val="2"/>
        <w:outlineLvl w:val="1"/>
        <w:jc w:val="center"/>
      </w:pPr>
      <w:r>
        <w:rPr>
          <w:sz w:val="20"/>
        </w:rPr>
        <w:t xml:space="preserve">Паспорт подпрограммы</w:t>
      </w:r>
    </w:p>
    <w:p>
      <w:pPr>
        <w:pStyle w:val="2"/>
        <w:jc w:val="center"/>
      </w:pPr>
      <w:r>
        <w:rPr>
          <w:sz w:val="20"/>
        </w:rPr>
        <w:t xml:space="preserve">"Развитие социального обслуживания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создание доступной и качественной системы социального обслуживания населения, предоставляющей широкий спектр услуг</w:t>
            </w:r>
          </w:p>
        </w:tc>
      </w:tr>
      <w:tr>
        <w:tc>
          <w:tcPr>
            <w:tcW w:w="2381" w:type="dxa"/>
          </w:tcPr>
          <w:p>
            <w:pPr>
              <w:pStyle w:val="0"/>
            </w:pPr>
            <w:r>
              <w:rPr>
                <w:sz w:val="20"/>
              </w:rPr>
              <w:t xml:space="preserve">Задачи подпрограммы</w:t>
            </w:r>
          </w:p>
        </w:tc>
        <w:tc>
          <w:tcPr>
            <w:tcW w:w="6690" w:type="dxa"/>
          </w:tcPr>
          <w:p>
            <w:pPr>
              <w:pStyle w:val="0"/>
            </w:pPr>
            <w:r>
              <w:rPr>
                <w:sz w:val="20"/>
              </w:rPr>
              <w:t xml:space="preserve">1) предоставление гражданам, нуждающимся в социальном обслуживании, широкого спектра социальных услуг;</w:t>
            </w:r>
          </w:p>
          <w:p>
            <w:pPr>
              <w:pStyle w:val="0"/>
            </w:pPr>
            <w:r>
              <w:rPr>
                <w:sz w:val="20"/>
              </w:rPr>
              <w:t xml:space="preserve">2) развитие и оптимизация сети организаций социального обслуживания Республики Адыгея;</w:t>
            </w:r>
          </w:p>
          <w:p>
            <w:pPr>
              <w:pStyle w:val="0"/>
            </w:pPr>
            <w:r>
              <w:rPr>
                <w:sz w:val="20"/>
              </w:rPr>
              <w:t xml:space="preserve">3) увеличение периода активного долголетия и продолжительности здоровой жизни</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подпрограммы</w:t>
            </w:r>
          </w:p>
        </w:tc>
        <w:tc>
          <w:tcPr>
            <w:tcW w:w="6690" w:type="dxa"/>
            <w:tcBorders>
              <w:bottom w:val="nil"/>
            </w:tcBorders>
          </w:tcPr>
          <w:p>
            <w:pPr>
              <w:pStyle w:val="0"/>
            </w:pPr>
            <w:r>
              <w:rPr>
                <w:sz w:val="20"/>
              </w:rPr>
              <w:t xml:space="preserve">1) 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Адыгея;</w:t>
            </w:r>
          </w:p>
          <w:p>
            <w:pPr>
              <w:pStyle w:val="0"/>
            </w:pPr>
            <w:r>
              <w:rPr>
                <w:sz w:val="20"/>
              </w:rPr>
              <w:t xml:space="preserve">2) число граждан, получивших социальные услуги в организациях социального обслуживания Республики Адыгея;</w:t>
            </w:r>
          </w:p>
          <w:p>
            <w:pPr>
              <w:pStyle w:val="0"/>
            </w:pPr>
            <w:r>
              <w:rPr>
                <w:sz w:val="20"/>
              </w:rPr>
              <w:t xml:space="preserve">3) доля граждан, получивших ежемесячное вознаграждение, к общему числу граждан, изъявивших желание создать приемную семью;</w:t>
            </w:r>
          </w:p>
          <w:p>
            <w:pPr>
              <w:pStyle w:val="0"/>
              <w:jc w:val="both"/>
            </w:pPr>
            <w:r>
              <w:rPr>
                <w:sz w:val="20"/>
              </w:rPr>
              <w:t xml:space="preserve">4) утратил силу с 29 декабря 2022 года. - </w:t>
            </w:r>
            <w:hyperlink w:history="0" r:id="rId62"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РА от 29.12.2022 N 372;</w:t>
            </w:r>
          </w:p>
          <w:p>
            <w:pPr>
              <w:pStyle w:val="0"/>
            </w:pPr>
            <w:r>
              <w:rPr>
                <w:sz w:val="20"/>
              </w:rPr>
              <w:t xml:space="preserve">5)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09.11.2022 </w:t>
            </w:r>
            <w:hyperlink w:history="0" r:id="rId63"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 от 29.12.2022 </w:t>
            </w:r>
            <w:hyperlink w:history="0" r:id="rId6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5"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jc w:val="both"/>
            </w:pPr>
            <w:r>
              <w:rPr>
                <w:sz w:val="20"/>
              </w:rPr>
              <w:t xml:space="preserve">общий объем финансирования подпрограммы составляет 7314250,18 тысячи рублей, в том числе:</w:t>
            </w:r>
          </w:p>
          <w:p>
            <w:pPr>
              <w:pStyle w:val="0"/>
              <w:jc w:val="both"/>
            </w:pPr>
            <w:r>
              <w:rPr>
                <w:sz w:val="20"/>
              </w:rPr>
              <w:t xml:space="preserve">1) за счет средств республиканского бюджета Республики Адыгея - 5226236,06 тысячи рублей, в том числе:</w:t>
            </w:r>
          </w:p>
          <w:p>
            <w:pPr>
              <w:pStyle w:val="0"/>
              <w:jc w:val="both"/>
            </w:pPr>
            <w:r>
              <w:rPr>
                <w:sz w:val="20"/>
              </w:rPr>
              <w:t xml:space="preserve">а) 2020 год - 755819,55 тысячи рублей;</w:t>
            </w:r>
          </w:p>
          <w:p>
            <w:pPr>
              <w:pStyle w:val="0"/>
              <w:jc w:val="both"/>
            </w:pPr>
            <w:r>
              <w:rPr>
                <w:sz w:val="20"/>
              </w:rPr>
              <w:t xml:space="preserve">б) 2021 год - 780361,11 тысячи рублей;</w:t>
            </w:r>
          </w:p>
          <w:p>
            <w:pPr>
              <w:pStyle w:val="0"/>
              <w:jc w:val="both"/>
            </w:pPr>
            <w:r>
              <w:rPr>
                <w:sz w:val="20"/>
              </w:rPr>
              <w:t xml:space="preserve">в) 2022 год - 819521,90 тысячи рублей;</w:t>
            </w:r>
          </w:p>
          <w:p>
            <w:pPr>
              <w:pStyle w:val="0"/>
              <w:jc w:val="both"/>
            </w:pPr>
            <w:r>
              <w:rPr>
                <w:sz w:val="20"/>
              </w:rPr>
              <w:t xml:space="preserve">г) 2023 год - 897736,40 тысячи рублей;</w:t>
            </w:r>
          </w:p>
          <w:p>
            <w:pPr>
              <w:pStyle w:val="0"/>
              <w:jc w:val="both"/>
            </w:pPr>
            <w:r>
              <w:rPr>
                <w:sz w:val="20"/>
              </w:rPr>
              <w:t xml:space="preserve">д) 2024 год - 969153,40 тысячи рублей;</w:t>
            </w:r>
          </w:p>
          <w:p>
            <w:pPr>
              <w:pStyle w:val="0"/>
              <w:jc w:val="both"/>
            </w:pPr>
            <w:r>
              <w:rPr>
                <w:sz w:val="20"/>
              </w:rPr>
              <w:t xml:space="preserve">е) 2025 год - 1003643,70 тысячи рублей;</w:t>
            </w:r>
          </w:p>
          <w:p>
            <w:pPr>
              <w:pStyle w:val="0"/>
              <w:jc w:val="both"/>
            </w:pPr>
            <w:r>
              <w:rPr>
                <w:sz w:val="20"/>
              </w:rPr>
              <w:t xml:space="preserve">2) за счет средств федерального бюджета - 1177953,60 тысячи рублей, в том числе:</w:t>
            </w:r>
          </w:p>
          <w:p>
            <w:pPr>
              <w:pStyle w:val="0"/>
              <w:jc w:val="both"/>
            </w:pPr>
            <w:r>
              <w:rPr>
                <w:sz w:val="20"/>
              </w:rPr>
              <w:t xml:space="preserve">а) 2022 год - 492255,00 тысячи рублей;</w:t>
            </w:r>
          </w:p>
          <w:p>
            <w:pPr>
              <w:pStyle w:val="0"/>
              <w:jc w:val="both"/>
            </w:pPr>
            <w:r>
              <w:rPr>
                <w:sz w:val="20"/>
              </w:rPr>
              <w:t xml:space="preserve">б) 2023 год - 322071,70 тысячи рублей;</w:t>
            </w:r>
          </w:p>
          <w:p>
            <w:pPr>
              <w:pStyle w:val="0"/>
              <w:jc w:val="both"/>
            </w:pPr>
            <w:r>
              <w:rPr>
                <w:sz w:val="20"/>
              </w:rPr>
              <w:t xml:space="preserve">в) 2024 год - 363626,90 тысячи рублей;</w:t>
            </w:r>
          </w:p>
          <w:p>
            <w:pPr>
              <w:pStyle w:val="0"/>
              <w:jc w:val="both"/>
            </w:pPr>
            <w:r>
              <w:rPr>
                <w:sz w:val="20"/>
              </w:rPr>
              <w:t xml:space="preserve">г) 2025 год - 0,00 тысячи рублей;</w:t>
            </w:r>
          </w:p>
          <w:p>
            <w:pPr>
              <w:pStyle w:val="0"/>
              <w:jc w:val="both"/>
            </w:pPr>
            <w:r>
              <w:rPr>
                <w:sz w:val="20"/>
              </w:rPr>
              <w:t xml:space="preserve">3) за счет средств внебюджетных источников - 910060,52 тысячи рублей, в том числе:</w:t>
            </w:r>
          </w:p>
          <w:p>
            <w:pPr>
              <w:pStyle w:val="0"/>
              <w:jc w:val="both"/>
            </w:pPr>
            <w:r>
              <w:rPr>
                <w:sz w:val="20"/>
              </w:rPr>
              <w:t xml:space="preserve">а) 2020 год - 161902,95 тысячи рублей;</w:t>
            </w:r>
          </w:p>
          <w:p>
            <w:pPr>
              <w:pStyle w:val="0"/>
              <w:jc w:val="both"/>
            </w:pPr>
            <w:r>
              <w:rPr>
                <w:sz w:val="20"/>
              </w:rPr>
              <w:t xml:space="preserve">б) 2021 год - 189463,14 тысячи рублей;</w:t>
            </w:r>
          </w:p>
          <w:p>
            <w:pPr>
              <w:pStyle w:val="0"/>
              <w:jc w:val="both"/>
            </w:pPr>
            <w:r>
              <w:rPr>
                <w:sz w:val="20"/>
              </w:rPr>
              <w:t xml:space="preserve">в) 2022 год - 167621,63 тысячи рублей;</w:t>
            </w:r>
          </w:p>
          <w:p>
            <w:pPr>
              <w:pStyle w:val="0"/>
              <w:jc w:val="both"/>
            </w:pPr>
            <w:r>
              <w:rPr>
                <w:sz w:val="20"/>
              </w:rPr>
              <w:t xml:space="preserve">г) 2023 год - 130357,60 тысячи рублей;</w:t>
            </w:r>
          </w:p>
          <w:p>
            <w:pPr>
              <w:pStyle w:val="0"/>
              <w:jc w:val="both"/>
            </w:pPr>
            <w:r>
              <w:rPr>
                <w:sz w:val="20"/>
              </w:rPr>
              <w:t xml:space="preserve">д) 2024 год - 130357,60 тысячи рублей;</w:t>
            </w:r>
          </w:p>
          <w:p>
            <w:pPr>
              <w:pStyle w:val="0"/>
              <w:jc w:val="both"/>
            </w:pPr>
            <w:r>
              <w:rPr>
                <w:sz w:val="20"/>
              </w:rPr>
              <w:t xml:space="preserve">е) 2025 год - 130357,60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29.12.2022 </w:t>
            </w:r>
            <w:hyperlink w:history="0" r:id="rId66"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67"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1) обеспечение доступности и качества социального обслуживания населения на уровне 100% к 2025 году</w:t>
            </w:r>
          </w:p>
          <w:p>
            <w:pPr>
              <w:pStyle w:val="0"/>
            </w:pPr>
            <w:r>
              <w:rPr>
                <w:sz w:val="20"/>
              </w:rPr>
              <w:t xml:space="preserve">2) поддержание (сохранение) средней заработной платы социальных работников на уровне 100 процентов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Адыгея;</w:t>
            </w:r>
          </w:p>
          <w:p>
            <w:pPr>
              <w:pStyle w:val="0"/>
            </w:pPr>
            <w:r>
              <w:rPr>
                <w:sz w:val="20"/>
              </w:rPr>
              <w:t xml:space="preserve">3) доведение количества обслуженных граждан организациями социального обслуживания Республики Адыгея до 12500 человек к 2025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8"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bookmarkStart w:id="204" w:name="P204"/>
    <w:bookmarkEnd w:id="204"/>
    <w:p>
      <w:pPr>
        <w:pStyle w:val="2"/>
        <w:outlineLvl w:val="1"/>
        <w:jc w:val="center"/>
      </w:pPr>
      <w:r>
        <w:rPr>
          <w:sz w:val="20"/>
        </w:rPr>
        <w:t xml:space="preserve">Паспорт подпрограммы</w:t>
      </w:r>
    </w:p>
    <w:p>
      <w:pPr>
        <w:pStyle w:val="2"/>
        <w:jc w:val="center"/>
      </w:pPr>
      <w:r>
        <w:rPr>
          <w:sz w:val="20"/>
        </w:rPr>
        <w:t xml:space="preserve">"Совершенствование социальной поддержки семьи и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blPrEx>
          <w:tblBorders>
            <w:insideH w:val="nil"/>
          </w:tblBorders>
        </w:tblPrEx>
        <w:tc>
          <w:tcPr>
            <w:tcW w:w="2381" w:type="dxa"/>
            <w:tcBorders>
              <w:bottom w:val="nil"/>
            </w:tcBorders>
          </w:tcPr>
          <w:p>
            <w:pPr>
              <w:pStyle w:val="0"/>
            </w:pPr>
            <w:r>
              <w:rPr>
                <w:sz w:val="20"/>
              </w:rPr>
              <w:t xml:space="preserve">Участники подпрограммы</w:t>
            </w:r>
          </w:p>
        </w:tc>
        <w:tc>
          <w:tcPr>
            <w:tcW w:w="6690" w:type="dxa"/>
            <w:tcBorders>
              <w:bottom w:val="nil"/>
            </w:tcBorders>
          </w:tcPr>
          <w:p>
            <w:pPr>
              <w:pStyle w:val="0"/>
              <w:jc w:val="both"/>
            </w:pPr>
            <w:r>
              <w:rPr>
                <w:sz w:val="20"/>
              </w:rPr>
              <w:t xml:space="preserve">1) Комитет Республики Адыгея по делам национальностей, связям с соотечественниками и средствам массовой информации;</w:t>
            </w:r>
          </w:p>
          <w:p>
            <w:pPr>
              <w:pStyle w:val="0"/>
              <w:jc w:val="both"/>
            </w:pPr>
            <w:r>
              <w:rPr>
                <w:sz w:val="20"/>
              </w:rPr>
              <w:t xml:space="preserve">2) Комитет Республики Адыгея по делам гражданской обороны и чрезвычайным ситуациям;</w:t>
            </w:r>
          </w:p>
          <w:p>
            <w:pPr>
              <w:pStyle w:val="0"/>
              <w:jc w:val="both"/>
            </w:pPr>
            <w:r>
              <w:rPr>
                <w:sz w:val="20"/>
              </w:rPr>
              <w:t xml:space="preserve">3) органы местного самоуправления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9"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повышение уровня и качества жизни семей с детьми; повышение рождаемости</w:t>
            </w:r>
          </w:p>
        </w:tc>
      </w:tr>
      <w:tr>
        <w:tc>
          <w:tcPr>
            <w:tcW w:w="2381" w:type="dxa"/>
          </w:tcPr>
          <w:p>
            <w:pPr>
              <w:pStyle w:val="0"/>
            </w:pPr>
            <w:r>
              <w:rPr>
                <w:sz w:val="20"/>
              </w:rPr>
              <w:t xml:space="preserve">Задачи подпрограммы</w:t>
            </w:r>
          </w:p>
        </w:tc>
        <w:tc>
          <w:tcPr>
            <w:tcW w:w="6690" w:type="dxa"/>
          </w:tcPr>
          <w:p>
            <w:pPr>
              <w:pStyle w:val="0"/>
            </w:pPr>
            <w:r>
              <w:rPr>
                <w:sz w:val="20"/>
              </w:rPr>
              <w:t xml:space="preserve">1) организация своевременного и в полном объеме предоставления мер социальной поддержки, государственных социальных и страховых гарантий беременным женщинам и семьям, имеющим детей;</w:t>
            </w:r>
          </w:p>
          <w:p>
            <w:pPr>
              <w:pStyle w:val="0"/>
            </w:pPr>
            <w:r>
              <w:rPr>
                <w:sz w:val="20"/>
              </w:rPr>
              <w:t xml:space="preserve">2) внедрение механизма финансовой поддержки семей при рождении детей;</w:t>
            </w:r>
          </w:p>
          <w:p>
            <w:pPr>
              <w:pStyle w:val="0"/>
            </w:pPr>
            <w:r>
              <w:rPr>
                <w:sz w:val="20"/>
              </w:rPr>
              <w:t xml:space="preserve">3) повышение качества реабилитации, защиты здоровья матери и ребенка, поддержка здорового образа жизни</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подпрограммы</w:t>
            </w:r>
          </w:p>
        </w:tc>
        <w:tc>
          <w:tcPr>
            <w:tcW w:w="6690" w:type="dxa"/>
            <w:tcBorders>
              <w:bottom w:val="nil"/>
            </w:tcBorders>
          </w:tcPr>
          <w:p>
            <w:pPr>
              <w:pStyle w:val="0"/>
            </w:pPr>
            <w:r>
              <w:rPr>
                <w:sz w:val="20"/>
              </w:rPr>
              <w:t xml:space="preserve">1) доля детей, находящихся в трудной жизненной ситуации, охваченных различными формами отдыха и оздоровления, от численности детей, находящихся в трудной жизненной ситуации, подлежащих оздоровлению;</w:t>
            </w:r>
          </w:p>
          <w:p>
            <w:pPr>
              <w:pStyle w:val="0"/>
            </w:pPr>
            <w:r>
              <w:rPr>
                <w:sz w:val="20"/>
              </w:rPr>
              <w:t xml:space="preserve">2) количество проведенных мероприятий по поддержанию престижа материнства и социальной реабилитации семей с детьми;</w:t>
            </w:r>
          </w:p>
          <w:p>
            <w:pPr>
              <w:pStyle w:val="0"/>
            </w:pPr>
            <w:r>
              <w:rPr>
                <w:sz w:val="20"/>
              </w:rPr>
              <w:t xml:space="preserve">3) количество детей-инвалидов, принимающих участие в мероприятиях по социальной поддержке;</w:t>
            </w:r>
          </w:p>
          <w:p>
            <w:pPr>
              <w:pStyle w:val="0"/>
            </w:pPr>
            <w:r>
              <w:rPr>
                <w:sz w:val="20"/>
              </w:rPr>
              <w:t xml:space="preserve">4) доля семей с детьми, получивших меры социальной поддержки, в общем количестве обратившихся граждан из числа имеющих право на их получение;</w:t>
            </w:r>
          </w:p>
          <w:p>
            <w:pPr>
              <w:pStyle w:val="0"/>
            </w:pPr>
            <w:r>
              <w:rPr>
                <w:sz w:val="20"/>
              </w:rPr>
              <w:t xml:space="preserve">5) суммарный коэффициент рождаемости;</w:t>
            </w:r>
          </w:p>
          <w:p>
            <w:pPr>
              <w:pStyle w:val="0"/>
            </w:pPr>
            <w:r>
              <w:rPr>
                <w:sz w:val="20"/>
              </w:rPr>
              <w:t xml:space="preserve">6) коэффициенты рождаемости в возрастной группе 25 - 29 лет (число родившихся на 1000 женщин соответствующего возраста);</w:t>
            </w:r>
          </w:p>
          <w:p>
            <w:pPr>
              <w:pStyle w:val="0"/>
            </w:pPr>
            <w:r>
              <w:rPr>
                <w:sz w:val="20"/>
              </w:rPr>
              <w:t xml:space="preserve">7) коэффициенты рождаемости в возрастной группе 30 - 34 лет (число родившихся на 1000 женщин соответствующего возраста);</w:t>
            </w:r>
          </w:p>
          <w:p>
            <w:pPr>
              <w:pStyle w:val="0"/>
            </w:pPr>
            <w:r>
              <w:rPr>
                <w:sz w:val="20"/>
              </w:rPr>
              <w:t xml:space="preserve">8) суммарный коэффициент рождаемости вторых детей;</w:t>
            </w:r>
          </w:p>
          <w:p>
            <w:pPr>
              <w:pStyle w:val="0"/>
            </w:pPr>
            <w:r>
              <w:rPr>
                <w:sz w:val="20"/>
              </w:rPr>
              <w:t xml:space="preserve">9) суммарный коэффициент рождаемости третьих и последующих детей;</w:t>
            </w:r>
          </w:p>
          <w:p>
            <w:pPr>
              <w:pStyle w:val="0"/>
            </w:pPr>
            <w:r>
              <w:rPr>
                <w:sz w:val="20"/>
              </w:rPr>
              <w:t xml:space="preserve">10) коэффициент рождаемости в возрасте 35 - 39 лет;</w:t>
            </w:r>
          </w:p>
          <w:p>
            <w:pPr>
              <w:pStyle w:val="0"/>
              <w:jc w:val="both"/>
            </w:pPr>
            <w:r>
              <w:rPr>
                <w:sz w:val="20"/>
              </w:rPr>
              <w:t xml:space="preserve">11) число рожденных третьих и последующих детей;</w:t>
            </w:r>
          </w:p>
          <w:p>
            <w:pPr>
              <w:pStyle w:val="0"/>
              <w:jc w:val="both"/>
            </w:pPr>
            <w:r>
              <w:rPr>
                <w:sz w:val="20"/>
              </w:rPr>
              <w:t xml:space="preserve">12) количество многодетных семей;</w:t>
            </w:r>
          </w:p>
          <w:p>
            <w:pPr>
              <w:pStyle w:val="0"/>
              <w:jc w:val="both"/>
            </w:pPr>
            <w:r>
              <w:rPr>
                <w:sz w:val="20"/>
              </w:rPr>
              <w:t xml:space="preserve">13) число зарегистрированных рождений в отношении детей, родившихся у матерей первыми;</w:t>
            </w:r>
          </w:p>
          <w:p>
            <w:pPr>
              <w:pStyle w:val="0"/>
              <w:jc w:val="both"/>
            </w:pPr>
            <w:r>
              <w:rPr>
                <w:sz w:val="20"/>
              </w:rPr>
              <w:t xml:space="preserve">14) количество лагерей с дневным пребыванием детей на базе образовательных организаций;</w:t>
            </w:r>
          </w:p>
          <w:p>
            <w:pPr>
              <w:pStyle w:val="0"/>
            </w:pPr>
            <w:r>
              <w:rPr>
                <w:sz w:val="20"/>
              </w:rPr>
              <w:t xml:space="preserve">15)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pPr>
            <w:r>
              <w:rPr>
                <w:sz w:val="20"/>
              </w:rPr>
              <w:t xml:space="preserve">16)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pPr>
            <w:r>
              <w:rPr>
                <w:sz w:val="20"/>
              </w:rPr>
              <w:t xml:space="preserve">17) число зарегистрированных рождений в отношении детей, родившихся у матерей третьими и последующими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30.12.2021 </w:t>
            </w:r>
            <w:hyperlink w:history="0" r:id="rId70"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27.04.2022 </w:t>
            </w:r>
            <w:hyperlink w:history="0" r:id="rId71"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92</w:t>
              </w:r>
            </w:hyperlink>
            <w:r>
              <w:rPr>
                <w:sz w:val="20"/>
              </w:rPr>
              <w:t xml:space="preserve">, от 09.11.2022 </w:t>
            </w:r>
            <w:hyperlink w:history="0" r:id="rId72"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3"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jc w:val="both"/>
            </w:pPr>
            <w:r>
              <w:rPr>
                <w:sz w:val="20"/>
              </w:rPr>
              <w:t xml:space="preserve">общий объем финансирования подпрограммы составляет 9588910,15 тысячи рублей, в том числе:</w:t>
            </w:r>
          </w:p>
          <w:p>
            <w:pPr>
              <w:pStyle w:val="0"/>
              <w:jc w:val="both"/>
            </w:pPr>
            <w:r>
              <w:rPr>
                <w:sz w:val="20"/>
              </w:rPr>
              <w:t xml:space="preserve">1) за счет средств республиканского бюджета Республики Адыгея - 1872051,15 тысячи рублей, в том числе:</w:t>
            </w:r>
          </w:p>
          <w:p>
            <w:pPr>
              <w:pStyle w:val="0"/>
              <w:jc w:val="both"/>
            </w:pPr>
            <w:r>
              <w:rPr>
                <w:sz w:val="20"/>
              </w:rPr>
              <w:t xml:space="preserve">а) 2020 год - 283002,30 тысячи рублей;</w:t>
            </w:r>
          </w:p>
          <w:p>
            <w:pPr>
              <w:pStyle w:val="0"/>
              <w:jc w:val="both"/>
            </w:pPr>
            <w:r>
              <w:rPr>
                <w:sz w:val="20"/>
              </w:rPr>
              <w:t xml:space="preserve">б) 2021 год - 295373,92 тысячи рублей;</w:t>
            </w:r>
          </w:p>
          <w:p>
            <w:pPr>
              <w:pStyle w:val="0"/>
              <w:jc w:val="both"/>
            </w:pPr>
            <w:r>
              <w:rPr>
                <w:sz w:val="20"/>
              </w:rPr>
              <w:t xml:space="preserve">в) 2022 год - 360789,83 тысячи рублей;</w:t>
            </w:r>
          </w:p>
          <w:p>
            <w:pPr>
              <w:pStyle w:val="0"/>
              <w:jc w:val="both"/>
            </w:pPr>
            <w:r>
              <w:rPr>
                <w:sz w:val="20"/>
              </w:rPr>
              <w:t xml:space="preserve">г) 2023 год - 375608,90 тысячи рублей;</w:t>
            </w:r>
          </w:p>
          <w:p>
            <w:pPr>
              <w:pStyle w:val="0"/>
              <w:jc w:val="both"/>
            </w:pPr>
            <w:r>
              <w:rPr>
                <w:sz w:val="20"/>
              </w:rPr>
              <w:t xml:space="preserve">д) 2024 год - 215227,70 тысячи рублей;</w:t>
            </w:r>
          </w:p>
          <w:p>
            <w:pPr>
              <w:pStyle w:val="0"/>
              <w:jc w:val="both"/>
            </w:pPr>
            <w:r>
              <w:rPr>
                <w:sz w:val="20"/>
              </w:rPr>
              <w:t xml:space="preserve">е) 2025 год - 342048,50 тысячи рублей</w:t>
            </w:r>
          </w:p>
          <w:p>
            <w:pPr>
              <w:pStyle w:val="0"/>
              <w:jc w:val="both"/>
            </w:pPr>
            <w:r>
              <w:rPr>
                <w:sz w:val="20"/>
              </w:rPr>
              <w:t xml:space="preserve">2) за счет средств федерального бюджета - 7716858,99 тысячи рублей, в том числе:</w:t>
            </w:r>
          </w:p>
          <w:p>
            <w:pPr>
              <w:pStyle w:val="0"/>
              <w:jc w:val="both"/>
            </w:pPr>
            <w:r>
              <w:rPr>
                <w:sz w:val="20"/>
              </w:rPr>
              <w:t xml:space="preserve">а) 2020 год - 1691430,59 тысячи рублей;</w:t>
            </w:r>
          </w:p>
          <w:p>
            <w:pPr>
              <w:pStyle w:val="0"/>
              <w:jc w:val="both"/>
            </w:pPr>
            <w:r>
              <w:rPr>
                <w:sz w:val="20"/>
              </w:rPr>
              <w:t xml:space="preserve">б) 2021 год - 2285974,30 тысячи рублей;</w:t>
            </w:r>
          </w:p>
          <w:p>
            <w:pPr>
              <w:pStyle w:val="0"/>
              <w:jc w:val="both"/>
            </w:pPr>
            <w:r>
              <w:rPr>
                <w:sz w:val="20"/>
              </w:rPr>
              <w:t xml:space="preserve">в) 2022 год - 2363722,10 тысячи рублей;</w:t>
            </w:r>
          </w:p>
          <w:p>
            <w:pPr>
              <w:pStyle w:val="0"/>
              <w:jc w:val="both"/>
            </w:pPr>
            <w:r>
              <w:rPr>
                <w:sz w:val="20"/>
              </w:rPr>
              <w:t xml:space="preserve">г) 2023 год - 1066808,40 тысячи рублей;</w:t>
            </w:r>
          </w:p>
          <w:p>
            <w:pPr>
              <w:pStyle w:val="0"/>
              <w:jc w:val="both"/>
            </w:pPr>
            <w:r>
              <w:rPr>
                <w:sz w:val="20"/>
              </w:rPr>
              <w:t xml:space="preserve">д) 2024 год - 228416,30 тысячи рублей;</w:t>
            </w:r>
          </w:p>
          <w:p>
            <w:pPr>
              <w:pStyle w:val="0"/>
              <w:jc w:val="both"/>
            </w:pPr>
            <w:r>
              <w:rPr>
                <w:sz w:val="20"/>
              </w:rPr>
              <w:t xml:space="preserve">е) 2025 год - 80507,30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29.12.2022 </w:t>
            </w:r>
            <w:hyperlink w:history="0" r:id="rId7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75"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1) обеспечение исполнения обязательств государства по социальной поддержке семей с детьми на уровне 100% к 2025 году</w:t>
            </w:r>
          </w:p>
          <w:p>
            <w:pPr>
              <w:pStyle w:val="0"/>
            </w:pPr>
            <w:r>
              <w:rPr>
                <w:sz w:val="20"/>
              </w:rPr>
              <w:t xml:space="preserve">2) доведение количества многодетных семей, проживающих в Республике Адыгея, до 8000 к 2025 году;</w:t>
            </w:r>
          </w:p>
          <w:p>
            <w:pPr>
              <w:pStyle w:val="0"/>
              <w:jc w:val="both"/>
            </w:pPr>
            <w:r>
              <w:rPr>
                <w:sz w:val="20"/>
              </w:rPr>
              <w:t xml:space="preserve">3) исключен с 30 декабря 2021 года. - </w:t>
            </w:r>
            <w:hyperlink w:history="0" r:id="rId76"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РА от 30.12.2021 N 321;</w:t>
            </w:r>
          </w:p>
          <w:p>
            <w:pPr>
              <w:pStyle w:val="0"/>
            </w:pPr>
            <w:r>
              <w:rPr>
                <w:sz w:val="20"/>
              </w:rPr>
              <w:t xml:space="preserve">4) увеличение охвата детей, в том числе детей, находящихся в трудной жизненной ситуации, различными формами отдыха и оздоровления до 55% к 2025 году от численности детей, находящихся в трудной жизненной ситуации, подлежащих оздоровлению;</w:t>
            </w:r>
          </w:p>
          <w:p>
            <w:pPr>
              <w:pStyle w:val="0"/>
              <w:jc w:val="both"/>
            </w:pPr>
            <w:r>
              <w:rPr>
                <w:sz w:val="20"/>
              </w:rPr>
              <w:t xml:space="preserve">5) - 6) утратили силу с 9 ноября 2022 года. - </w:t>
            </w:r>
            <w:hyperlink w:history="0" r:id="rId77"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РА от 09.11.2022 N 285</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30.12.2021 </w:t>
            </w:r>
            <w:hyperlink w:history="0" r:id="rId78"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79"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w:t>
            </w:r>
          </w:p>
        </w:tc>
      </w:tr>
    </w:tbl>
    <w:p>
      <w:pPr>
        <w:pStyle w:val="0"/>
        <w:jc w:val="both"/>
      </w:pPr>
      <w:r>
        <w:rPr>
          <w:sz w:val="20"/>
        </w:rPr>
      </w:r>
    </w:p>
    <w:bookmarkStart w:id="269" w:name="P269"/>
    <w:bookmarkEnd w:id="269"/>
    <w:p>
      <w:pPr>
        <w:pStyle w:val="2"/>
        <w:outlineLvl w:val="1"/>
        <w:jc w:val="center"/>
      </w:pPr>
      <w:r>
        <w:rPr>
          <w:sz w:val="20"/>
        </w:rPr>
        <w:t xml:space="preserve">Паспорт подпрограммы</w:t>
      </w:r>
    </w:p>
    <w:p>
      <w:pPr>
        <w:pStyle w:val="2"/>
        <w:jc w:val="center"/>
      </w:pPr>
      <w:r>
        <w:rPr>
          <w:sz w:val="20"/>
        </w:rPr>
        <w:t xml:space="preserve">"Улучшение условий и охраны труда"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улучшение условий и охраны труда в организациях, в т.ч. снижение уровней производственного травматизма и профессиональной заболеваемости</w:t>
            </w:r>
          </w:p>
        </w:tc>
      </w:tr>
      <w:tr>
        <w:tc>
          <w:tcPr>
            <w:tcW w:w="2381" w:type="dxa"/>
          </w:tcPr>
          <w:p>
            <w:pPr>
              <w:pStyle w:val="0"/>
            </w:pPr>
            <w:r>
              <w:rPr>
                <w:sz w:val="20"/>
              </w:rPr>
              <w:t xml:space="preserve">Задачи подпрограммы</w:t>
            </w:r>
          </w:p>
        </w:tc>
        <w:tc>
          <w:tcPr>
            <w:tcW w:w="6690" w:type="dxa"/>
          </w:tcPr>
          <w:p>
            <w:pPr>
              <w:pStyle w:val="0"/>
            </w:pPr>
            <w:r>
              <w:rPr>
                <w:sz w:val="20"/>
              </w:rPr>
              <w:t xml:space="preserve">1) реализация мер, направленных на повышение личной безопасности работающих граждан;</w:t>
            </w:r>
          </w:p>
          <w:p>
            <w:pPr>
              <w:pStyle w:val="0"/>
            </w:pPr>
            <w:r>
              <w:rPr>
                <w:sz w:val="20"/>
              </w:rPr>
              <w:t xml:space="preserve">2) повышение эффективности соблюдения трудового законодательства и иных нормативных правовых актов, содержащих нормы трудового права</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подпрограммы</w:t>
            </w:r>
          </w:p>
        </w:tc>
        <w:tc>
          <w:tcPr>
            <w:tcW w:w="6690" w:type="dxa"/>
            <w:tcBorders>
              <w:bottom w:val="nil"/>
            </w:tcBorders>
          </w:tcPr>
          <w:p>
            <w:pPr>
              <w:pStyle w:val="0"/>
            </w:pPr>
            <w:r>
              <w:rPr>
                <w:sz w:val="20"/>
              </w:rPr>
              <w:t xml:space="preserve">1) численность пострадавших в результате несчастных случаев на производстве со смертельным исходом;</w:t>
            </w:r>
          </w:p>
          <w:p>
            <w:pPr>
              <w:pStyle w:val="0"/>
            </w:pPr>
            <w:r>
              <w:rPr>
                <w:sz w:val="20"/>
              </w:rPr>
              <w:t xml:space="preserve">2) численность пострадавших в результате несчастных случаев на производстве с утратой трудоспособности на 1 рабочий день и более;</w:t>
            </w:r>
          </w:p>
          <w:p>
            <w:pPr>
              <w:pStyle w:val="0"/>
            </w:pPr>
            <w:r>
              <w:rPr>
                <w:sz w:val="20"/>
              </w:rPr>
              <w:t xml:space="preserve">3) количество дней временной нетрудоспособности в связи с несчастным случаем на производстве в расчете на 1 пострадавшего;</w:t>
            </w:r>
          </w:p>
          <w:p>
            <w:pPr>
              <w:pStyle w:val="0"/>
            </w:pPr>
            <w:r>
              <w:rPr>
                <w:sz w:val="20"/>
              </w:rPr>
              <w:t xml:space="preserve">4) численность лиц с установленным в текущем году профессиональным заболеванием;</w:t>
            </w:r>
          </w:p>
          <w:p>
            <w:pPr>
              <w:pStyle w:val="0"/>
            </w:pPr>
            <w:r>
              <w:rPr>
                <w:sz w:val="20"/>
              </w:rPr>
              <w:t xml:space="preserve">5) количество рабочих мест, на которых проведена специальная оценка условий труда, в текущем году;</w:t>
            </w:r>
          </w:p>
          <w:p>
            <w:pPr>
              <w:pStyle w:val="0"/>
            </w:pPr>
            <w:r>
              <w:rPr>
                <w:sz w:val="20"/>
              </w:rPr>
              <w:t xml:space="preserve">6) удельный вес рабочих мест, на которых проведена специальная оценка условий труда, в общем количестве рабочих мест;</w:t>
            </w:r>
          </w:p>
          <w:p>
            <w:pPr>
              <w:pStyle w:val="0"/>
            </w:pPr>
            <w:r>
              <w:rPr>
                <w:sz w:val="20"/>
              </w:rPr>
              <w:t xml:space="preserve">7) количество рабочих мест, на которых улучшены условия труда по результатам специальной оценки условий труда;</w:t>
            </w:r>
          </w:p>
          <w:p>
            <w:pPr>
              <w:pStyle w:val="0"/>
            </w:pPr>
            <w:r>
              <w:rPr>
                <w:sz w:val="20"/>
              </w:rPr>
              <w:t xml:space="preserve">8) численность работников, занятых во вредных и (или) опасных условиях труда;</w:t>
            </w:r>
          </w:p>
          <w:p>
            <w:pPr>
              <w:pStyle w:val="0"/>
            </w:pPr>
            <w:r>
              <w:rPr>
                <w:sz w:val="20"/>
              </w:rPr>
              <w:t xml:space="preserve">9) количество руководителей и специалистов организаций, прошедших обучение по охране труда в аккредитованных организациях за отчетный период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0"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pPr>
            <w:r>
              <w:rPr>
                <w:sz w:val="20"/>
              </w:rPr>
              <w:t xml:space="preserve">общий объем финансирования подпрограммы составляет 85770,40 тысячи рублей, в том числе:</w:t>
            </w:r>
          </w:p>
          <w:p>
            <w:pPr>
              <w:pStyle w:val="0"/>
            </w:pPr>
            <w:r>
              <w:rPr>
                <w:sz w:val="20"/>
              </w:rPr>
              <w:t xml:space="preserve">1) за счет средств республиканского бюджета Республики Адыгея - 1600,40 тысячи рублей, в том числе:</w:t>
            </w:r>
          </w:p>
          <w:p>
            <w:pPr>
              <w:pStyle w:val="0"/>
            </w:pPr>
            <w:r>
              <w:rPr>
                <w:sz w:val="20"/>
              </w:rPr>
              <w:t xml:space="preserve">а) 2020 год - 135,40 тысячи рублей;</w:t>
            </w:r>
          </w:p>
          <w:p>
            <w:pPr>
              <w:pStyle w:val="0"/>
            </w:pPr>
            <w:r>
              <w:rPr>
                <w:sz w:val="20"/>
              </w:rPr>
              <w:t xml:space="preserve">б) 2021 год - 233,00 тысячи рублей;</w:t>
            </w:r>
          </w:p>
          <w:p>
            <w:pPr>
              <w:pStyle w:val="0"/>
            </w:pPr>
            <w:r>
              <w:rPr>
                <w:sz w:val="20"/>
              </w:rPr>
              <w:t xml:space="preserve">в) 2022 год - 233,00 тысячи рублей;</w:t>
            </w:r>
          </w:p>
          <w:p>
            <w:pPr>
              <w:pStyle w:val="0"/>
            </w:pPr>
            <w:r>
              <w:rPr>
                <w:sz w:val="20"/>
              </w:rPr>
              <w:t xml:space="preserve">г) 2023 год - 333,00 тысячи рублей;</w:t>
            </w:r>
          </w:p>
          <w:p>
            <w:pPr>
              <w:pStyle w:val="0"/>
            </w:pPr>
            <w:r>
              <w:rPr>
                <w:sz w:val="20"/>
              </w:rPr>
              <w:t xml:space="preserve">д) 2024 год - 333,00 тысячи рублей;</w:t>
            </w:r>
          </w:p>
          <w:p>
            <w:pPr>
              <w:pStyle w:val="0"/>
            </w:pPr>
            <w:r>
              <w:rPr>
                <w:sz w:val="20"/>
              </w:rPr>
              <w:t xml:space="preserve">е) в 2025 году - 333,00 тысячи рублей;</w:t>
            </w:r>
          </w:p>
          <w:p>
            <w:pPr>
              <w:pStyle w:val="0"/>
            </w:pPr>
            <w:r>
              <w:rPr>
                <w:sz w:val="20"/>
              </w:rPr>
              <w:t xml:space="preserve">2) за счет внебюджетных средств - 84170,00 тысячи рублей, в том числе:</w:t>
            </w:r>
          </w:p>
          <w:p>
            <w:pPr>
              <w:pStyle w:val="0"/>
            </w:pPr>
            <w:r>
              <w:rPr>
                <w:sz w:val="20"/>
              </w:rPr>
              <w:t xml:space="preserve">а) 2020 год - 14035,00 тысячи рублей;</w:t>
            </w:r>
          </w:p>
          <w:p>
            <w:pPr>
              <w:pStyle w:val="0"/>
            </w:pPr>
            <w:r>
              <w:rPr>
                <w:sz w:val="20"/>
              </w:rPr>
              <w:t xml:space="preserve">б) 2021 год - 14027,00 тысячи рублей;</w:t>
            </w:r>
          </w:p>
          <w:p>
            <w:pPr>
              <w:pStyle w:val="0"/>
            </w:pPr>
            <w:r>
              <w:rPr>
                <w:sz w:val="20"/>
              </w:rPr>
              <w:t xml:space="preserve">в) 2022 год - 14027,00 тысячи рублей;</w:t>
            </w:r>
          </w:p>
          <w:p>
            <w:pPr>
              <w:pStyle w:val="0"/>
            </w:pPr>
            <w:r>
              <w:rPr>
                <w:sz w:val="20"/>
              </w:rPr>
              <w:t xml:space="preserve">г) 2023 год - 14027,00 тысячи рублей;</w:t>
            </w:r>
          </w:p>
          <w:p>
            <w:pPr>
              <w:pStyle w:val="0"/>
            </w:pPr>
            <w:r>
              <w:rPr>
                <w:sz w:val="20"/>
              </w:rPr>
              <w:t xml:space="preserve">д) 2024 год - 14027,00 тысячи рублей;</w:t>
            </w:r>
          </w:p>
          <w:p>
            <w:pPr>
              <w:pStyle w:val="0"/>
            </w:pPr>
            <w:r>
              <w:rPr>
                <w:sz w:val="20"/>
              </w:rPr>
              <w:t xml:space="preserve">е) в 2025 году - 14027,00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30.12.2021 </w:t>
            </w:r>
            <w:hyperlink w:history="0" r:id="rId82"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83"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 от 29.12.2022 </w:t>
            </w:r>
            <w:hyperlink w:history="0" r:id="rId8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1) недопущение увеличения численности пострадавших в результате несчастных случаев на производстве более чем на 15% к 2025 году;</w:t>
            </w:r>
          </w:p>
          <w:p>
            <w:pPr>
              <w:pStyle w:val="0"/>
            </w:pPr>
            <w:r>
              <w:rPr>
                <w:sz w:val="20"/>
              </w:rPr>
              <w:t xml:space="preserve">2) увеличение количества рабочих мест, охваченных специальной оценкой условий труда, на 7% к 2025 году (в том числе мониторинг проведения специальной оценки условий труда организациями Республики Адыгея и оказание консультативной и организационной помощи организациям, проводящим специальную оценку условий труда);</w:t>
            </w:r>
          </w:p>
          <w:p>
            <w:pPr>
              <w:pStyle w:val="0"/>
            </w:pPr>
            <w:r>
              <w:rPr>
                <w:sz w:val="20"/>
              </w:rPr>
              <w:t xml:space="preserve">3) доля работников, занятых на работах с вредными и (или) опасными условиями труда, на уровне 20% к 2025 году;</w:t>
            </w:r>
          </w:p>
          <w:p>
            <w:pPr>
              <w:pStyle w:val="0"/>
            </w:pPr>
            <w:r>
              <w:rPr>
                <w:sz w:val="20"/>
              </w:rPr>
              <w:t xml:space="preserve">4) увеличение количества руководителей и специалистов организаций, прошедших обучение по охране труда, на 7% к 2025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5"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bookmarkStart w:id="321" w:name="P321"/>
    <w:bookmarkEnd w:id="321"/>
    <w:p>
      <w:pPr>
        <w:pStyle w:val="2"/>
        <w:outlineLvl w:val="1"/>
        <w:jc w:val="center"/>
      </w:pPr>
      <w:r>
        <w:rPr>
          <w:sz w:val="20"/>
        </w:rPr>
        <w:t xml:space="preserve">Паспорт подпрограммы</w:t>
      </w:r>
    </w:p>
    <w:p>
      <w:pPr>
        <w:pStyle w:val="2"/>
        <w:jc w:val="center"/>
      </w:pPr>
      <w:r>
        <w:rPr>
          <w:sz w:val="20"/>
        </w:rPr>
        <w:t xml:space="preserve">"Развитие мер социальной поддержки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1) Министерство образования и науки Республики Адыгея;</w:t>
            </w:r>
          </w:p>
          <w:p>
            <w:pPr>
              <w:pStyle w:val="0"/>
            </w:pPr>
            <w:r>
              <w:rPr>
                <w:sz w:val="20"/>
              </w:rPr>
              <w:t xml:space="preserve">2) Министерство здравоохранения Республики Адыгея;</w:t>
            </w:r>
          </w:p>
          <w:p>
            <w:pPr>
              <w:pStyle w:val="0"/>
            </w:pPr>
            <w:r>
              <w:rPr>
                <w:sz w:val="20"/>
              </w:rPr>
              <w:t xml:space="preserve">3) Министерство культуры Республики Адыгея;</w:t>
            </w:r>
          </w:p>
          <w:p>
            <w:pPr>
              <w:pStyle w:val="0"/>
            </w:pPr>
            <w:r>
              <w:rPr>
                <w:sz w:val="20"/>
              </w:rPr>
              <w:t xml:space="preserve">4) Управление ветеринарии Республики Адыгея</w:t>
            </w:r>
          </w:p>
          <w:p>
            <w:pPr>
              <w:pStyle w:val="0"/>
            </w:pPr>
            <w:r>
              <w:rPr>
                <w:sz w:val="20"/>
              </w:rPr>
              <w:t xml:space="preserve">5) Органы местного самоуправления</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повышение уровня жизни граждан - получателей мер социальной поддержки</w:t>
            </w:r>
          </w:p>
        </w:tc>
      </w:tr>
      <w:tr>
        <w:tc>
          <w:tcPr>
            <w:tcW w:w="2381" w:type="dxa"/>
          </w:tcPr>
          <w:p>
            <w:pPr>
              <w:pStyle w:val="0"/>
            </w:pPr>
            <w:r>
              <w:rPr>
                <w:sz w:val="20"/>
              </w:rPr>
              <w:t xml:space="preserve">Задачи подпрограммы</w:t>
            </w:r>
          </w:p>
        </w:tc>
        <w:tc>
          <w:tcPr>
            <w:tcW w:w="6690" w:type="dxa"/>
          </w:tcPr>
          <w:p>
            <w:pPr>
              <w:pStyle w:val="0"/>
            </w:pPr>
            <w:r>
              <w:rPr>
                <w:sz w:val="20"/>
              </w:rPr>
              <w:t xml:space="preserve">организация своевременного и в полном объеме предоставления мер социальной поддержки отдельным категориям граждан, в том числе с учетом адресности и персонифицированности социальных услуг</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подпрограммы</w:t>
            </w:r>
          </w:p>
        </w:tc>
        <w:tc>
          <w:tcPr>
            <w:tcW w:w="6690" w:type="dxa"/>
            <w:tcBorders>
              <w:bottom w:val="nil"/>
            </w:tcBorders>
          </w:tcPr>
          <w:p>
            <w:pPr>
              <w:pStyle w:val="0"/>
            </w:pPr>
            <w:r>
              <w:rPr>
                <w:sz w:val="20"/>
              </w:rPr>
              <w:t xml:space="preserve">1) доля граждан, получивших социальную поддержку, к общему количеству обратившихся граждан из числа имеющих право на ее получение</w:t>
            </w:r>
          </w:p>
          <w:p>
            <w:pPr>
              <w:pStyle w:val="0"/>
            </w:pPr>
            <w:r>
              <w:rPr>
                <w:sz w:val="20"/>
              </w:rPr>
              <w:t xml:space="preserve">2)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6"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7"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jc w:val="both"/>
            </w:pPr>
            <w:r>
              <w:rPr>
                <w:sz w:val="20"/>
              </w:rPr>
              <w:t xml:space="preserve">общий объем финансирования подпрограммы составляет 7093427,98 тысячи рублей, в том числе:</w:t>
            </w:r>
          </w:p>
          <w:p>
            <w:pPr>
              <w:pStyle w:val="0"/>
              <w:jc w:val="both"/>
            </w:pPr>
            <w:r>
              <w:rPr>
                <w:sz w:val="20"/>
              </w:rPr>
              <w:t xml:space="preserve">1) за счет средств республиканского бюджета</w:t>
            </w:r>
          </w:p>
          <w:p>
            <w:pPr>
              <w:pStyle w:val="0"/>
              <w:jc w:val="both"/>
            </w:pPr>
            <w:r>
              <w:rPr>
                <w:sz w:val="20"/>
              </w:rPr>
              <w:t xml:space="preserve">Республики Адыгея - 4574884,88 тысячи рублей, в том числе:</w:t>
            </w:r>
          </w:p>
          <w:p>
            <w:pPr>
              <w:pStyle w:val="0"/>
              <w:jc w:val="both"/>
            </w:pPr>
            <w:r>
              <w:rPr>
                <w:sz w:val="20"/>
              </w:rPr>
              <w:t xml:space="preserve">а) 2020 год - 808570,87 тысячи рублей;</w:t>
            </w:r>
          </w:p>
          <w:p>
            <w:pPr>
              <w:pStyle w:val="0"/>
              <w:jc w:val="both"/>
            </w:pPr>
            <w:r>
              <w:rPr>
                <w:sz w:val="20"/>
              </w:rPr>
              <w:t xml:space="preserve">б) 2021 год - 800359,06 тысячи рублей;</w:t>
            </w:r>
          </w:p>
          <w:p>
            <w:pPr>
              <w:pStyle w:val="0"/>
              <w:jc w:val="both"/>
            </w:pPr>
            <w:r>
              <w:rPr>
                <w:sz w:val="20"/>
              </w:rPr>
              <w:t xml:space="preserve">в) 2022 год - 976970,05 тысячи рублей;</w:t>
            </w:r>
          </w:p>
          <w:p>
            <w:pPr>
              <w:pStyle w:val="0"/>
              <w:jc w:val="both"/>
            </w:pPr>
            <w:r>
              <w:rPr>
                <w:sz w:val="20"/>
              </w:rPr>
              <w:t xml:space="preserve">г) 2023 год - 899301,60 тысячи рублей;</w:t>
            </w:r>
          </w:p>
          <w:p>
            <w:pPr>
              <w:pStyle w:val="0"/>
              <w:jc w:val="both"/>
            </w:pPr>
            <w:r>
              <w:rPr>
                <w:sz w:val="20"/>
              </w:rPr>
              <w:t xml:space="preserve">д) 2024 год - 600747,50 тысячи рублей;</w:t>
            </w:r>
          </w:p>
          <w:p>
            <w:pPr>
              <w:pStyle w:val="0"/>
              <w:jc w:val="both"/>
            </w:pPr>
            <w:r>
              <w:rPr>
                <w:sz w:val="20"/>
              </w:rPr>
              <w:t xml:space="preserve">е) 2025 год - 488935,80 тысячи рублей;</w:t>
            </w:r>
          </w:p>
          <w:p>
            <w:pPr>
              <w:pStyle w:val="0"/>
              <w:jc w:val="both"/>
            </w:pPr>
            <w:r>
              <w:rPr>
                <w:sz w:val="20"/>
              </w:rPr>
              <w:t xml:space="preserve">2) за счет средств федерального бюджета - 2518543,10 тысячи рублей, в том числе:</w:t>
            </w:r>
          </w:p>
          <w:p>
            <w:pPr>
              <w:pStyle w:val="0"/>
              <w:jc w:val="both"/>
            </w:pPr>
            <w:r>
              <w:rPr>
                <w:sz w:val="20"/>
              </w:rPr>
              <w:t xml:space="preserve">а) 2020 год - 244415,60 тысячи рублей;</w:t>
            </w:r>
          </w:p>
          <w:p>
            <w:pPr>
              <w:pStyle w:val="0"/>
              <w:jc w:val="both"/>
            </w:pPr>
            <w:r>
              <w:rPr>
                <w:sz w:val="20"/>
              </w:rPr>
              <w:t xml:space="preserve">б) 2021 год - 337195,80 тысячи рублей;</w:t>
            </w:r>
          </w:p>
          <w:p>
            <w:pPr>
              <w:pStyle w:val="0"/>
              <w:jc w:val="both"/>
            </w:pPr>
            <w:r>
              <w:rPr>
                <w:sz w:val="20"/>
              </w:rPr>
              <w:t xml:space="preserve">в) 2022 год - 370395,20 тысячи рублей;</w:t>
            </w:r>
          </w:p>
          <w:p>
            <w:pPr>
              <w:pStyle w:val="0"/>
              <w:jc w:val="both"/>
            </w:pPr>
            <w:r>
              <w:rPr>
                <w:sz w:val="20"/>
              </w:rPr>
              <w:t xml:space="preserve">г) 2023 год - 527392,50 тысячи рублей;</w:t>
            </w:r>
          </w:p>
          <w:p>
            <w:pPr>
              <w:pStyle w:val="0"/>
              <w:jc w:val="both"/>
            </w:pPr>
            <w:r>
              <w:rPr>
                <w:sz w:val="20"/>
              </w:rPr>
              <w:t xml:space="preserve">д) 2024 год - 518801,80 тысячи рублей;</w:t>
            </w:r>
          </w:p>
          <w:p>
            <w:pPr>
              <w:pStyle w:val="0"/>
              <w:jc w:val="both"/>
            </w:pPr>
            <w:r>
              <w:rPr>
                <w:sz w:val="20"/>
              </w:rPr>
              <w:t xml:space="preserve">е) 2025 год - 520342,20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29.12.2022 </w:t>
            </w:r>
            <w:hyperlink w:history="0" r:id="rId8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89"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Ожидаемый результат реализации подпрограммы</w:t>
            </w:r>
          </w:p>
        </w:tc>
        <w:tc>
          <w:tcPr>
            <w:tcW w:w="6690" w:type="dxa"/>
            <w:tcBorders>
              <w:bottom w:val="nil"/>
            </w:tcBorders>
          </w:tcPr>
          <w:p>
            <w:pPr>
              <w:pStyle w:val="0"/>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0"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bookmarkStart w:id="369" w:name="P369"/>
    <w:bookmarkEnd w:id="369"/>
    <w:p>
      <w:pPr>
        <w:pStyle w:val="2"/>
        <w:outlineLvl w:val="1"/>
        <w:jc w:val="center"/>
      </w:pPr>
      <w:r>
        <w:rPr>
          <w:sz w:val="20"/>
        </w:rPr>
        <w:t xml:space="preserve">Паспорт подпрограммы</w:t>
      </w:r>
    </w:p>
    <w:p>
      <w:pPr>
        <w:pStyle w:val="2"/>
        <w:jc w:val="center"/>
      </w:pPr>
      <w:r>
        <w:rPr>
          <w:sz w:val="20"/>
        </w:rPr>
        <w:t xml:space="preserve">"Повышение качества оказания услуг на базе</w:t>
      </w:r>
    </w:p>
    <w:p>
      <w:pPr>
        <w:pStyle w:val="2"/>
        <w:jc w:val="center"/>
      </w:pPr>
      <w:r>
        <w:rPr>
          <w:sz w:val="20"/>
        </w:rPr>
        <w:t xml:space="preserve">многофункциональных центров предоставления государственных</w:t>
      </w:r>
    </w:p>
    <w:p>
      <w:pPr>
        <w:pStyle w:val="2"/>
        <w:jc w:val="center"/>
      </w:pPr>
      <w:r>
        <w:rPr>
          <w:sz w:val="20"/>
        </w:rPr>
        <w:t xml:space="preserve">и муниципальных услуг в Республике Адыгея"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повышение доступности и качества системы государственных и муниципальных услуг</w:t>
            </w:r>
          </w:p>
        </w:tc>
      </w:tr>
      <w:tr>
        <w:tc>
          <w:tcPr>
            <w:tcW w:w="2381" w:type="dxa"/>
          </w:tcPr>
          <w:p>
            <w:pPr>
              <w:pStyle w:val="0"/>
            </w:pPr>
            <w:r>
              <w:rPr>
                <w:sz w:val="20"/>
              </w:rPr>
              <w:t xml:space="preserve">Задача подпрограммы</w:t>
            </w:r>
          </w:p>
        </w:tc>
        <w:tc>
          <w:tcPr>
            <w:tcW w:w="6690" w:type="dxa"/>
          </w:tcPr>
          <w:p>
            <w:pPr>
              <w:pStyle w:val="0"/>
            </w:pPr>
            <w:r>
              <w:rPr>
                <w:sz w:val="20"/>
              </w:rPr>
              <w:t xml:space="preserve">1) расширение перечня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w:t>
            </w:r>
          </w:p>
          <w:p>
            <w:pPr>
              <w:pStyle w:val="0"/>
            </w:pPr>
            <w:r>
              <w:rPr>
                <w:sz w:val="20"/>
              </w:rPr>
              <w:t xml:space="preserve">2) сокращение времени приема заявителей и повышение качества процесса оформления документов для получения заявителем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подпрограммы</w:t>
            </w:r>
          </w:p>
        </w:tc>
        <w:tc>
          <w:tcPr>
            <w:tcW w:w="6690" w:type="dxa"/>
            <w:tcBorders>
              <w:bottom w:val="nil"/>
            </w:tcBorders>
          </w:tcPr>
          <w:p>
            <w:pPr>
              <w:pStyle w:val="0"/>
            </w:pPr>
            <w:r>
              <w:rPr>
                <w:sz w:val="20"/>
              </w:rPr>
              <w:t xml:space="preserve">1) доля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 от общего числа государственных услуг, предоставляемых на территории Республики Адыгея органами исполнительной власти Республики Адыгея;</w:t>
            </w:r>
          </w:p>
          <w:p>
            <w:pPr>
              <w:pStyle w:val="0"/>
            </w:pPr>
            <w:r>
              <w:rPr>
                <w:sz w:val="20"/>
              </w:rPr>
              <w:t xml:space="preserve">2) время ожидания в очереди при обращении заявителя в государственном бюджетном учреждении Республики Адыгея "Многофункциональный центр предоставления государственных и муниципальных услуг"</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1"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2"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jc w:val="both"/>
            </w:pPr>
            <w:r>
              <w:rPr>
                <w:sz w:val="20"/>
              </w:rPr>
              <w:t xml:space="preserve">общий объем финансирования подпрограммы составляет 955166,36 тысячи рублей, в том числе:</w:t>
            </w:r>
          </w:p>
          <w:p>
            <w:pPr>
              <w:pStyle w:val="0"/>
              <w:jc w:val="both"/>
            </w:pPr>
            <w:r>
              <w:rPr>
                <w:sz w:val="20"/>
              </w:rPr>
              <w:t xml:space="preserve">1) за счет средств республиканского бюджета Республики Адыгея - 932473,70 тысячи рублей, в том числе:</w:t>
            </w:r>
          </w:p>
          <w:p>
            <w:pPr>
              <w:pStyle w:val="0"/>
              <w:jc w:val="both"/>
            </w:pPr>
            <w:r>
              <w:rPr>
                <w:sz w:val="20"/>
              </w:rPr>
              <w:t xml:space="preserve">а) 2020 год - 140686,50 тысячи рублей;</w:t>
            </w:r>
          </w:p>
          <w:p>
            <w:pPr>
              <w:pStyle w:val="0"/>
              <w:jc w:val="both"/>
            </w:pPr>
            <w:r>
              <w:rPr>
                <w:sz w:val="20"/>
              </w:rPr>
              <w:t xml:space="preserve">б) 2021 год - 145711,40 тысячи рублей;</w:t>
            </w:r>
          </w:p>
          <w:p>
            <w:pPr>
              <w:pStyle w:val="0"/>
              <w:jc w:val="both"/>
            </w:pPr>
            <w:r>
              <w:rPr>
                <w:sz w:val="20"/>
              </w:rPr>
              <w:t xml:space="preserve">в) 2022 год - 153029,50 тысячи рублей;</w:t>
            </w:r>
          </w:p>
          <w:p>
            <w:pPr>
              <w:pStyle w:val="0"/>
              <w:jc w:val="both"/>
            </w:pPr>
            <w:r>
              <w:rPr>
                <w:sz w:val="20"/>
              </w:rPr>
              <w:t xml:space="preserve">г) 2023 год - 159220,00 тысячи рублей;</w:t>
            </w:r>
          </w:p>
          <w:p>
            <w:pPr>
              <w:pStyle w:val="0"/>
              <w:jc w:val="both"/>
            </w:pPr>
            <w:r>
              <w:rPr>
                <w:sz w:val="20"/>
              </w:rPr>
              <w:t xml:space="preserve">д) 2024 год - 164035,20 тысячи рублей;</w:t>
            </w:r>
          </w:p>
          <w:p>
            <w:pPr>
              <w:pStyle w:val="0"/>
              <w:jc w:val="both"/>
            </w:pPr>
            <w:r>
              <w:rPr>
                <w:sz w:val="20"/>
              </w:rPr>
              <w:t xml:space="preserve">е) 2025 год - 169791,10 тысячи рублей;</w:t>
            </w:r>
          </w:p>
          <w:p>
            <w:pPr>
              <w:pStyle w:val="0"/>
              <w:jc w:val="both"/>
            </w:pPr>
            <w:r>
              <w:rPr>
                <w:sz w:val="20"/>
              </w:rPr>
              <w:t xml:space="preserve">2) за счет средств внебюджетных источников - 22692,66 тысячи рублей, в том числе:</w:t>
            </w:r>
          </w:p>
          <w:p>
            <w:pPr>
              <w:pStyle w:val="0"/>
              <w:jc w:val="both"/>
            </w:pPr>
            <w:r>
              <w:rPr>
                <w:sz w:val="20"/>
              </w:rPr>
              <w:t xml:space="preserve">а) 2021 год - 6058,40 тысячи рублей;</w:t>
            </w:r>
          </w:p>
          <w:p>
            <w:pPr>
              <w:pStyle w:val="0"/>
              <w:jc w:val="both"/>
            </w:pPr>
            <w:r>
              <w:rPr>
                <w:sz w:val="20"/>
              </w:rPr>
              <w:t xml:space="preserve">б) 2022 год - 7211,26 тысячи рублей;</w:t>
            </w:r>
          </w:p>
          <w:p>
            <w:pPr>
              <w:pStyle w:val="0"/>
              <w:jc w:val="both"/>
            </w:pPr>
            <w:r>
              <w:rPr>
                <w:sz w:val="20"/>
              </w:rPr>
              <w:t xml:space="preserve">в) 2023 год - 3141,00 тысячи рублей;</w:t>
            </w:r>
          </w:p>
          <w:p>
            <w:pPr>
              <w:pStyle w:val="0"/>
              <w:jc w:val="both"/>
            </w:pPr>
            <w:r>
              <w:rPr>
                <w:sz w:val="20"/>
              </w:rPr>
              <w:t xml:space="preserve">г) 2024 год - 3141,00 тысячи рублей;</w:t>
            </w:r>
          </w:p>
          <w:p>
            <w:pPr>
              <w:pStyle w:val="0"/>
              <w:jc w:val="both"/>
            </w:pPr>
            <w:r>
              <w:rPr>
                <w:sz w:val="20"/>
              </w:rPr>
              <w:t xml:space="preserve">д) 2025 год - 3141,00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1) увеличение доли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 от общего числа государственных услуг, предоставляемых на территории Республики Адыгея органами исполнительной власти Республики Адыгея, к 2025 году до 45%;</w:t>
            </w:r>
          </w:p>
          <w:p>
            <w:pPr>
              <w:pStyle w:val="0"/>
            </w:pPr>
            <w:r>
              <w:rPr>
                <w:sz w:val="20"/>
              </w:rPr>
              <w:t xml:space="preserve">2) сокращение времени ожидания в очереди при обращении заявителя в государственное бюджетное учреждение Республики Адыгея "Многофункциональный центр предоставления государственных и муниципальных услуг" к 2025 году до 10 минут</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30.12.2021 </w:t>
            </w:r>
            <w:hyperlink w:history="0" r:id="rId94"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95"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w:t>
            </w:r>
          </w:p>
        </w:tc>
      </w:tr>
    </w:tbl>
    <w:p>
      <w:pPr>
        <w:pStyle w:val="0"/>
        <w:jc w:val="both"/>
      </w:pPr>
      <w:r>
        <w:rPr>
          <w:sz w:val="20"/>
        </w:rPr>
      </w:r>
    </w:p>
    <w:bookmarkStart w:id="413" w:name="P413"/>
    <w:bookmarkEnd w:id="413"/>
    <w:p>
      <w:pPr>
        <w:pStyle w:val="2"/>
        <w:outlineLvl w:val="1"/>
        <w:jc w:val="center"/>
      </w:pPr>
      <w:r>
        <w:rPr>
          <w:sz w:val="20"/>
        </w:rPr>
        <w:t xml:space="preserve">Паспорт подпрограммы</w:t>
      </w:r>
    </w:p>
    <w:p>
      <w:pPr>
        <w:pStyle w:val="2"/>
        <w:jc w:val="center"/>
      </w:pPr>
      <w:r>
        <w:rPr>
          <w:sz w:val="20"/>
        </w:rPr>
        <w:t xml:space="preserve">"Обеспечение условий для реализации государственной</w:t>
      </w:r>
    </w:p>
    <w:p>
      <w:pPr>
        <w:pStyle w:val="2"/>
        <w:jc w:val="center"/>
      </w:pPr>
      <w:r>
        <w:rPr>
          <w:sz w:val="20"/>
        </w:rPr>
        <w:t xml:space="preserve">программы Республики Адыгея "Социальная поддержка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w:t>
            </w:r>
          </w:p>
        </w:tc>
        <w:tc>
          <w:tcPr>
            <w:tcW w:w="6690" w:type="dxa"/>
          </w:tcPr>
          <w:p>
            <w:pPr>
              <w:pStyle w:val="0"/>
            </w:pPr>
            <w:r>
              <w:rPr>
                <w:sz w:val="20"/>
              </w:rPr>
              <w:t xml:space="preserve">Министерство труда и социального развития Республики Адыгея подпрограммы</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создание условий для исполнения государственных функций по реализации государственной политики в сфере социального развития</w:t>
            </w:r>
          </w:p>
        </w:tc>
      </w:tr>
      <w:tr>
        <w:tc>
          <w:tcPr>
            <w:tcW w:w="2381" w:type="dxa"/>
          </w:tcPr>
          <w:p>
            <w:pPr>
              <w:pStyle w:val="0"/>
            </w:pPr>
            <w:r>
              <w:rPr>
                <w:sz w:val="20"/>
              </w:rPr>
              <w:t xml:space="preserve">Задачи подпрограммы</w:t>
            </w:r>
          </w:p>
        </w:tc>
        <w:tc>
          <w:tcPr>
            <w:tcW w:w="6690" w:type="dxa"/>
          </w:tcPr>
          <w:p>
            <w:pPr>
              <w:pStyle w:val="0"/>
            </w:pPr>
            <w:r>
              <w:rPr>
                <w:sz w:val="20"/>
              </w:rPr>
              <w:t xml:space="preserve">1) повышение эффективности государственного управления и развитие государственных услуг в сфере социального развития Республики Адыгея;</w:t>
            </w:r>
          </w:p>
          <w:p>
            <w:pPr>
              <w:pStyle w:val="0"/>
            </w:pPr>
            <w:r>
              <w:rPr>
                <w:sz w:val="20"/>
              </w:rPr>
              <w:t xml:space="preserve">2) создание благоприятных условий для эффективной работы подведомственных учреждений Министерства труда и социального развития Республики Адыгея</w:t>
            </w:r>
          </w:p>
        </w:tc>
      </w:tr>
      <w:tr>
        <w:tc>
          <w:tcPr>
            <w:tcW w:w="2381" w:type="dxa"/>
          </w:tcPr>
          <w:p>
            <w:pPr>
              <w:pStyle w:val="0"/>
            </w:pPr>
            <w:r>
              <w:rPr>
                <w:sz w:val="20"/>
              </w:rPr>
              <w:t xml:space="preserve">Целевые показатели (индикаторы) подпрограммы</w:t>
            </w:r>
          </w:p>
        </w:tc>
        <w:tc>
          <w:tcPr>
            <w:tcW w:w="6690" w:type="dxa"/>
          </w:tcPr>
          <w:p>
            <w:pPr>
              <w:pStyle w:val="0"/>
            </w:pPr>
            <w:r>
              <w:rPr>
                <w:sz w:val="20"/>
              </w:rPr>
              <w:t xml:space="preserve">1) доля достигнутых целевых показателей (индикаторов) государственной программы в общем количестве целевых показателей (индикаторов);</w:t>
            </w:r>
          </w:p>
          <w:p>
            <w:pPr>
              <w:pStyle w:val="0"/>
            </w:pPr>
            <w:r>
              <w:rPr>
                <w:sz w:val="20"/>
              </w:rPr>
              <w:t xml:space="preserve">2) количество незавершенных строительством объектов;</w:t>
            </w:r>
          </w:p>
          <w:p>
            <w:pPr>
              <w:pStyle w:val="0"/>
            </w:pPr>
            <w:r>
              <w:rPr>
                <w:sz w:val="20"/>
              </w:rPr>
              <w:t xml:space="preserve">3) площадь, приведенная в соответствие с действующими строительными правилами и нормами</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6"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jc w:val="both"/>
            </w:pPr>
            <w:r>
              <w:rPr>
                <w:sz w:val="20"/>
              </w:rPr>
              <w:t xml:space="preserve">общий объем финансирования подпрограммы за счет средств республиканского бюджета Республики Адыгея составляет 1001764,76 тысячи рублей, в том числе:</w:t>
            </w:r>
          </w:p>
          <w:p>
            <w:pPr>
              <w:pStyle w:val="0"/>
              <w:jc w:val="both"/>
            </w:pPr>
            <w:r>
              <w:rPr>
                <w:sz w:val="20"/>
              </w:rPr>
              <w:t xml:space="preserve">1) 2020 год - 147906,32 тысячи рублей;</w:t>
            </w:r>
          </w:p>
          <w:p>
            <w:pPr>
              <w:pStyle w:val="0"/>
              <w:jc w:val="both"/>
            </w:pPr>
            <w:r>
              <w:rPr>
                <w:sz w:val="20"/>
              </w:rPr>
              <w:t xml:space="preserve">2) 2021 год - 160726,70 тысячи рублей;</w:t>
            </w:r>
          </w:p>
          <w:p>
            <w:pPr>
              <w:pStyle w:val="0"/>
              <w:jc w:val="both"/>
            </w:pPr>
            <w:r>
              <w:rPr>
                <w:sz w:val="20"/>
              </w:rPr>
              <w:t xml:space="preserve">3) 2022 год - 163208,14 тысячи рублей;</w:t>
            </w:r>
          </w:p>
          <w:p>
            <w:pPr>
              <w:pStyle w:val="0"/>
              <w:jc w:val="both"/>
            </w:pPr>
            <w:r>
              <w:rPr>
                <w:sz w:val="20"/>
              </w:rPr>
              <w:t xml:space="preserve">4) 2023 год - 172899,00 тысячи рублей;</w:t>
            </w:r>
          </w:p>
          <w:p>
            <w:pPr>
              <w:pStyle w:val="0"/>
              <w:jc w:val="both"/>
            </w:pPr>
            <w:r>
              <w:rPr>
                <w:sz w:val="20"/>
              </w:rPr>
              <w:t xml:space="preserve">5) 2024 год - 175262,30 тысячи рублей;</w:t>
            </w:r>
          </w:p>
          <w:p>
            <w:pPr>
              <w:pStyle w:val="0"/>
              <w:jc w:val="both"/>
            </w:pPr>
            <w:r>
              <w:rPr>
                <w:sz w:val="20"/>
              </w:rPr>
              <w:t xml:space="preserve">6) 2025 год - 181762,30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29.12.2022 </w:t>
            </w:r>
            <w:hyperlink w:history="0" r:id="rId9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98"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1) обеспечение достижения установленных значений целевых показателей государственной программы и входящих в нее подпрограмм на уровне не менее 85% ежегодно;</w:t>
            </w:r>
          </w:p>
          <w:p>
            <w:pPr>
              <w:pStyle w:val="0"/>
            </w:pPr>
            <w:r>
              <w:rPr>
                <w:sz w:val="20"/>
              </w:rPr>
              <w:t xml:space="preserve">2) отсутствие к 2022 году не завершенных строительством объектов</w:t>
            </w:r>
          </w:p>
          <w:p>
            <w:pPr>
              <w:pStyle w:val="0"/>
            </w:pPr>
            <w:r>
              <w:rPr>
                <w:sz w:val="20"/>
              </w:rPr>
              <w:t xml:space="preserve">3) приведение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 в соответствие с нормативными и эксплуатационными требованиями в количестве 1 единицы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9"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bookmarkStart w:id="450" w:name="P450"/>
    <w:bookmarkEnd w:id="450"/>
    <w:p>
      <w:pPr>
        <w:pStyle w:val="2"/>
        <w:outlineLvl w:val="1"/>
        <w:jc w:val="center"/>
      </w:pPr>
      <w:r>
        <w:rPr>
          <w:sz w:val="20"/>
        </w:rPr>
        <w:t xml:space="preserve">Паспорт подпрограммы</w:t>
      </w:r>
    </w:p>
    <w:p>
      <w:pPr>
        <w:pStyle w:val="2"/>
        <w:jc w:val="center"/>
      </w:pPr>
      <w:r>
        <w:rPr>
          <w:sz w:val="20"/>
        </w:rPr>
        <w:t xml:space="preserve">"Повышение эффективности государственной поддержки социально</w:t>
      </w:r>
    </w:p>
    <w:p>
      <w:pPr>
        <w:pStyle w:val="2"/>
        <w:jc w:val="center"/>
      </w:pPr>
      <w:r>
        <w:rPr>
          <w:sz w:val="20"/>
        </w:rPr>
        <w:t xml:space="preserve">ориентированных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создание условий для повышения эффективности деятельности социально ориентированных некоммерческих организаций</w:t>
            </w:r>
          </w:p>
        </w:tc>
      </w:tr>
      <w:tr>
        <w:tc>
          <w:tcPr>
            <w:tcW w:w="2381" w:type="dxa"/>
          </w:tcPr>
          <w:p>
            <w:pPr>
              <w:pStyle w:val="0"/>
            </w:pPr>
            <w:r>
              <w:rPr>
                <w:sz w:val="20"/>
              </w:rPr>
              <w:t xml:space="preserve">Задачи подпрограммы</w:t>
            </w:r>
          </w:p>
        </w:tc>
        <w:tc>
          <w:tcPr>
            <w:tcW w:w="6690" w:type="dxa"/>
          </w:tcPr>
          <w:p>
            <w:pPr>
              <w:pStyle w:val="0"/>
            </w:pPr>
            <w:r>
              <w:rPr>
                <w:sz w:val="20"/>
              </w:rPr>
              <w:t xml:space="preserve">1) оказание за счет средств республиканского бюджета Республики Адыгея финансовой поддержки деятельности социально ориентированных некоммерческих организаций;</w:t>
            </w:r>
          </w:p>
          <w:p>
            <w:pPr>
              <w:pStyle w:val="0"/>
            </w:pPr>
            <w:r>
              <w:rPr>
                <w:sz w:val="20"/>
              </w:rPr>
              <w:t xml:space="preserve">2) развитие механизмов привлечения социально ориентированных некоммерческих организаций к оказанию социальных услуг</w:t>
            </w:r>
          </w:p>
        </w:tc>
      </w:tr>
      <w:tr>
        <w:tc>
          <w:tcPr>
            <w:tcW w:w="2381" w:type="dxa"/>
          </w:tcPr>
          <w:p>
            <w:pPr>
              <w:pStyle w:val="0"/>
            </w:pPr>
            <w:r>
              <w:rPr>
                <w:sz w:val="20"/>
              </w:rPr>
              <w:t xml:space="preserve">Целевые показатели (индикаторы) подпрограммы</w:t>
            </w:r>
          </w:p>
        </w:tc>
        <w:tc>
          <w:tcPr>
            <w:tcW w:w="6690" w:type="dxa"/>
          </w:tcPr>
          <w:p>
            <w:pPr>
              <w:pStyle w:val="0"/>
            </w:pPr>
            <w:r>
              <w:rPr>
                <w:sz w:val="20"/>
              </w:rPr>
              <w:t xml:space="preserve">1) количество социально значимых проектов, реализуемых социально ориентированными некоммерческими организациями;</w:t>
            </w:r>
          </w:p>
          <w:p>
            <w:pPr>
              <w:pStyle w:val="0"/>
            </w:pPr>
            <w:r>
              <w:rPr>
                <w:sz w:val="20"/>
              </w:rPr>
              <w:t xml:space="preserve">2) доля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республиканского бюджета Республики Адыгея, выделяемых на предоставление услуг в сфере социального обслуживания и социального сопровождения</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0"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pPr>
            <w:r>
              <w:rPr>
                <w:sz w:val="20"/>
              </w:rPr>
              <w:t xml:space="preserve">общий объем финансирования подпрограммы за счет средств республиканского бюджета Республики Адыгея составляет 164272,10 тысячи рублей, в том числе:</w:t>
            </w:r>
          </w:p>
          <w:p>
            <w:pPr>
              <w:pStyle w:val="0"/>
            </w:pPr>
            <w:r>
              <w:rPr>
                <w:sz w:val="20"/>
              </w:rPr>
              <w:t xml:space="preserve">1) 2020 год - 12170,70 тысячи рублей;</w:t>
            </w:r>
          </w:p>
          <w:p>
            <w:pPr>
              <w:pStyle w:val="0"/>
            </w:pPr>
            <w:r>
              <w:rPr>
                <w:sz w:val="20"/>
              </w:rPr>
              <w:t xml:space="preserve">2) 2021 год - 29377,82 тысячи рублей;</w:t>
            </w:r>
          </w:p>
          <w:p>
            <w:pPr>
              <w:pStyle w:val="0"/>
            </w:pPr>
            <w:r>
              <w:rPr>
                <w:sz w:val="20"/>
              </w:rPr>
              <w:t xml:space="preserve">3) 2022 год - 53326,78 тысячи рублей;</w:t>
            </w:r>
          </w:p>
          <w:p>
            <w:pPr>
              <w:pStyle w:val="0"/>
            </w:pPr>
            <w:r>
              <w:rPr>
                <w:sz w:val="20"/>
              </w:rPr>
              <w:t xml:space="preserve">4) 2023 год - 39396,80 тысячи рублей;</w:t>
            </w:r>
          </w:p>
          <w:p>
            <w:pPr>
              <w:pStyle w:val="0"/>
            </w:pPr>
            <w:r>
              <w:rPr>
                <w:sz w:val="20"/>
              </w:rPr>
              <w:t xml:space="preserve">5) 2024 год - 15000,00 тысячи рублей;</w:t>
            </w:r>
          </w:p>
          <w:p>
            <w:pPr>
              <w:pStyle w:val="0"/>
            </w:pPr>
            <w:r>
              <w:rPr>
                <w:sz w:val="20"/>
              </w:rPr>
              <w:t xml:space="preserve">6) в 2025 году - 15000,00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30.12.2021 </w:t>
            </w:r>
            <w:hyperlink w:history="0" r:id="rId101"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27.04.2022 </w:t>
            </w:r>
            <w:hyperlink w:history="0" r:id="rId102"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92</w:t>
              </w:r>
            </w:hyperlink>
            <w:r>
              <w:rPr>
                <w:sz w:val="20"/>
              </w:rPr>
              <w:t xml:space="preserve">, от 09.11.2022 </w:t>
            </w:r>
            <w:hyperlink w:history="0" r:id="rId103"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 от 29.12.2022 </w:t>
            </w:r>
            <w:hyperlink w:history="0" r:id="rId10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1) увеличение количества социально ориентированных некоммерческих организаций, реализующих социально значимые проекты до 10 к 2025 году;</w:t>
            </w:r>
          </w:p>
          <w:p>
            <w:pPr>
              <w:pStyle w:val="0"/>
            </w:pPr>
            <w:r>
              <w:rPr>
                <w:sz w:val="20"/>
              </w:rPr>
              <w:t xml:space="preserve">2) увеличение количества граждан, получающих социальные услуги через социально ориентированные некоммерческие организации, до 10% к 2025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5"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bookmarkStart w:id="485" w:name="P485"/>
    <w:bookmarkEnd w:id="485"/>
    <w:p>
      <w:pPr>
        <w:pStyle w:val="2"/>
        <w:outlineLvl w:val="1"/>
        <w:jc w:val="center"/>
      </w:pPr>
      <w:r>
        <w:rPr>
          <w:sz w:val="20"/>
        </w:rPr>
        <w:t xml:space="preserve">Паспорт подпрограммы</w:t>
      </w:r>
    </w:p>
    <w:p>
      <w:pPr>
        <w:pStyle w:val="2"/>
        <w:jc w:val="center"/>
      </w:pPr>
      <w:r>
        <w:rPr>
          <w:sz w:val="20"/>
        </w:rPr>
        <w:t xml:space="preserve">"Комплексные меры по социальной реабилитации</w:t>
      </w:r>
    </w:p>
    <w:p>
      <w:pPr>
        <w:pStyle w:val="2"/>
        <w:jc w:val="center"/>
      </w:pPr>
      <w:r>
        <w:rPr>
          <w:sz w:val="20"/>
        </w:rPr>
        <w:t xml:space="preserve">и ресоциализации потребителей наркотиков"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Ответственный исполнитель подпрограммы</w:t>
            </w:r>
          </w:p>
        </w:tc>
        <w:tc>
          <w:tcPr>
            <w:tcW w:w="6690" w:type="dxa"/>
          </w:tcPr>
          <w:p>
            <w:pPr>
              <w:pStyle w:val="0"/>
            </w:pPr>
            <w:r>
              <w:rPr>
                <w:sz w:val="20"/>
              </w:rPr>
              <w:t xml:space="preserve">Министерство труда и социального развития Республики Адыгея</w:t>
            </w:r>
          </w:p>
        </w:tc>
      </w:tr>
      <w:tr>
        <w:tc>
          <w:tcPr>
            <w:tcW w:w="2381" w:type="dxa"/>
          </w:tcPr>
          <w:p>
            <w:pPr>
              <w:pStyle w:val="0"/>
            </w:pPr>
            <w:r>
              <w:rPr>
                <w:sz w:val="20"/>
              </w:rPr>
              <w:t xml:space="preserve">Участники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Программно-целевые инструменты подпрограммы</w:t>
            </w:r>
          </w:p>
        </w:tc>
        <w:tc>
          <w:tcPr>
            <w:tcW w:w="6690" w:type="dxa"/>
          </w:tcPr>
          <w:p>
            <w:pPr>
              <w:pStyle w:val="0"/>
            </w:pPr>
            <w:r>
              <w:rPr>
                <w:sz w:val="20"/>
              </w:rPr>
              <w:t xml:space="preserve">отсутствуют</w:t>
            </w:r>
          </w:p>
        </w:tc>
      </w:tr>
      <w:tr>
        <w:tc>
          <w:tcPr>
            <w:tcW w:w="2381" w:type="dxa"/>
          </w:tcPr>
          <w:p>
            <w:pPr>
              <w:pStyle w:val="0"/>
            </w:pPr>
            <w:r>
              <w:rPr>
                <w:sz w:val="20"/>
              </w:rPr>
              <w:t xml:space="preserve">Цель подпрограммы</w:t>
            </w:r>
          </w:p>
        </w:tc>
        <w:tc>
          <w:tcPr>
            <w:tcW w:w="6690" w:type="dxa"/>
          </w:tcPr>
          <w:p>
            <w:pPr>
              <w:pStyle w:val="0"/>
            </w:pPr>
            <w:r>
              <w:rPr>
                <w:sz w:val="20"/>
              </w:rPr>
              <w:t xml:space="preserve">снижение уровня заболеваемости населения синдромом зависимости от наркотических средств</w:t>
            </w:r>
          </w:p>
        </w:tc>
      </w:tr>
      <w:tr>
        <w:tc>
          <w:tcPr>
            <w:tcW w:w="2381" w:type="dxa"/>
          </w:tcPr>
          <w:p>
            <w:pPr>
              <w:pStyle w:val="0"/>
            </w:pPr>
            <w:r>
              <w:rPr>
                <w:sz w:val="20"/>
              </w:rPr>
              <w:t xml:space="preserve">Задача подпрограммы</w:t>
            </w:r>
          </w:p>
        </w:tc>
        <w:tc>
          <w:tcPr>
            <w:tcW w:w="6690" w:type="dxa"/>
          </w:tcPr>
          <w:p>
            <w:pPr>
              <w:pStyle w:val="0"/>
            </w:pPr>
            <w:r>
              <w:rPr>
                <w:sz w:val="20"/>
              </w:rPr>
              <w:t xml:space="preserve">организация работы по созданию условий для проведения комплексной реабилитации и ресоциализации лиц, потребляющих наркотические средства или психотропные вещества без назначения врача, с использованием сертификата</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подпрограммы</w:t>
            </w:r>
          </w:p>
        </w:tc>
        <w:tc>
          <w:tcPr>
            <w:tcW w:w="6690" w:type="dxa"/>
            <w:tcBorders>
              <w:bottom w:val="nil"/>
            </w:tcBorders>
          </w:tcPr>
          <w:p>
            <w:pPr>
              <w:pStyle w:val="0"/>
              <w:jc w:val="both"/>
            </w:pPr>
            <w:r>
              <w:rPr>
                <w:sz w:val="20"/>
              </w:rPr>
              <w:t xml:space="preserve">1) количество граждан, потребляющих наркотические средства или психотропные вещества без назначения врача, прошедших комплексную реабилитацию и ресоциализацию;</w:t>
            </w:r>
          </w:p>
          <w:p>
            <w:pPr>
              <w:pStyle w:val="0"/>
              <w:jc w:val="both"/>
            </w:pPr>
            <w:r>
              <w:rPr>
                <w:sz w:val="20"/>
              </w:rPr>
              <w:t xml:space="preserve">2) доля граждан, получивших сертификат на оказание услуг по комплексной реабилитации и ресоциализации, к общему количеству обратившихся из числа имеющих право на его получение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6"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Этапы и сроки реализации подпрограммы</w:t>
            </w:r>
          </w:p>
        </w:tc>
        <w:tc>
          <w:tcPr>
            <w:tcW w:w="6690" w:type="dxa"/>
            <w:tcBorders>
              <w:bottom w:val="nil"/>
            </w:tcBorders>
          </w:tcPr>
          <w:p>
            <w:pPr>
              <w:pStyle w:val="0"/>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7"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r>
        <w:tblPrEx>
          <w:tblBorders>
            <w:insideH w:val="nil"/>
          </w:tblBorders>
        </w:tblPrEx>
        <w:tc>
          <w:tcPr>
            <w:tcW w:w="2381" w:type="dxa"/>
            <w:tcBorders>
              <w:bottom w:val="nil"/>
            </w:tcBorders>
          </w:tcPr>
          <w:p>
            <w:pPr>
              <w:pStyle w:val="0"/>
            </w:pPr>
            <w:r>
              <w:rPr>
                <w:sz w:val="20"/>
              </w:rPr>
              <w:t xml:space="preserve">Ресурсное обеспечение подпрограммы</w:t>
            </w:r>
          </w:p>
        </w:tc>
        <w:tc>
          <w:tcPr>
            <w:tcW w:w="6690" w:type="dxa"/>
            <w:tcBorders>
              <w:bottom w:val="nil"/>
            </w:tcBorders>
          </w:tcPr>
          <w:p>
            <w:pPr>
              <w:pStyle w:val="0"/>
            </w:pPr>
            <w:r>
              <w:rPr>
                <w:sz w:val="20"/>
              </w:rPr>
              <w:t xml:space="preserve">общий объем финансирования подпрограммы за счет средств республиканского бюджета Республики Адыгея составляет 4534,00 тысячи рублей, в том числе по годам:</w:t>
            </w:r>
          </w:p>
          <w:p>
            <w:pPr>
              <w:pStyle w:val="0"/>
            </w:pPr>
            <w:r>
              <w:rPr>
                <w:sz w:val="20"/>
              </w:rPr>
              <w:t xml:space="preserve">1) 2020 год - 228,00 тысячи рублей;</w:t>
            </w:r>
          </w:p>
          <w:p>
            <w:pPr>
              <w:pStyle w:val="0"/>
            </w:pPr>
            <w:r>
              <w:rPr>
                <w:sz w:val="20"/>
              </w:rPr>
              <w:t xml:space="preserve">2) 2021 год - 31,00 тысячи рублей;</w:t>
            </w:r>
          </w:p>
          <w:p>
            <w:pPr>
              <w:pStyle w:val="0"/>
            </w:pPr>
            <w:r>
              <w:rPr>
                <w:sz w:val="20"/>
              </w:rPr>
              <w:t xml:space="preserve">3) 2022 год - 900,00 тысячи рублей;</w:t>
            </w:r>
          </w:p>
          <w:p>
            <w:pPr>
              <w:pStyle w:val="0"/>
            </w:pPr>
            <w:r>
              <w:rPr>
                <w:sz w:val="20"/>
              </w:rPr>
              <w:t xml:space="preserve">4) 2023 год - 1575,00 тысячи рублей;</w:t>
            </w:r>
          </w:p>
          <w:p>
            <w:pPr>
              <w:pStyle w:val="0"/>
            </w:pPr>
            <w:r>
              <w:rPr>
                <w:sz w:val="20"/>
              </w:rPr>
              <w:t xml:space="preserve">5) 2024 год - 900,00 тысячи рублей;</w:t>
            </w:r>
          </w:p>
          <w:p>
            <w:pPr>
              <w:pStyle w:val="0"/>
            </w:pPr>
            <w:r>
              <w:rPr>
                <w:sz w:val="20"/>
              </w:rPr>
              <w:t xml:space="preserve">6) 2025 год - 900,00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02.08.2021 </w:t>
            </w:r>
            <w:hyperlink w:history="0" r:id="rId108" w:tooltip="Постановление Кабинета Министров РА от 02.08.2021 N 13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132</w:t>
              </w:r>
            </w:hyperlink>
            <w:r>
              <w:rPr>
                <w:sz w:val="20"/>
              </w:rPr>
              <w:t xml:space="preserve">, от 30.12.2021 </w:t>
            </w:r>
            <w:hyperlink w:history="0" r:id="rId109"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110"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 от 29.12.2022 </w:t>
            </w:r>
            <w:hyperlink w:history="0" r:id="rId11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подпрограммы</w:t>
            </w:r>
          </w:p>
        </w:tc>
        <w:tc>
          <w:tcPr>
            <w:tcW w:w="6690" w:type="dxa"/>
            <w:tcBorders>
              <w:bottom w:val="nil"/>
            </w:tcBorders>
          </w:tcPr>
          <w:p>
            <w:pPr>
              <w:pStyle w:val="0"/>
            </w:pPr>
            <w:r>
              <w:rPr>
                <w:sz w:val="20"/>
              </w:rPr>
              <w:t xml:space="preserve">обеспечение исполнения обязательств государства по реабилитации и ресоциализации лиц, потребляющих наркотические средства и психотропные вещества в немедицинских целях, на уровне 100% к 2025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2"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tc>
      </w:tr>
    </w:tbl>
    <w:p>
      <w:pPr>
        <w:pStyle w:val="0"/>
        <w:jc w:val="both"/>
      </w:pPr>
      <w:r>
        <w:rPr>
          <w:sz w:val="20"/>
        </w:rPr>
      </w:r>
    </w:p>
    <w:p>
      <w:pPr>
        <w:pStyle w:val="2"/>
        <w:outlineLvl w:val="1"/>
        <w:jc w:val="center"/>
      </w:pPr>
      <w:r>
        <w:rPr>
          <w:sz w:val="20"/>
        </w:rPr>
        <w:t xml:space="preserve">I. Приоритеты и цели государственной политики</w:t>
      </w:r>
    </w:p>
    <w:p>
      <w:pPr>
        <w:pStyle w:val="2"/>
        <w:jc w:val="center"/>
      </w:pPr>
      <w:r>
        <w:rPr>
          <w:sz w:val="20"/>
        </w:rPr>
        <w:t xml:space="preserve">в сфере социальной защиты населения Республики Адыгея,</w:t>
      </w:r>
    </w:p>
    <w:p>
      <w:pPr>
        <w:pStyle w:val="2"/>
        <w:jc w:val="center"/>
      </w:pPr>
      <w:r>
        <w:rPr>
          <w:sz w:val="20"/>
        </w:rPr>
        <w:t xml:space="preserve">целевые показатели (индикаторы) государственной программы</w:t>
      </w:r>
    </w:p>
    <w:p>
      <w:pPr>
        <w:pStyle w:val="0"/>
        <w:jc w:val="both"/>
      </w:pPr>
      <w:r>
        <w:rPr>
          <w:sz w:val="20"/>
        </w:rPr>
      </w:r>
    </w:p>
    <w:p>
      <w:pPr>
        <w:pStyle w:val="0"/>
        <w:ind w:firstLine="540"/>
        <w:jc w:val="both"/>
      </w:pPr>
      <w:r>
        <w:rPr>
          <w:sz w:val="20"/>
        </w:rPr>
        <w:t xml:space="preserve">Приоритетами государственной политики в сфере социальной защиты населения Республики Адыгея являются:</w:t>
      </w:r>
    </w:p>
    <w:p>
      <w:pPr>
        <w:pStyle w:val="0"/>
        <w:spacing w:before="200" w:line-rule="auto"/>
        <w:ind w:firstLine="540"/>
        <w:jc w:val="both"/>
      </w:pPr>
      <w:r>
        <w:rPr>
          <w:sz w:val="20"/>
        </w:rPr>
        <w:t xml:space="preserve">1) участие в разработке и реализации государственной политики в области оплаты, условий и охраны труда, трудовых отношений, социального партнерства, государственной гражданской службы, альтернативной гражданской службы, социальной поддержки отдельных категорий граждан, в том числе семей с детьми, и социального обслуживания лиц, находящихся в трудной жизненной ситуации, в Республике Адыгея;</w:t>
      </w:r>
    </w:p>
    <w:p>
      <w:pPr>
        <w:pStyle w:val="0"/>
        <w:spacing w:before="200" w:line-rule="auto"/>
        <w:ind w:firstLine="540"/>
        <w:jc w:val="both"/>
      </w:pPr>
      <w:r>
        <w:rPr>
          <w:sz w:val="20"/>
        </w:rPr>
        <w:t xml:space="preserve">2) реализация мер, направленных на повышение уровня жизни и доходов населения, поддержку семьи, материнства, отцовства и детства, развитие сети учреждений социального обслуживания различных категорий населения, организацию адресной социальной помощи малоимущим гражданам, социальную поддержку пожилых граждан, ветеранов и членов их семей, инвалидов, граждан, подвергшихся воздействию радиации вследствие катастрофы на Чернобыльской АЭС и других радиационных катастроф, реабилитированных лиц и лиц, признанных пострадавшими от политических репрессий, тружеников тыла,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 награжденных нагрудным знаком "Почетный донор СССР" и "Почетный донор России", лиц без определенного места жительства, управление охраной труда и улучшение условий труда, совершенствование организации оплаты труда, развитие системы социального партнерства в трудовых отношениях;</w:t>
      </w:r>
    </w:p>
    <w:p>
      <w:pPr>
        <w:pStyle w:val="0"/>
        <w:spacing w:before="200" w:line-rule="auto"/>
        <w:ind w:firstLine="540"/>
        <w:jc w:val="both"/>
      </w:pPr>
      <w:r>
        <w:rPr>
          <w:sz w:val="20"/>
        </w:rPr>
        <w:t xml:space="preserve">3) участие в международном, межрегиональном и межведомственном сотрудничестве в сфере труда;</w:t>
      </w:r>
    </w:p>
    <w:p>
      <w:pPr>
        <w:pStyle w:val="0"/>
        <w:spacing w:before="200" w:line-rule="auto"/>
        <w:ind w:firstLine="540"/>
        <w:jc w:val="both"/>
      </w:pPr>
      <w:r>
        <w:rPr>
          <w:sz w:val="20"/>
        </w:rPr>
        <w:t xml:space="preserve">4) создание единой информационной системы в сфере социального развития.</w:t>
      </w:r>
    </w:p>
    <w:p>
      <w:pPr>
        <w:pStyle w:val="0"/>
        <w:spacing w:before="200" w:line-rule="auto"/>
        <w:ind w:firstLine="540"/>
        <w:jc w:val="both"/>
      </w:pPr>
      <w:r>
        <w:rPr>
          <w:sz w:val="20"/>
        </w:rPr>
        <w:t xml:space="preserve">Приоритеты государственной политики в сфере реализации государственной программы определены исходя из:</w:t>
      </w:r>
    </w:p>
    <w:p>
      <w:pPr>
        <w:pStyle w:val="0"/>
        <w:spacing w:before="200" w:line-rule="auto"/>
        <w:ind w:firstLine="540"/>
        <w:jc w:val="both"/>
      </w:pPr>
      <w:r>
        <w:rPr>
          <w:sz w:val="20"/>
        </w:rPr>
        <w:t xml:space="preserve">1) </w:t>
      </w:r>
      <w:hyperlink w:history="0" r:id="rId113"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(Собрание законодательства Российской Федерации, 2007, N 42; 2014, N 27);</w:t>
      </w:r>
    </w:p>
    <w:p>
      <w:pPr>
        <w:pStyle w:val="0"/>
        <w:spacing w:before="200" w:line-rule="auto"/>
        <w:ind w:firstLine="540"/>
        <w:jc w:val="both"/>
      </w:pPr>
      <w:r>
        <w:rPr>
          <w:sz w:val="20"/>
        </w:rPr>
        <w:t xml:space="preserve">2) </w:t>
      </w:r>
      <w:hyperlink w:history="0" r:id="rId11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 (Собрание законодательства Российской Федерации, 2012, N 19);</w:t>
      </w:r>
    </w:p>
    <w:p>
      <w:pPr>
        <w:pStyle w:val="0"/>
        <w:spacing w:before="200" w:line-rule="auto"/>
        <w:ind w:firstLine="540"/>
        <w:jc w:val="both"/>
      </w:pPr>
      <w:r>
        <w:rPr>
          <w:sz w:val="20"/>
        </w:rPr>
        <w:t xml:space="preserve">3) </w:t>
      </w:r>
      <w:hyperlink w:history="0" r:id="rId11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(Собрание законодательства Российской Федерации, 2012, N 19; 2017, N 43; 2018, N 46; 2019, N 12; 2019, N 48);</w:t>
      </w:r>
    </w:p>
    <w:p>
      <w:pPr>
        <w:pStyle w:val="0"/>
        <w:spacing w:before="200" w:line-rule="auto"/>
        <w:ind w:firstLine="540"/>
        <w:jc w:val="both"/>
      </w:pPr>
      <w:r>
        <w:rPr>
          <w:sz w:val="20"/>
        </w:rPr>
        <w:t xml:space="preserve">4) </w:t>
      </w:r>
      <w:hyperlink w:history="0" r:id="rId116"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Указа</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w:t>
      </w:r>
    </w:p>
    <w:p>
      <w:pPr>
        <w:pStyle w:val="0"/>
        <w:spacing w:before="200" w:line-rule="auto"/>
        <w:ind w:firstLine="540"/>
        <w:jc w:val="both"/>
      </w:pPr>
      <w:r>
        <w:rPr>
          <w:sz w:val="20"/>
        </w:rPr>
        <w:t xml:space="preserve">5) </w:t>
      </w:r>
      <w:hyperlink w:history="0" r:id="rId11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"О Стратегии национальной безопасности Российской Федерации" (Собрание законодательства Российской Федерации, 2021, N 27);</w:t>
      </w:r>
    </w:p>
    <w:p>
      <w:pPr>
        <w:pStyle w:val="0"/>
        <w:jc w:val="both"/>
      </w:pPr>
      <w:r>
        <w:rPr>
          <w:sz w:val="20"/>
        </w:rPr>
        <w:t xml:space="preserve">(п. 5 в ред. </w:t>
      </w:r>
      <w:hyperlink w:history="0" r:id="rId118" w:tooltip="Постановление Кабинета Министров РА от 28.10.2021 N 22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28.10.2021 N 222)</w:t>
      </w:r>
    </w:p>
    <w:p>
      <w:pPr>
        <w:pStyle w:val="0"/>
        <w:spacing w:before="200" w:line-rule="auto"/>
        <w:ind w:firstLine="540"/>
        <w:jc w:val="both"/>
      </w:pPr>
      <w:r>
        <w:rPr>
          <w:sz w:val="20"/>
        </w:rPr>
        <w:t xml:space="preserve">6) </w:t>
      </w:r>
      <w:hyperlink w:history="0" r:id="rId119" w:tooltip="Постановление Кабинета Министров РА от 26.12.2018 N 286 &quot;О Стратегии социально-экономического развития Республики Адыгея до 2030 года&quot; {КонсультантПлюс}">
        <w:r>
          <w:rPr>
            <w:sz w:val="20"/>
            <w:color w:val="0000ff"/>
          </w:rPr>
          <w:t xml:space="preserve">Стратегии</w:t>
        </w:r>
      </w:hyperlink>
      <w:r>
        <w:rPr>
          <w:sz w:val="20"/>
        </w:rPr>
        <w:t xml:space="preserve"> социально-экономического развития Республики Адыгея до 2030 года, утвержденная постановлением Кабинета Министров Республики Адыгея от 26 декабря 2018 года N 286 "О Стратегии социально-экономического развития Республики Адыгея до 2030 года" (Собрание законодательства Республики Адыгея, 2018, N 12);</w:t>
      </w:r>
    </w:p>
    <w:p>
      <w:pPr>
        <w:pStyle w:val="0"/>
        <w:spacing w:before="200" w:line-rule="auto"/>
        <w:ind w:firstLine="540"/>
        <w:jc w:val="both"/>
      </w:pPr>
      <w:r>
        <w:rPr>
          <w:sz w:val="20"/>
        </w:rPr>
        <w:t xml:space="preserve">7) </w:t>
      </w:r>
      <w:hyperlink w:history="0" r:id="rId1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(Собрание законодательства Республики Адыгея, 2018, N 20; 2018, N 30; 2020, N 30);</w:t>
      </w:r>
    </w:p>
    <w:p>
      <w:pPr>
        <w:pStyle w:val="0"/>
        <w:spacing w:before="200" w:line-rule="auto"/>
        <w:ind w:firstLine="540"/>
        <w:jc w:val="both"/>
      </w:pPr>
      <w:r>
        <w:rPr>
          <w:sz w:val="20"/>
        </w:rPr>
        <w:t xml:space="preserve">8) </w:t>
      </w:r>
      <w:hyperlink w:history="0" r:id="rId121"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13 мая 2017 года N 208 "О Стратегии экономической безопасности Российской Федерации на период до 2030 года" (Собрание законодательства Российской Федерации, 2017, N 20).</w:t>
      </w:r>
    </w:p>
    <w:p>
      <w:pPr>
        <w:pStyle w:val="0"/>
        <w:jc w:val="both"/>
      </w:pPr>
      <w:r>
        <w:rPr>
          <w:sz w:val="20"/>
        </w:rPr>
        <w:t xml:space="preserve">(п. 8 введен </w:t>
      </w:r>
      <w:hyperlink w:history="0" r:id="rId122"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p>
      <w:pPr>
        <w:pStyle w:val="0"/>
        <w:spacing w:before="200" w:line-rule="auto"/>
        <w:ind w:firstLine="540"/>
        <w:jc w:val="both"/>
      </w:pPr>
      <w:hyperlink w:history="0" w:anchor="P796" w:tooltip="ПЕРЕЧЕНЬ">
        <w:r>
          <w:rPr>
            <w:sz w:val="20"/>
            <w:color w:val="0000ff"/>
          </w:rPr>
          <w:t xml:space="preserve">Сведения</w:t>
        </w:r>
      </w:hyperlink>
      <w:r>
        <w:rPr>
          <w:sz w:val="20"/>
        </w:rPr>
        <w:t xml:space="preserve"> о целевых показателях (индикаторах) государственной программы приведены в приложении N 1 к государственной программе.</w:t>
      </w:r>
    </w:p>
    <w:p>
      <w:pPr>
        <w:pStyle w:val="0"/>
        <w:spacing w:before="200" w:line-rule="auto"/>
        <w:ind w:firstLine="540"/>
        <w:jc w:val="both"/>
      </w:pPr>
      <w:hyperlink w:history="0" w:anchor="P1443" w:tooltip="МЕТОДИКА">
        <w:r>
          <w:rPr>
            <w:sz w:val="20"/>
            <w:color w:val="0000ff"/>
          </w:rPr>
          <w:t xml:space="preserve">Методика</w:t>
        </w:r>
      </w:hyperlink>
      <w:r>
        <w:rPr>
          <w:sz w:val="20"/>
        </w:rPr>
        <w:t xml:space="preserve"> расчета целевых показателей (индикаторов) государственной программы приведена в приложении N 2 к государственной программе.</w:t>
      </w:r>
    </w:p>
    <w:p>
      <w:pPr>
        <w:pStyle w:val="0"/>
        <w:jc w:val="both"/>
      </w:pPr>
      <w:r>
        <w:rPr>
          <w:sz w:val="20"/>
        </w:rPr>
      </w:r>
    </w:p>
    <w:p>
      <w:pPr>
        <w:pStyle w:val="2"/>
        <w:outlineLvl w:val="1"/>
        <w:jc w:val="center"/>
      </w:pPr>
      <w:r>
        <w:rPr>
          <w:sz w:val="20"/>
        </w:rPr>
        <w:t xml:space="preserve">II. Перечень и характеристика</w:t>
      </w:r>
    </w:p>
    <w:p>
      <w:pPr>
        <w:pStyle w:val="2"/>
        <w:jc w:val="center"/>
      </w:pPr>
      <w:r>
        <w:rPr>
          <w:sz w:val="20"/>
        </w:rPr>
        <w:t xml:space="preserve">основных мероприятий государственной программы</w:t>
      </w:r>
    </w:p>
    <w:p>
      <w:pPr>
        <w:pStyle w:val="0"/>
        <w:jc w:val="both"/>
      </w:pPr>
      <w:r>
        <w:rPr>
          <w:sz w:val="20"/>
        </w:rPr>
      </w:r>
    </w:p>
    <w:p>
      <w:pPr>
        <w:pStyle w:val="0"/>
        <w:ind w:firstLine="540"/>
        <w:jc w:val="both"/>
      </w:pPr>
      <w:r>
        <w:rPr>
          <w:sz w:val="20"/>
        </w:rPr>
        <w:t xml:space="preserve">В рамках </w:t>
      </w:r>
      <w:hyperlink w:history="0" w:anchor="P151" w:tooltip="Паспорт подпрограммы">
        <w:r>
          <w:rPr>
            <w:sz w:val="20"/>
            <w:color w:val="0000ff"/>
          </w:rPr>
          <w:t xml:space="preserve">подпрограммы</w:t>
        </w:r>
      </w:hyperlink>
      <w:r>
        <w:rPr>
          <w:sz w:val="20"/>
        </w:rPr>
        <w:t xml:space="preserve"> "Развитие социального обслуживания населения" реализуются следующие основные мероприятия:</w:t>
      </w:r>
    </w:p>
    <w:p>
      <w:pPr>
        <w:pStyle w:val="0"/>
        <w:spacing w:before="200" w:line-rule="auto"/>
        <w:ind w:firstLine="540"/>
        <w:jc w:val="both"/>
      </w:pPr>
      <w:r>
        <w:rPr>
          <w:sz w:val="20"/>
        </w:rPr>
        <w:t xml:space="preserve">1) Укрепление материально-технической базы организаций социального обслуживания Республики Адыгея путем предоставления субсидии (на иные цели) из республиканского бюджета для приобретения необходимого оборудования, изготовления проектно-сметной документации на осуществление ремонта зданий и сооружений, проведение необходимых ремонтных работ в подведомственных учреждениях и благоустройства их территорий.</w:t>
      </w:r>
    </w:p>
    <w:p>
      <w:pPr>
        <w:pStyle w:val="0"/>
        <w:jc w:val="both"/>
      </w:pPr>
      <w:r>
        <w:rPr>
          <w:sz w:val="20"/>
        </w:rPr>
        <w:t xml:space="preserve">(в ред. </w:t>
      </w:r>
      <w:hyperlink w:history="0" r:id="rId123"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2) Обеспечение деятельности организаций социального обслуживания Республики Адыгея в части социального обслуживания граждан пожилого возраста и инвалидов и возмещения исполнения государственного социального заказа на оказание государственных услуг в социальной сфере путем предоставления субсидии на выполнение государственного задания комплексным центрам социального обслуживания населения, домам-интернатам общего и психоневрологического типов, в том числе:</w:t>
      </w:r>
    </w:p>
    <w:p>
      <w:pPr>
        <w:pStyle w:val="0"/>
        <w:jc w:val="both"/>
      </w:pPr>
      <w:r>
        <w:rPr>
          <w:sz w:val="20"/>
        </w:rPr>
        <w:t xml:space="preserve">(в ред. </w:t>
      </w:r>
      <w:hyperlink w:history="0" r:id="rId12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 государственное бюджетное учреждение Республики Адыгея "Комплексный центр социального обслуживания населения в городе Майкопе";</w:t>
      </w:r>
    </w:p>
    <w:p>
      <w:pPr>
        <w:pStyle w:val="0"/>
        <w:spacing w:before="200" w:line-rule="auto"/>
        <w:ind w:firstLine="540"/>
        <w:jc w:val="both"/>
      </w:pPr>
      <w:r>
        <w:rPr>
          <w:sz w:val="20"/>
        </w:rPr>
        <w:t xml:space="preserve">- государственное бюджетное учреждение Республики Адыгея "Комплексный центр социального обслуживания населения в городе Адыгейске";</w:t>
      </w:r>
    </w:p>
    <w:p>
      <w:pPr>
        <w:pStyle w:val="0"/>
        <w:spacing w:before="200" w:line-rule="auto"/>
        <w:ind w:firstLine="540"/>
        <w:jc w:val="both"/>
      </w:pPr>
      <w:r>
        <w:rPr>
          <w:sz w:val="20"/>
        </w:rPr>
        <w:t xml:space="preserve">- государственное бюджетное учреждение Республики Адыгея "Гиагинский комплексный центр социального обслуживания населения";</w:t>
      </w:r>
    </w:p>
    <w:p>
      <w:pPr>
        <w:pStyle w:val="0"/>
        <w:spacing w:before="200" w:line-rule="auto"/>
        <w:ind w:firstLine="540"/>
        <w:jc w:val="both"/>
      </w:pPr>
      <w:r>
        <w:rPr>
          <w:sz w:val="20"/>
        </w:rPr>
        <w:t xml:space="preserve">- государственное бюджетное учреждение Республики Адыгея "Кошехабльский комплексный центр социального обслуживания населения";</w:t>
      </w:r>
    </w:p>
    <w:p>
      <w:pPr>
        <w:pStyle w:val="0"/>
        <w:spacing w:before="200" w:line-rule="auto"/>
        <w:ind w:firstLine="540"/>
        <w:jc w:val="both"/>
      </w:pPr>
      <w:r>
        <w:rPr>
          <w:sz w:val="20"/>
        </w:rPr>
        <w:t xml:space="preserve">- государственное бюджетное учреждение Республики Адыгея "Красногвардейский комплексный центр социального обслуживания населения";</w:t>
      </w:r>
    </w:p>
    <w:p>
      <w:pPr>
        <w:pStyle w:val="0"/>
        <w:spacing w:before="200" w:line-rule="auto"/>
        <w:ind w:firstLine="540"/>
        <w:jc w:val="both"/>
      </w:pPr>
      <w:r>
        <w:rPr>
          <w:sz w:val="20"/>
        </w:rPr>
        <w:t xml:space="preserve">- государственное бюджетное учреждение Республики Адыгея "Комплексный центр социального обслуживания населения по Майкопскому району";</w:t>
      </w:r>
    </w:p>
    <w:p>
      <w:pPr>
        <w:pStyle w:val="0"/>
        <w:spacing w:before="200" w:line-rule="auto"/>
        <w:ind w:firstLine="540"/>
        <w:jc w:val="both"/>
      </w:pPr>
      <w:r>
        <w:rPr>
          <w:sz w:val="20"/>
        </w:rPr>
        <w:t xml:space="preserve">- государственное бюджетное учреждение Республики Адыгея "Тахтамукайский комплексный центр социального обслуживания населения";</w:t>
      </w:r>
    </w:p>
    <w:p>
      <w:pPr>
        <w:pStyle w:val="0"/>
        <w:spacing w:before="200" w:line-rule="auto"/>
        <w:ind w:firstLine="540"/>
        <w:jc w:val="both"/>
      </w:pPr>
      <w:r>
        <w:rPr>
          <w:sz w:val="20"/>
        </w:rPr>
        <w:t xml:space="preserve">- государственное бюджетное учреждение Республики Адыгея "Теучежский комплексный центр социального обслуживания населения";</w:t>
      </w:r>
    </w:p>
    <w:p>
      <w:pPr>
        <w:pStyle w:val="0"/>
        <w:spacing w:before="200" w:line-rule="auto"/>
        <w:ind w:firstLine="540"/>
        <w:jc w:val="both"/>
      </w:pPr>
      <w:r>
        <w:rPr>
          <w:sz w:val="20"/>
        </w:rPr>
        <w:t xml:space="preserve">- государственное бюджетное учреждение Республики Адыгея "Комплексный центр социального обслуживания населения по Шовгеновскому району";</w:t>
      </w:r>
    </w:p>
    <w:p>
      <w:pPr>
        <w:pStyle w:val="0"/>
        <w:spacing w:before="200" w:line-rule="auto"/>
        <w:ind w:firstLine="540"/>
        <w:jc w:val="both"/>
      </w:pPr>
      <w:r>
        <w:rPr>
          <w:sz w:val="20"/>
        </w:rPr>
        <w:t xml:space="preserve">- государственное бюджетное учреждение Республики Адыгея "Республиканский дом-интернат для престарелых и инвалидов";</w:t>
      </w:r>
    </w:p>
    <w:p>
      <w:pPr>
        <w:pStyle w:val="0"/>
        <w:spacing w:before="200" w:line-rule="auto"/>
        <w:ind w:firstLine="540"/>
        <w:jc w:val="both"/>
      </w:pPr>
      <w:r>
        <w:rPr>
          <w:sz w:val="20"/>
        </w:rPr>
        <w:t xml:space="preserve">- государственное бюджетное учреждение Республики Адыгея "Майкопский дом-интернат";</w:t>
      </w:r>
    </w:p>
    <w:p>
      <w:pPr>
        <w:pStyle w:val="0"/>
        <w:jc w:val="both"/>
      </w:pPr>
      <w:r>
        <w:rPr>
          <w:sz w:val="20"/>
        </w:rPr>
        <w:t xml:space="preserve">(в ред. </w:t>
      </w:r>
      <w:hyperlink w:history="0" r:id="rId125"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27.04.2022 N 92)</w:t>
      </w:r>
    </w:p>
    <w:p>
      <w:pPr>
        <w:pStyle w:val="0"/>
        <w:spacing w:before="200" w:line-rule="auto"/>
        <w:ind w:firstLine="540"/>
        <w:jc w:val="both"/>
      </w:pPr>
      <w:r>
        <w:rPr>
          <w:sz w:val="20"/>
        </w:rPr>
        <w:t xml:space="preserve">- государственное бюджетное учреждение Республики Адыгея "Адамийский дом-интернат";</w:t>
      </w:r>
    </w:p>
    <w:p>
      <w:pPr>
        <w:pStyle w:val="0"/>
        <w:jc w:val="both"/>
      </w:pPr>
      <w:r>
        <w:rPr>
          <w:sz w:val="20"/>
        </w:rPr>
        <w:t xml:space="preserve">(в ред. </w:t>
      </w:r>
      <w:hyperlink w:history="0" r:id="rId126"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27.04.2022 N 92)</w:t>
      </w:r>
    </w:p>
    <w:p>
      <w:pPr>
        <w:pStyle w:val="0"/>
        <w:spacing w:before="200" w:line-rule="auto"/>
        <w:ind w:firstLine="540"/>
        <w:jc w:val="both"/>
      </w:pPr>
      <w:r>
        <w:rPr>
          <w:sz w:val="20"/>
        </w:rPr>
        <w:t xml:space="preserve">- государственное бюджетное учреждение Республики Адыгея "Гиагинский дом-интернат";</w:t>
      </w:r>
    </w:p>
    <w:p>
      <w:pPr>
        <w:pStyle w:val="0"/>
        <w:jc w:val="both"/>
      </w:pPr>
      <w:r>
        <w:rPr>
          <w:sz w:val="20"/>
        </w:rPr>
        <w:t xml:space="preserve">(в ред. </w:t>
      </w:r>
      <w:hyperlink w:history="0" r:id="rId127"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27.04.2022 N 92)</w:t>
      </w:r>
    </w:p>
    <w:p>
      <w:pPr>
        <w:pStyle w:val="0"/>
        <w:spacing w:before="200" w:line-rule="auto"/>
        <w:ind w:firstLine="540"/>
        <w:jc w:val="both"/>
      </w:pPr>
      <w:r>
        <w:rPr>
          <w:sz w:val="20"/>
        </w:rPr>
        <w:t xml:space="preserve">Кроме того, мероприятие включает в себя финансовое обеспечение (возмещение) исполнения государственного социального заказа на оказание государственных услуг в социальной сфере согласно </w:t>
      </w:r>
      <w:hyperlink w:history="0" r:id="rId128" w:tooltip="Постановление Кабинета Министров РА от 01.10.2021 N 203 (ред. от 04.10.2023) &quot;Об организации оказания государственных услуг в социальной сфере на территории Республики Адыгея&quot; (вместе с &quot;Планом апробации механизмов организации оказания государственных услуг в социальной сфере на территории Республики Адыгея&quot;, &quot;Значениями показателей эффективности организации оказания государственных услуг в социальной сфере&quot;, &quot;Составом рабочей группы по организации оказания государственных услуг в социальной сфере в соответ {КонсультантПлюс}">
        <w:r>
          <w:rPr>
            <w:sz w:val="20"/>
            <w:color w:val="0000ff"/>
          </w:rPr>
          <w:t xml:space="preserve">постановлению</w:t>
        </w:r>
      </w:hyperlink>
      <w:r>
        <w:rPr>
          <w:sz w:val="20"/>
        </w:rPr>
        <w:t xml:space="preserve"> Кабинета Министров Республики Адыгея от 1 октября 2021 года N 203 "Об организации оказания государственных услуг в социальной сфере на территории Республики Адыгея".</w:t>
      </w:r>
    </w:p>
    <w:p>
      <w:pPr>
        <w:pStyle w:val="0"/>
        <w:jc w:val="both"/>
      </w:pPr>
      <w:r>
        <w:rPr>
          <w:sz w:val="20"/>
        </w:rPr>
        <w:t xml:space="preserve">(абзац введен </w:t>
      </w:r>
      <w:hyperlink w:history="0" r:id="rId12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p>
      <w:pPr>
        <w:pStyle w:val="0"/>
        <w:spacing w:before="200" w:line-rule="auto"/>
        <w:ind w:firstLine="540"/>
        <w:jc w:val="both"/>
      </w:pPr>
      <w:r>
        <w:rPr>
          <w:sz w:val="20"/>
        </w:rPr>
        <w:t xml:space="preserve">3) Обеспечение деятельности организаций социального обслуживания Республики Адыгея в части социального обслуживания семьи и детей путем:</w:t>
      </w:r>
    </w:p>
    <w:p>
      <w:pPr>
        <w:pStyle w:val="0"/>
        <w:spacing w:before="200" w:line-rule="auto"/>
        <w:ind w:firstLine="540"/>
        <w:jc w:val="both"/>
      </w:pPr>
      <w:r>
        <w:rPr>
          <w:sz w:val="20"/>
        </w:rPr>
        <w:t xml:space="preserve">- предоставление субсидии на выполнение государственного задания государственному бюджетному учреждению Республики Адыгея "Социально-реабилитационный центр "Доверие";</w:t>
      </w:r>
    </w:p>
    <w:p>
      <w:pPr>
        <w:pStyle w:val="0"/>
        <w:jc w:val="both"/>
      </w:pPr>
      <w:r>
        <w:rPr>
          <w:sz w:val="20"/>
        </w:rPr>
        <w:t xml:space="preserve">(в ред. </w:t>
      </w:r>
      <w:hyperlink w:history="0" r:id="rId130"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27.04.2022 N 92)</w:t>
      </w:r>
    </w:p>
    <w:p>
      <w:pPr>
        <w:pStyle w:val="0"/>
        <w:spacing w:before="200" w:line-rule="auto"/>
        <w:ind w:firstLine="540"/>
        <w:jc w:val="both"/>
      </w:pPr>
      <w:r>
        <w:rPr>
          <w:sz w:val="20"/>
        </w:rPr>
        <w:t xml:space="preserve">- финансового обеспечения деятельности казенного учреждения, осуществляемого на основании бюджетной сметы (государственное казенное учреждение Республики Адыгея "Республиканский социальный приют "Очаг" для детей и подростков");</w:t>
      </w:r>
    </w:p>
    <w:p>
      <w:pPr>
        <w:pStyle w:val="0"/>
        <w:spacing w:before="200" w:line-rule="auto"/>
        <w:ind w:firstLine="540"/>
        <w:jc w:val="both"/>
      </w:pPr>
      <w:r>
        <w:rPr>
          <w:sz w:val="20"/>
        </w:rPr>
        <w:t xml:space="preserve">4) Осуществление комплекса мероприятий, направленных на поддержание и стимулирование старшего поколения, путем:</w:t>
      </w:r>
    </w:p>
    <w:p>
      <w:pPr>
        <w:pStyle w:val="0"/>
        <w:spacing w:before="200" w:line-rule="auto"/>
        <w:ind w:firstLine="540"/>
        <w:jc w:val="both"/>
      </w:pPr>
      <w:r>
        <w:rPr>
          <w:sz w:val="20"/>
        </w:rPr>
        <w:t xml:space="preserve">- организации чествования граждан Республики Адыгея, достигших возраста 100 и более лет в рамках празднования Международного Дня пожилых людей;</w:t>
      </w:r>
    </w:p>
    <w:p>
      <w:pPr>
        <w:pStyle w:val="0"/>
        <w:spacing w:before="200" w:line-rule="auto"/>
        <w:ind w:firstLine="540"/>
        <w:jc w:val="both"/>
      </w:pPr>
      <w:r>
        <w:rPr>
          <w:sz w:val="20"/>
        </w:rPr>
        <w:t xml:space="preserve">- организации и проведения республиканской Спартакиады среди граждан пожилого возраста;</w:t>
      </w:r>
    </w:p>
    <w:p>
      <w:pPr>
        <w:pStyle w:val="0"/>
        <w:spacing w:before="200" w:line-rule="auto"/>
        <w:ind w:firstLine="540"/>
        <w:jc w:val="both"/>
      </w:pPr>
      <w:r>
        <w:rPr>
          <w:sz w:val="20"/>
        </w:rPr>
        <w:t xml:space="preserve">- организации и проведения чемпионата по компьютерному многоборью среди граждан пожилого возраста и инвалидов;</w:t>
      </w:r>
    </w:p>
    <w:p>
      <w:pPr>
        <w:pStyle w:val="0"/>
        <w:spacing w:before="200" w:line-rule="auto"/>
        <w:ind w:firstLine="540"/>
        <w:jc w:val="both"/>
      </w:pPr>
      <w:r>
        <w:rPr>
          <w:sz w:val="20"/>
        </w:rPr>
        <w:t xml:space="preserve">- организации участия граждан Республики Адыгея в традиционном танцевальном марафоне для людей старшего возраста.</w:t>
      </w:r>
    </w:p>
    <w:p>
      <w:pPr>
        <w:pStyle w:val="0"/>
        <w:spacing w:before="200" w:line-rule="auto"/>
        <w:ind w:firstLine="540"/>
        <w:jc w:val="both"/>
      </w:pPr>
      <w:r>
        <w:rPr>
          <w:sz w:val="20"/>
        </w:rPr>
        <w:t xml:space="preserve">5) Проведение независимой оценки качества условий оказания услуг организациями социального обслуживания Республики Адыгея путем заключения государственного контракта на выполнение работ, оказание услуг по сбору и обобщению информации о качестве условий оказания услуг организациями социального обслуживания Республики Адыгея.</w:t>
      </w:r>
    </w:p>
    <w:p>
      <w:pPr>
        <w:pStyle w:val="0"/>
        <w:spacing w:before="200" w:line-rule="auto"/>
        <w:ind w:firstLine="540"/>
        <w:jc w:val="both"/>
      </w:pPr>
      <w:r>
        <w:rPr>
          <w:sz w:val="20"/>
        </w:rPr>
        <w:t xml:space="preserve">6) Организация деятельности приемных семей для граждан пожилого возраста и инвалидов на территории Республики Адыгея путем назначения и выплаты ежемесячного вознаграждения в размере 50 процентов прожиточного минимума для трудоспособного населения, установленного в Республике Адыгея за II квартал года, предшествующего текущему финансовому году, на каждого гражданина, нуждающегося в посторонней помощи, гражданину, оказавшему помощь, на основании заключенного договора о приемной семье для граждан пожилого возраста и инвалидов, нуждающихся в посторонней помощи между Министерством труда и социального развития Республики Адыгея, гражданином, нуждающимся в посторонней помощи и гражданином, изъявившим желание создать приемную семью.</w:t>
      </w:r>
    </w:p>
    <w:p>
      <w:pPr>
        <w:pStyle w:val="0"/>
        <w:spacing w:before="200" w:line-rule="auto"/>
        <w:ind w:firstLine="540"/>
        <w:jc w:val="both"/>
      </w:pPr>
      <w:r>
        <w:rPr>
          <w:sz w:val="20"/>
        </w:rPr>
        <w:t xml:space="preserve">7)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реализуемое путем предоставления субсидии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 - строительство отделения "Активное долголетие" в государственном бюджетном учреждении Республики Адыгея "Республиканский дом-интернат для престарелых и инвалидов" (в том числе корректировка проектно-сметной документации);</w:t>
      </w:r>
    </w:p>
    <w:p>
      <w:pPr>
        <w:pStyle w:val="0"/>
        <w:jc w:val="both"/>
      </w:pPr>
      <w:r>
        <w:rPr>
          <w:sz w:val="20"/>
        </w:rPr>
        <w:t xml:space="preserve">(пп. 7 в ред. </w:t>
      </w:r>
      <w:hyperlink w:history="0" r:id="rId131" w:tooltip="Постановление Кабинета Министров РА от 04.05.2021 N 8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04.05.2021 N 81)</w:t>
      </w:r>
    </w:p>
    <w:p>
      <w:pPr>
        <w:pStyle w:val="0"/>
        <w:spacing w:before="200" w:line-rule="auto"/>
        <w:ind w:firstLine="540"/>
        <w:jc w:val="both"/>
      </w:pPr>
      <w:r>
        <w:rPr>
          <w:sz w:val="20"/>
        </w:rPr>
        <w:t xml:space="preserve">8) строительство комплексного реабилитационного центра для инвалидов, реализуемое путем предоставления субсидии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 - строительство комплексного реабилитационного центра для инвалидов (в том числе проектно-изыскательские работы);</w:t>
      </w:r>
    </w:p>
    <w:p>
      <w:pPr>
        <w:pStyle w:val="0"/>
        <w:jc w:val="both"/>
      </w:pPr>
      <w:r>
        <w:rPr>
          <w:sz w:val="20"/>
        </w:rPr>
        <w:t xml:space="preserve">(пп. 8 в ред. </w:t>
      </w:r>
      <w:hyperlink w:history="0" r:id="rId132" w:tooltip="Постановление Кабинета Министров РА от 04.05.2021 N 8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04.05.2021 N 81)</w:t>
      </w:r>
    </w:p>
    <w:p>
      <w:pPr>
        <w:pStyle w:val="0"/>
        <w:spacing w:before="200" w:line-rule="auto"/>
        <w:ind w:firstLine="540"/>
        <w:jc w:val="both"/>
      </w:pPr>
      <w:r>
        <w:rPr>
          <w:sz w:val="20"/>
        </w:rPr>
        <w:t xml:space="preserve">9) строительство здания для размещения государственного бюджетного учреждения Республики Адыгея "Теучежский комплексный центр социального обслуживания населения", филиала N 6 по Теучежскому району государственного казенного учреждения Республики Адыгея "Центр труда и социальной защиты населения" и филиала государственного казенного учреждения Республики Адыгея "Адыгейский республиканский центр занятости населения" в Теучежском районе в ауле Понежукай Теучежского района, реализуемое путем предоставления субсидии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 - строительство здания для размещения государственного бюджетного учреждения Республики Адыгея "Теучежский комплексный центр социального обслуживания населения", филиала N 6 по Теучежскому району государственного казенного учреждения Республики Адыгея "Центр труда и социальной защиты населения" и филиала государственного казенного учреждения Республики Адыгея "Адыгейский республиканский центр занятости населения" в Теучежском районе в ауле Понежукай Теучежского района (в том числе разработка проектной документации).</w:t>
      </w:r>
    </w:p>
    <w:p>
      <w:pPr>
        <w:pStyle w:val="0"/>
        <w:jc w:val="both"/>
      </w:pPr>
      <w:r>
        <w:rPr>
          <w:sz w:val="20"/>
        </w:rPr>
        <w:t xml:space="preserve">(пп. 9 введен </w:t>
      </w:r>
      <w:hyperlink w:history="0" r:id="rId133" w:tooltip="Постановление Кабинета Министров РА от 03.08.2022 N 189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03.08.2022 N 189)</w:t>
      </w:r>
    </w:p>
    <w:p>
      <w:pPr>
        <w:pStyle w:val="0"/>
        <w:spacing w:before="200" w:line-rule="auto"/>
        <w:ind w:firstLine="540"/>
        <w:jc w:val="both"/>
      </w:pPr>
      <w:r>
        <w:rPr>
          <w:sz w:val="20"/>
        </w:rPr>
        <w:t xml:space="preserve">В рамках </w:t>
      </w:r>
      <w:hyperlink w:history="0" w:anchor="P204" w:tooltip="Паспорт подпрограммы">
        <w:r>
          <w:rPr>
            <w:sz w:val="20"/>
            <w:color w:val="0000ff"/>
          </w:rPr>
          <w:t xml:space="preserve">подпрограммы</w:t>
        </w:r>
      </w:hyperlink>
      <w:r>
        <w:rPr>
          <w:sz w:val="20"/>
        </w:rPr>
        <w:t xml:space="preserve"> "Совершенствование социальной поддержки семьи и детей" реализуются следующие основные мероприятия:</w:t>
      </w:r>
    </w:p>
    <w:p>
      <w:pPr>
        <w:pStyle w:val="0"/>
        <w:spacing w:before="200" w:line-rule="auto"/>
        <w:ind w:firstLine="540"/>
        <w:jc w:val="both"/>
      </w:pPr>
      <w:r>
        <w:rPr>
          <w:sz w:val="20"/>
        </w:rPr>
        <w:t xml:space="preserve">1) Организация предоставления мер социальной поддержки в соответствии с </w:t>
      </w:r>
      <w:hyperlink w:history="0" r:id="rId134"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Законом</w:t>
        </w:r>
      </w:hyperlink>
      <w:r>
        <w:rPr>
          <w:sz w:val="20"/>
        </w:rPr>
        <w:t xml:space="preserve"> Республики Адыгея от 30 декабря 2004 года N 277 "О пособии на ребенка" (Собрание законодательства Республики Адыгея, 2004, N 12; 2005, N 6; 2006, N 12; 2012, N 12; 2013, N 8; 2016, N 4; 2018, N 10; 2019, N 6) путем назначения и выплаты ежемесячного пособия на ребенка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установленного в Республике Адыгея. Размер пособия на ребенка в Республике Адыгея устанавливается согласно </w:t>
      </w:r>
      <w:hyperlink w:history="0" r:id="rId135"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Закону</w:t>
        </w:r>
      </w:hyperlink>
      <w:r>
        <w:rPr>
          <w:sz w:val="20"/>
        </w:rPr>
        <w:t xml:space="preserve"> Республики Адыгея от 30 декабря 2004 года N 277 "О пособии на ребенка" (Собрание законодательства Республики Адыгея, 2004, N 12; 2005, N 6; 2006, N 12; 2012, N 12; 2013, N 8; 2016, N 4; 2018, N 10; 2019, N 6), и увеличивается на сто процентов на детей одиноких матерей, на пятьдесят процентов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а также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pPr>
        <w:pStyle w:val="0"/>
        <w:spacing w:before="200" w:line-rule="auto"/>
        <w:ind w:firstLine="540"/>
        <w:jc w:val="both"/>
      </w:pPr>
      <w:r>
        <w:rPr>
          <w:sz w:val="20"/>
        </w:rPr>
        <w:t xml:space="preserve">2) Организация предоставления мер социальной поддержки в соответствии с </w:t>
      </w:r>
      <w:hyperlink w:history="0" r:id="rId136" w:tooltip="Закон Республики Адыгея от 28.09.1994 N 117-1 (ред. от 05.06.2023) &quot;Об охране семьи, материнства, отцовства и детства&quot; {КонсультантПлюс}">
        <w:r>
          <w:rPr>
            <w:sz w:val="20"/>
            <w:color w:val="0000ff"/>
          </w:rPr>
          <w:t xml:space="preserve">Законом</w:t>
        </w:r>
      </w:hyperlink>
      <w:r>
        <w:rPr>
          <w:sz w:val="20"/>
        </w:rPr>
        <w:t xml:space="preserve"> Республики Адыгея от 28 сентября 1994 года N 117-1 "Об охране семьи, материнства, отцовства и детства" (Ведомость законодательного собрания (Хасэ) - Парламента Республики Адыгея, 1994, N 9; 1997, N 15; Собрание законодательства Республики Адыгея, 2000, N 3; 2000, N 6; 2001, N 3; 2001, N 8; 2003, N 3; 2003, N 3; 2003, N 11; 2004, N 1; 2004, N 4; 2005, N 11; 2008, N 2; 2009, N 4; 2011, N 6; 2012, N 12; 2013, N 12; 2014, N 4; 2014, N 7; 2015, N 11; 2017, N 5; 2019, N 5; 2019, N 11; 2020, N 3) путем:</w:t>
      </w:r>
    </w:p>
    <w:p>
      <w:pPr>
        <w:pStyle w:val="0"/>
        <w:spacing w:before="200" w:line-rule="auto"/>
        <w:ind w:firstLine="540"/>
        <w:jc w:val="both"/>
      </w:pPr>
      <w:r>
        <w:rPr>
          <w:sz w:val="20"/>
        </w:rPr>
        <w:t xml:space="preserve">- выплаты дополнительного единовременного пособия при рождении ребенка и дополнительного ежемесячного пособия по уходу за ребенком-инвалидом;</w:t>
      </w:r>
    </w:p>
    <w:p>
      <w:pPr>
        <w:pStyle w:val="0"/>
        <w:spacing w:before="200" w:line-rule="auto"/>
        <w:ind w:firstLine="540"/>
        <w:jc w:val="both"/>
      </w:pPr>
      <w:r>
        <w:rPr>
          <w:sz w:val="20"/>
        </w:rPr>
        <w:t xml:space="preserve">- денежной выплаты в размере тридцати процентов оплаты коммунальных услуг, а также стоимости топлива, приобретенного в пределах нормативов потребления, - для проживающих в домах без центрального отопления многодетным семьям;</w:t>
      </w:r>
    </w:p>
    <w:p>
      <w:pPr>
        <w:pStyle w:val="0"/>
        <w:spacing w:before="200" w:line-rule="auto"/>
        <w:ind w:firstLine="540"/>
        <w:jc w:val="both"/>
      </w:pPr>
      <w:r>
        <w:rPr>
          <w:sz w:val="20"/>
        </w:rPr>
        <w:t xml:space="preserve">- бесплатного проезда для обучающихся общеобразовательных организаций, профессиональных образовательных организаций на транспорте общего пользования городского сообщения, а также пригородного и междугородного сообщения в границах соответствующего муниципального района посредством предоставления субсидии на возмещение транспортным организациям затрат, связанных с реализацией меры социальной поддержки по бесплатному проезду учащихся из многодетных семей на транспорте общего пользования городского, а также пригородного и междугородного сообщения;</w:t>
      </w:r>
    </w:p>
    <w:p>
      <w:pPr>
        <w:pStyle w:val="0"/>
        <w:spacing w:before="200" w:line-rule="auto"/>
        <w:ind w:firstLine="540"/>
        <w:jc w:val="both"/>
      </w:pPr>
      <w:r>
        <w:rPr>
          <w:sz w:val="20"/>
        </w:rPr>
        <w:t xml:space="preserve">- компенсации в размере тридцати процентов стоимости годового обучения детей из малообеспеченных семей, обучающихся на платной основе по образовательным программам среднего профессионального образования, достигших результатов "хорошо" и "отлично" по итогам промежуточных аттестаций, проведенных в течение учебного года;</w:t>
      </w:r>
    </w:p>
    <w:p>
      <w:pPr>
        <w:pStyle w:val="0"/>
        <w:jc w:val="both"/>
      </w:pPr>
      <w:r>
        <w:rPr>
          <w:sz w:val="20"/>
        </w:rPr>
        <w:t xml:space="preserve">(абзац введен </w:t>
      </w:r>
      <w:hyperlink w:history="0" r:id="rId137"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p>
      <w:pPr>
        <w:pStyle w:val="0"/>
        <w:spacing w:before="200" w:line-rule="auto"/>
        <w:ind w:firstLine="540"/>
        <w:jc w:val="both"/>
      </w:pPr>
      <w:r>
        <w:rPr>
          <w:sz w:val="20"/>
        </w:rPr>
        <w:t xml:space="preserve">3) Осуществление комплекса мероприятий по поддержанию престижа материнства и отцовства, развитию и сохранению семейных отношений, реализуемого путем:</w:t>
      </w:r>
    </w:p>
    <w:p>
      <w:pPr>
        <w:pStyle w:val="0"/>
        <w:spacing w:before="200" w:line-rule="auto"/>
        <w:ind w:firstLine="540"/>
        <w:jc w:val="both"/>
      </w:pPr>
      <w:r>
        <w:rPr>
          <w:sz w:val="20"/>
        </w:rPr>
        <w:t xml:space="preserve">- присуждения именных премий Республики Адыгея для многодетных матерей, воспитывающих (воспитавших) пять и более детей;</w:t>
      </w:r>
    </w:p>
    <w:p>
      <w:pPr>
        <w:pStyle w:val="0"/>
        <w:spacing w:before="200" w:line-rule="auto"/>
        <w:ind w:firstLine="540"/>
        <w:jc w:val="both"/>
      </w:pPr>
      <w:r>
        <w:rPr>
          <w:sz w:val="20"/>
        </w:rPr>
        <w:t xml:space="preserve">- проведения Дня семьи;</w:t>
      </w:r>
    </w:p>
    <w:p>
      <w:pPr>
        <w:pStyle w:val="0"/>
        <w:spacing w:before="200" w:line-rule="auto"/>
        <w:ind w:firstLine="540"/>
        <w:jc w:val="both"/>
      </w:pPr>
      <w:r>
        <w:rPr>
          <w:sz w:val="20"/>
        </w:rPr>
        <w:t xml:space="preserve">- проведения Дня защиты детей;</w:t>
      </w:r>
    </w:p>
    <w:p>
      <w:pPr>
        <w:pStyle w:val="0"/>
        <w:spacing w:before="200" w:line-rule="auto"/>
        <w:ind w:firstLine="540"/>
        <w:jc w:val="both"/>
      </w:pPr>
      <w:r>
        <w:rPr>
          <w:sz w:val="20"/>
        </w:rPr>
        <w:t xml:space="preserve">- проведения Дня семьи, любви и верности;</w:t>
      </w:r>
    </w:p>
    <w:p>
      <w:pPr>
        <w:pStyle w:val="0"/>
        <w:spacing w:before="200" w:line-rule="auto"/>
        <w:ind w:firstLine="540"/>
        <w:jc w:val="both"/>
      </w:pPr>
      <w:r>
        <w:rPr>
          <w:sz w:val="20"/>
        </w:rPr>
        <w:t xml:space="preserve">- проведения Дня матери;</w:t>
      </w:r>
    </w:p>
    <w:p>
      <w:pPr>
        <w:pStyle w:val="0"/>
        <w:spacing w:before="200" w:line-rule="auto"/>
        <w:ind w:firstLine="540"/>
        <w:jc w:val="both"/>
      </w:pPr>
      <w:r>
        <w:rPr>
          <w:sz w:val="20"/>
        </w:rPr>
        <w:t xml:space="preserve">- проведения регионального этапа Всероссийского конкурса "Семья года".</w:t>
      </w:r>
    </w:p>
    <w:p>
      <w:pPr>
        <w:pStyle w:val="0"/>
        <w:spacing w:before="200" w:line-rule="auto"/>
        <w:ind w:firstLine="540"/>
        <w:jc w:val="both"/>
      </w:pPr>
      <w:r>
        <w:rPr>
          <w:sz w:val="20"/>
        </w:rPr>
        <w:t xml:space="preserve">4) Осуществление социальной реабилитации и комплекса мероприятий по социальной поддержке детей и семей с детьми путем проведения республиканского фестиваля художественного творчества детей-инвалидов и обеспечения участия в международном фестивале художественного творчества детей-инвалидов "Шаг навстречу".</w:t>
      </w:r>
    </w:p>
    <w:p>
      <w:pPr>
        <w:pStyle w:val="0"/>
        <w:spacing w:before="200" w:line-rule="auto"/>
        <w:ind w:firstLine="540"/>
        <w:jc w:val="both"/>
      </w:pPr>
      <w:r>
        <w:rPr>
          <w:sz w:val="20"/>
        </w:rPr>
        <w:t xml:space="preserve">5) Организация отдыха и оздоровления детей.</w:t>
      </w:r>
    </w:p>
    <w:p>
      <w:pPr>
        <w:pStyle w:val="0"/>
        <w:spacing w:before="200" w:line-rule="auto"/>
        <w:ind w:firstLine="540"/>
        <w:jc w:val="both"/>
      </w:pPr>
      <w:r>
        <w:rPr>
          <w:sz w:val="20"/>
        </w:rPr>
        <w:t xml:space="preserve">Основное мероприятие реализуется путем:</w:t>
      </w:r>
    </w:p>
    <w:p>
      <w:pPr>
        <w:pStyle w:val="0"/>
        <w:spacing w:before="200" w:line-rule="auto"/>
        <w:ind w:firstLine="540"/>
        <w:jc w:val="both"/>
      </w:pPr>
      <w:r>
        <w:rPr>
          <w:sz w:val="20"/>
        </w:rPr>
        <w:t xml:space="preserve">а) проведения конкурентных процедур, направленных на обеспечение безопасного и качественного отдыха и оздоровления детей, что позволяет максимально охватить детей и подростков организованными формами отдыха, в том числе детей, находящихся в трудной жизненной ситуации, а также реализации системы мероприятий, направленных на оздоровление и физическое развитие детей;</w:t>
      </w:r>
    </w:p>
    <w:p>
      <w:pPr>
        <w:pStyle w:val="0"/>
        <w:spacing w:before="200" w:line-rule="auto"/>
        <w:ind w:firstLine="540"/>
        <w:jc w:val="both"/>
      </w:pPr>
      <w:r>
        <w:rPr>
          <w:sz w:val="20"/>
        </w:rPr>
        <w:t xml:space="preserve">б) предоставления иных межбюджетных трансфертов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w:t>
      </w:r>
    </w:p>
    <w:p>
      <w:pPr>
        <w:pStyle w:val="0"/>
        <w:jc w:val="both"/>
      </w:pPr>
      <w:r>
        <w:rPr>
          <w:sz w:val="20"/>
        </w:rPr>
        <w:t xml:space="preserve">(в ред. </w:t>
      </w:r>
      <w:hyperlink w:history="0" r:id="rId138"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27.04.2022 N 92)</w:t>
      </w:r>
    </w:p>
    <w:p>
      <w:pPr>
        <w:pStyle w:val="0"/>
        <w:spacing w:before="200" w:line-rule="auto"/>
        <w:ind w:firstLine="540"/>
        <w:jc w:val="both"/>
      </w:pPr>
      <w:r>
        <w:rPr>
          <w:sz w:val="20"/>
        </w:rPr>
        <w:t xml:space="preserve">6) Предоставление государственных пособий гражданам, имеющим детей, за счет межбюджетных трансфертов, предоставляемых из федерального бюджета республиканскому бюджету Республики Адыгея путем:</w:t>
      </w:r>
    </w:p>
    <w:p>
      <w:pPr>
        <w:pStyle w:val="0"/>
        <w:spacing w:before="200" w:line-rule="auto"/>
        <w:ind w:firstLine="540"/>
        <w:jc w:val="both"/>
      </w:pPr>
      <w:r>
        <w:rPr>
          <w:sz w:val="20"/>
        </w:rPr>
        <w:t xml:space="preserve">а) осуществления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организации в соответствии с Федеральным </w:t>
      </w:r>
      <w:hyperlink w:history="0" r:id="rId139"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(Собрание законодательства Республики Адыгея, 1995, N 21; 1995, N 48; 1996, N 26; 1996, N 49; 1997, N 1; 1998, N 30; 1998, N 31; 1999, N 29; 2000, N 29; 2000, N 33; 2001, N 23; 2001, N 23; 2001, N 53; 2002, N 30; 2004, N 35; 2005, N 1; 2005, N 52; 2006, N 50; 2007, N 44; 2008, N 9; 2008, N 29; 2008, N 30; 2008, N 52; 2009, N 30; 2011, N 11; 2012, N 31; 2013, N 14; 2013, N 19; 2013, N 23; 2013, N 27; 2014, N 23; 2015, N 14; 2016, N 1; 2016, N 27; 2016, N 52; 2017, N 14; 2018, N 11; 2018, N 31; 2019, N 30; 2019, N 40; 2019, N 49; 2020, N 24);</w:t>
      </w:r>
    </w:p>
    <w:p>
      <w:pPr>
        <w:pStyle w:val="0"/>
        <w:spacing w:before="200" w:line-rule="auto"/>
        <w:ind w:firstLine="540"/>
        <w:jc w:val="both"/>
      </w:pPr>
      <w:r>
        <w:rPr>
          <w:sz w:val="20"/>
        </w:rPr>
        <w:t xml:space="preserve">б) финансового обеспечения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pPr>
        <w:pStyle w:val="0"/>
        <w:spacing w:before="200" w:line-rule="auto"/>
        <w:ind w:firstLine="540"/>
        <w:jc w:val="both"/>
      </w:pPr>
      <w:r>
        <w:rPr>
          <w:sz w:val="20"/>
        </w:rPr>
        <w:t xml:space="preserve">в) осуществления ежемесячных денежных выплат на ребенка в возрасте от трех до семи лет включительно в соответствии с </w:t>
      </w:r>
      <w:hyperlink w:history="0" r:id="rId140"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РФ от 20 марта 2020 года N 199 "О дополнительных мерах государственной поддержки семей, имеющих детей";</w:t>
      </w:r>
    </w:p>
    <w:p>
      <w:pPr>
        <w:pStyle w:val="0"/>
        <w:spacing w:before="200" w:line-rule="auto"/>
        <w:ind w:firstLine="540"/>
        <w:jc w:val="both"/>
      </w:pPr>
      <w:r>
        <w:rPr>
          <w:sz w:val="20"/>
        </w:rPr>
        <w:t xml:space="preserve">г)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w:history="0" r:id="rId141"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(Собрание законодательства Республики Адыгея, 1995, N 21, 48; 1996, N 26, 49; 1997, N 1; 1998, N 30, N 31; 1999, N 29; 2000, N 29, 33; 2001, N 23, 53; 2002, N 30; 2004, N 35; 2005, N 1, 52; 2006, N 50; 2007, N 44; 2008, N 9, 29, 30, 52; 2009, N 30; 2011, N 11; 2012, N 31; 2013, N 14, 19, 23, 27; 2014, N 23; 2015, N 14; 2016, N 1, 27, 52; 2017, N 14; 2018, N 11, 31; 2019, N 30, 40, 49; 2020, N 24; 2021, N 22);</w:t>
      </w:r>
    </w:p>
    <w:p>
      <w:pPr>
        <w:pStyle w:val="0"/>
        <w:jc w:val="both"/>
      </w:pPr>
      <w:r>
        <w:rPr>
          <w:sz w:val="20"/>
        </w:rPr>
        <w:t xml:space="preserve">(абзац "г" введен </w:t>
      </w:r>
      <w:hyperlink w:history="0" r:id="rId142"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p>
      <w:pPr>
        <w:pStyle w:val="0"/>
        <w:spacing w:before="200" w:line-rule="auto"/>
        <w:ind w:firstLine="540"/>
        <w:jc w:val="both"/>
      </w:pPr>
      <w:r>
        <w:rPr>
          <w:sz w:val="20"/>
        </w:rPr>
        <w:t xml:space="preserve">7) Реализация регионального проекта "Финансовая поддержка семей при рождении детей".</w:t>
      </w:r>
    </w:p>
    <w:p>
      <w:pPr>
        <w:pStyle w:val="0"/>
        <w:spacing w:before="200" w:line-rule="auto"/>
        <w:ind w:firstLine="540"/>
        <w:jc w:val="both"/>
      </w:pPr>
      <w:r>
        <w:rPr>
          <w:sz w:val="20"/>
        </w:rPr>
        <w:t xml:space="preserve">Основное мероприятие реализуется путем:</w:t>
      </w:r>
    </w:p>
    <w:p>
      <w:pPr>
        <w:pStyle w:val="0"/>
        <w:spacing w:before="200" w:line-rule="auto"/>
        <w:ind w:firstLine="540"/>
        <w:jc w:val="both"/>
      </w:pPr>
      <w:r>
        <w:rPr>
          <w:sz w:val="20"/>
        </w:rPr>
        <w:t xml:space="preserve">а) предоставления единовременной выплаты в размере 50000 рублей на третьего ребенка или последующих детей, родившихся (усыновленных) начиная с 1 января 2012 года, если ранее многодетная семья не воспользовалась правом на получение единовременной выплаты;</w:t>
      </w:r>
    </w:p>
    <w:p>
      <w:pPr>
        <w:pStyle w:val="0"/>
        <w:spacing w:before="200" w:line-rule="auto"/>
        <w:ind w:firstLine="540"/>
        <w:jc w:val="both"/>
      </w:pPr>
      <w:r>
        <w:rPr>
          <w:sz w:val="20"/>
        </w:rPr>
        <w:t xml:space="preserve">б) осуществления ежемесячной выплаты в связи с рождением (усыновлением) первого ребенка в соответствии с Федеральным </w:t>
      </w:r>
      <w:hyperlink w:history="0" r:id="rId143"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 декабря 2017 года N 418-ФЗ "О ежемесячных выплатах семьям, имеющим детей" (Собрание законодательства Российской Федерации, 2018, N 1; 2018, N 53; 2019, N 18; 2019, N 31; 2019, N 40; 2019, N 49; 2020, N 17);</w:t>
      </w:r>
    </w:p>
    <w:p>
      <w:pPr>
        <w:pStyle w:val="0"/>
        <w:spacing w:before="200" w:line-rule="auto"/>
        <w:ind w:firstLine="540"/>
        <w:jc w:val="both"/>
      </w:pPr>
      <w:r>
        <w:rPr>
          <w:sz w:val="20"/>
        </w:rPr>
        <w:t xml:space="preserve">в) назначения нуждающимся в поддержке семьям ежемесячной денежной выплаты в размере прожиточного минимума для детей, установленного в Республике Адыгея, назначаемой в случае рождения после 31 декабря 2012 года третьего ребенка или последующих детей до достижения ребенком возраста трех лет, предусмотренной </w:t>
      </w:r>
      <w:hyperlink w:history="0" r:id="rId14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(Собрание законодательства Российской Федерации, 2012, N 19; 2017, N 43; 2018, N 46; 2019, N 12; 2019, N 48);</w:t>
      </w:r>
    </w:p>
    <w:p>
      <w:pPr>
        <w:pStyle w:val="0"/>
        <w:spacing w:before="200" w:line-rule="auto"/>
        <w:ind w:firstLine="540"/>
        <w:jc w:val="both"/>
      </w:pPr>
      <w:r>
        <w:rPr>
          <w:sz w:val="20"/>
        </w:rPr>
        <w:t xml:space="preserve">г) демонстрации информационных материалов в эфире телевещания, периодических изданиях в целях популяризации системы мер финансовой поддержки семей в зависимости от очередности рождений детей.</w:t>
      </w:r>
    </w:p>
    <w:p>
      <w:pPr>
        <w:pStyle w:val="0"/>
        <w:spacing w:before="200" w:line-rule="auto"/>
        <w:ind w:firstLine="540"/>
        <w:jc w:val="both"/>
      </w:pPr>
      <w:r>
        <w:rPr>
          <w:sz w:val="20"/>
        </w:rPr>
        <w:t xml:space="preserve">8) Единовременная выплата гражданам, имеющим детей и являющимся получателями пособия на ребенка, предоставляемого в соответствии с </w:t>
      </w:r>
      <w:hyperlink w:history="0" r:id="rId145"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Законом</w:t>
        </w:r>
      </w:hyperlink>
      <w:r>
        <w:rPr>
          <w:sz w:val="20"/>
        </w:rPr>
        <w:t xml:space="preserve"> Республики Адыгея от 30 декабря 2004 года N 277 "О пособии на ребенка" (Собрание законодательства Республики Адыгея, 2004, N 12; 2005, N 6; 2006, N 12; 2012, N 12; 2013, N 8; 2016, N 4; 2018, N 10; 2019, N 6), по состоянию на 30 апреля 2020 года путем назначения и перечисления гражданам согласно </w:t>
      </w:r>
      <w:hyperlink w:history="0" r:id="rId146" w:tooltip="Постановление Кабинета Министров РА от 13.04.2020 N 62 (ред. от 29.04.2020) &quot;О единовременной денежной выплате гражданам, имеющим детей, в 2020 году&quot; {КонсультантПлюс}">
        <w:r>
          <w:rPr>
            <w:sz w:val="20"/>
            <w:color w:val="0000ff"/>
          </w:rPr>
          <w:t xml:space="preserve">постановлению</w:t>
        </w:r>
      </w:hyperlink>
      <w:r>
        <w:rPr>
          <w:sz w:val="20"/>
        </w:rPr>
        <w:t xml:space="preserve"> Кабинета Министров Республики Адыгея от 13.04.2020 N 62 "О единовременной денежной выплате гражданам, имеющим детей, в 2020 году";</w:t>
      </w:r>
    </w:p>
    <w:p>
      <w:pPr>
        <w:pStyle w:val="0"/>
        <w:spacing w:before="200" w:line-rule="auto"/>
        <w:ind w:firstLine="540"/>
        <w:jc w:val="both"/>
      </w:pPr>
      <w:r>
        <w:rPr>
          <w:sz w:val="20"/>
        </w:rPr>
        <w:t xml:space="preserve">9) предоставление субвенций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p>
      <w:pPr>
        <w:pStyle w:val="0"/>
        <w:jc w:val="both"/>
      </w:pPr>
      <w:r>
        <w:rPr>
          <w:sz w:val="20"/>
        </w:rPr>
        <w:t xml:space="preserve">(п. 9 в ред. </w:t>
      </w:r>
      <w:hyperlink w:history="0" r:id="rId147"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p>
      <w:pPr>
        <w:pStyle w:val="0"/>
        <w:spacing w:before="200" w:line-rule="auto"/>
        <w:ind w:firstLine="540"/>
        <w:jc w:val="both"/>
      </w:pPr>
      <w:r>
        <w:rPr>
          <w:sz w:val="20"/>
        </w:rPr>
        <w:t xml:space="preserve">10) 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p>
      <w:pPr>
        <w:pStyle w:val="0"/>
        <w:jc w:val="both"/>
      </w:pPr>
      <w:r>
        <w:rPr>
          <w:sz w:val="20"/>
        </w:rPr>
        <w:t xml:space="preserve">(п. 10 в ред. </w:t>
      </w:r>
      <w:hyperlink w:history="0" r:id="rId148"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p>
      <w:pPr>
        <w:pStyle w:val="0"/>
        <w:spacing w:before="200" w:line-rule="auto"/>
        <w:ind w:firstLine="540"/>
        <w:jc w:val="both"/>
      </w:pPr>
      <w:r>
        <w:rPr>
          <w:sz w:val="20"/>
        </w:rPr>
        <w:t xml:space="preserve">11) обеспечение оснащения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автономными дымовыми пожарными извещателями. Мероприятие реализуется путем предоставления субсидии на иные цели из республиканского бюджета Республики Адыгея государственным бюджетным учреждениям Республики Адыгея комплексным центрам социального обслуживания населения, подведомственным Министерству труда и социального развития Республики Адыгея, на приобретение автономных дымовых пожарных извещателей и организацию их установки.</w:t>
      </w:r>
    </w:p>
    <w:p>
      <w:pPr>
        <w:pStyle w:val="0"/>
        <w:jc w:val="both"/>
      </w:pPr>
      <w:r>
        <w:rPr>
          <w:sz w:val="20"/>
        </w:rPr>
        <w:t xml:space="preserve">(п. 11 введен </w:t>
      </w:r>
      <w:hyperlink w:history="0" r:id="rId149"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p>
      <w:pPr>
        <w:pStyle w:val="0"/>
        <w:spacing w:before="200" w:line-rule="auto"/>
        <w:ind w:firstLine="540"/>
        <w:jc w:val="both"/>
      </w:pPr>
      <w:r>
        <w:rPr>
          <w:sz w:val="20"/>
        </w:rPr>
        <w:t xml:space="preserve">В рамках </w:t>
      </w:r>
      <w:hyperlink w:history="0" w:anchor="P269" w:tooltip="Паспорт подпрограммы">
        <w:r>
          <w:rPr>
            <w:sz w:val="20"/>
            <w:color w:val="0000ff"/>
          </w:rPr>
          <w:t xml:space="preserve">подпрограммы</w:t>
        </w:r>
      </w:hyperlink>
      <w:r>
        <w:rPr>
          <w:sz w:val="20"/>
        </w:rPr>
        <w:t xml:space="preserve"> "Улучшение условий и охраны труда" будут реализованы следующие основные мероприятия:</w:t>
      </w:r>
    </w:p>
    <w:p>
      <w:pPr>
        <w:pStyle w:val="0"/>
        <w:spacing w:before="200" w:line-rule="auto"/>
        <w:ind w:firstLine="540"/>
        <w:jc w:val="both"/>
      </w:pPr>
      <w:r>
        <w:rPr>
          <w:sz w:val="20"/>
        </w:rPr>
        <w:t xml:space="preserve">1) Специальная оценка условий труда работников организаций, расположенных на территории Республики Адыгея.</w:t>
      </w:r>
    </w:p>
    <w:p>
      <w:pPr>
        <w:pStyle w:val="0"/>
        <w:spacing w:before="200" w:line-rule="auto"/>
        <w:ind w:firstLine="540"/>
        <w:jc w:val="both"/>
      </w:pPr>
      <w:r>
        <w:rPr>
          <w:sz w:val="20"/>
        </w:rPr>
        <w:t xml:space="preserve">В рамках мероприятия предусмотрено оказание содействия работодателям в организации проведения специальной оценки условий труда в соответствии с Федеральным </w:t>
      </w:r>
      <w:hyperlink w:history="0" r:id="rId15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законом</w:t>
        </w:r>
      </w:hyperlink>
      <w:r>
        <w:rPr>
          <w:sz w:val="20"/>
        </w:rPr>
        <w:t xml:space="preserve"> от 28 декабря 2013 года N 426-ФЗ "О специальной оценке условий труда" (Собрание законодательства Российской Федерации, 2013, N 52; 2014, N 26; 2015, N 29; 2016, N 18; 2018, N 160; 2018, N 53; 2019, N 52; 2020, N 50; 2021, N 1) и организация проведения специальной оценки условий труда. Основное мероприятие реализуется путем проведения государственной экспертизы условий труда; проведения консультаций, информационно-разъяснительной работы среди организаций, в том числе по разработке и реализации мероприятий по приведению уровней воздействия вредных и (опасных) факторов на рабочих местах в соответствие с государственными нормативными требованиями охраны труда; оказание консультационной помощи организациям, проводящим специальную оценку условий труда с целью обеспечения соответствия проведения специальной оценки условий труда требованиям нормативных правовых актов в этой области; организация и проведение информационно-разъяснительных мероприятий для представителей профсоюзов и уполномоченных по охране труда.</w:t>
      </w:r>
    </w:p>
    <w:p>
      <w:pPr>
        <w:pStyle w:val="0"/>
        <w:jc w:val="both"/>
      </w:pPr>
      <w:r>
        <w:rPr>
          <w:sz w:val="20"/>
        </w:rPr>
        <w:t xml:space="preserve">(в ред. </w:t>
      </w:r>
      <w:hyperlink w:history="0" r:id="rId151"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p>
      <w:pPr>
        <w:pStyle w:val="0"/>
        <w:spacing w:before="200" w:line-rule="auto"/>
        <w:ind w:firstLine="540"/>
        <w:jc w:val="both"/>
      </w:pPr>
      <w:r>
        <w:rPr>
          <w:sz w:val="20"/>
        </w:rPr>
        <w:t xml:space="preserve">2) Реализация превентивных мер, направленных на улучшение условий и охраны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средствами индивидуальной защиты работающего населения.</w:t>
      </w:r>
    </w:p>
    <w:p>
      <w:pPr>
        <w:pStyle w:val="0"/>
        <w:spacing w:before="200" w:line-rule="auto"/>
        <w:ind w:firstLine="540"/>
        <w:jc w:val="both"/>
      </w:pPr>
      <w:r>
        <w:rPr>
          <w:sz w:val="20"/>
        </w:rPr>
        <w:t xml:space="preserve">В рамках мероприятия предусмотрено оказание содействия работодателям в осуществлении мероприятий по предупреждению производственного травматизма и профессиональной заболеваемости, а также повышение уровня компетенции молодых специалистов в сфере охраны труда. Основное мероприятие реализуется путем проведения консультаций, семинаров, совещаний и информационно-разъяснительной работы по повышению уровня знаний по охране труда работников организаций, работодателей, профсоюзного актива, уполномоченных по охране труда, в том числе по вопросам сокращения производственного травматизма и профессиональных заболеваний; организации различных информационно-методических площадок (уголков охраны труда, методических кабинетов, проведения профессиональных конкурсов); обеспечение работы горячей линии в целях информирования и консультирования по вопросам условий и охраны труда; по развитию инструментов общественного контроля, направленного на выявление нарушений в сфере охраны труда, и их устранение; организации работы межведомственной комиссии по охране труда; внедрения передового опыта по реализации программ, направленных на укрепление здоровья работников и пропаганду здорового образа жизни; освещение проблем условий и охраны труда в республиканских средствах массовой информации; организация информационных мероприятий для студентов высших учебных заведений, обучающихся по направлениям техносферной безопасности.</w:t>
      </w:r>
    </w:p>
    <w:p>
      <w:pPr>
        <w:pStyle w:val="0"/>
        <w:jc w:val="both"/>
      </w:pPr>
      <w:r>
        <w:rPr>
          <w:sz w:val="20"/>
        </w:rPr>
        <w:t xml:space="preserve">(в ред. </w:t>
      </w:r>
      <w:hyperlink w:history="0" r:id="rId152"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p>
      <w:pPr>
        <w:pStyle w:val="0"/>
        <w:spacing w:before="200" w:line-rule="auto"/>
        <w:ind w:firstLine="540"/>
        <w:jc w:val="both"/>
      </w:pPr>
      <w:r>
        <w:rPr>
          <w:sz w:val="20"/>
        </w:rPr>
        <w:t xml:space="preserve">3) 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В рамках мероприятия предусмотрено оказание содействия работодателям в обучении и повышении квалификации работников организаций и учреждений бюджетной сферы по вопросам охраны труда. Основное Мероприятие реализуется путем организации информационно-разъяснительных семинаров по актуальным вопросам охраны труда, включая изменения в трудовом законодательстве для представителей работодателей; координирование обучения работников аккредитованными в установленном порядке обучающими организациями, в том числе ведение учета этих организаций; проведение информационно-разъяснительной работы с обучающими организациями по вопросам внедрения современных технологий обучения, в том числе дистанционного обучения; организация разработки, издания и тиражирования методических материалов по охране труда; проведения иных мероприятий, направленных на профилактику производственного травматизма и профессиональных заболеваний; организация и проведение обучения и проверки знаний по охране труда руководителей и специалистов организаций.</w:t>
      </w:r>
    </w:p>
    <w:p>
      <w:pPr>
        <w:pStyle w:val="0"/>
        <w:jc w:val="both"/>
      </w:pPr>
      <w:r>
        <w:rPr>
          <w:sz w:val="20"/>
        </w:rPr>
        <w:t xml:space="preserve">(в ред. Постановлений Кабинета Министров РА от 30.12.2021 </w:t>
      </w:r>
      <w:hyperlink w:history="0" r:id="rId153"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154"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w:t>
      </w:r>
    </w:p>
    <w:p>
      <w:pPr>
        <w:pStyle w:val="0"/>
        <w:spacing w:before="200" w:line-rule="auto"/>
        <w:ind w:firstLine="540"/>
        <w:jc w:val="both"/>
      </w:pPr>
      <w:r>
        <w:rPr>
          <w:sz w:val="20"/>
        </w:rPr>
        <w:t xml:space="preserve">4) Информационное обеспечение и пропаганда охраны труда.</w:t>
      </w:r>
    </w:p>
    <w:p>
      <w:pPr>
        <w:pStyle w:val="0"/>
        <w:spacing w:before="200" w:line-rule="auto"/>
        <w:ind w:firstLine="540"/>
        <w:jc w:val="both"/>
      </w:pPr>
      <w:r>
        <w:rPr>
          <w:sz w:val="20"/>
        </w:rPr>
        <w:t xml:space="preserve">В рамках мероприятия предусмотрено повышение уровня информированности граждан и распространение передового опыта работы в области охраны труда. Основное Мероприятие реализуется путем организации и проведения информационно-разъяснительных семинаров, совещаний, конференций, выставок, круглых столов, конкурсов, форумов по охране труда; организации и проведения республиканского конкурса на лучшую организацию по охране труда; организации и проведения республиканского конкурса "Охрана труда глазами детей"; размещения в средствах массовой информации Республики Адыгея материалов по актуальным вопросам в сфере охраны труда; тиражирования справочно-методических, нормативных, тематических и иных материалов по охране труда, направленных на соблюдение правил охраны труда, предотвращение производственного травматизма и профессиональной заболеваемости; организации и проведения мониторинга состояния условий и охраны труда в организациях, подведомственных органам исполнительной власти Республики Адыгея и органам местного самоуправления, в том числе разработки соответствующего программного обеспечения; подготовки ежегодного информационно-аналитического доклада "О состоянии условий и охраны труда в Республике Адыгея" с его размещением на Интернет-странице Министерства труда и социального развития Республики Адыгея официального сайта органов исполнительной власти Республики Адыгея (</w:t>
      </w:r>
      <w:r>
        <w:rPr>
          <w:sz w:val="20"/>
        </w:rPr>
        <w:t xml:space="preserve">http://www.adygheya.ru</w:t>
      </w:r>
      <w:r>
        <w:rPr>
          <w:sz w:val="20"/>
        </w:rPr>
        <w:t xml:space="preserve">), информированием Трехсторонней комиссии по регулированию социально-трудовых отношений в Республике Адыгея, Межведомственной комиссии по охране труда Республики Адыгея; ведения республиканской базы данных об условиях и охране труда и др.</w:t>
      </w:r>
    </w:p>
    <w:p>
      <w:pPr>
        <w:pStyle w:val="0"/>
        <w:jc w:val="both"/>
      </w:pPr>
      <w:r>
        <w:rPr>
          <w:sz w:val="20"/>
        </w:rPr>
        <w:t xml:space="preserve">(в ред. Постановлений Кабинета Министров РА от 30.12.2021 </w:t>
      </w:r>
      <w:hyperlink w:history="0" r:id="rId155"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rPr>
        <w:t xml:space="preserve">, от 09.11.2022 </w:t>
      </w:r>
      <w:hyperlink w:history="0" r:id="rId156"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rPr>
        <w:t xml:space="preserve">, от 29.12.2022 </w:t>
      </w:r>
      <w:hyperlink w:history="0" r:id="rId15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5) Совершенствование нормативной правовой базы в области охраны труда.</w:t>
      </w:r>
    </w:p>
    <w:p>
      <w:pPr>
        <w:pStyle w:val="0"/>
        <w:spacing w:before="200" w:line-rule="auto"/>
        <w:ind w:firstLine="540"/>
        <w:jc w:val="both"/>
      </w:pPr>
      <w:r>
        <w:rPr>
          <w:sz w:val="20"/>
        </w:rPr>
        <w:t xml:space="preserve">Мероприятие реализуется путем разработки, принятия и актуализации законов и иных нормативных правовых актов Республики Адыгея в области охраны труда; оказание методической помощи работодателям в вопросах внедрения современной системы управления профессиональными рисками, которая позволяет предотвращать несчастные случаи и профессиональные заболевания, вовлекать работников в решение вопросов безопасности труда, а также по общим вопросам обеспечения охраны труда в организациях Республики Адыгея, в том числе разработка и распространение различных методических рекомендаций, разъяснений типовых форм и т.п.;</w:t>
      </w:r>
    </w:p>
    <w:p>
      <w:pPr>
        <w:pStyle w:val="0"/>
        <w:spacing w:before="200" w:line-rule="auto"/>
        <w:ind w:firstLine="540"/>
        <w:jc w:val="both"/>
      </w:pPr>
      <w:r>
        <w:rPr>
          <w:sz w:val="20"/>
        </w:rPr>
        <w:t xml:space="preserve">6) Обеспечение повышения эффективности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В рамках указанного мероприятия предусмотрено стимулирование работодателей к улучшению условий труда на рабочих местах, повышения уровня защиты трудовых прав работников на здоровые и безопасные условия труда. Мероприятие реализуется путем оказания консультационной помощи работодателям по вопросам внедрения передового опыта, внедрения систем добровольного внутреннего контроля (самоконтроля) работодателями по соблюдению требований трудового законодательства; обеспечения ведомственного контроля за соблюдением трудового законодательства и иных нормативных правовых актов, содержащих нормы трудового права; рассмотрения вопросов по соблюдению трудового законодательства и иных нормативных правовых актов, содержащих нормы трудового права, на заседаниях Трехсторонней комиссии по регулированию социально-трудовых отношений.</w:t>
      </w:r>
    </w:p>
    <w:p>
      <w:pPr>
        <w:pStyle w:val="0"/>
        <w:spacing w:before="200" w:line-rule="auto"/>
        <w:ind w:firstLine="540"/>
        <w:jc w:val="both"/>
      </w:pPr>
      <w:r>
        <w:rPr>
          <w:sz w:val="20"/>
        </w:rPr>
        <w:t xml:space="preserve">В рамках </w:t>
      </w:r>
      <w:hyperlink w:history="0" w:anchor="P321" w:tooltip="Паспорт подпрограммы">
        <w:r>
          <w:rPr>
            <w:sz w:val="20"/>
            <w:color w:val="0000ff"/>
          </w:rPr>
          <w:t xml:space="preserve">подпрограммы</w:t>
        </w:r>
      </w:hyperlink>
      <w:r>
        <w:rPr>
          <w:sz w:val="20"/>
        </w:rPr>
        <w:t xml:space="preserve"> "Развитие мер социальной поддержки граждан" будут реализованы следующие основные мероприятия:</w:t>
      </w:r>
    </w:p>
    <w:p>
      <w:pPr>
        <w:pStyle w:val="0"/>
        <w:spacing w:before="200" w:line-rule="auto"/>
        <w:ind w:firstLine="540"/>
        <w:jc w:val="both"/>
      </w:pPr>
      <w:r>
        <w:rPr>
          <w:sz w:val="20"/>
        </w:rPr>
        <w:t xml:space="preserve">1) Организация предоставления мер социальной поддержки в соответствии с </w:t>
      </w:r>
      <w:hyperlink w:history="0" r:id="rId15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14 декабря 2005 года N 761 "О предоставлении субсидий на оплату жилого помещения и коммунальных услуг" (Собрание законодательства Российской Федерации, 2005, N 51; 2007, N 26; 2009, N 2; 2013, N 12; 2014, N 32; 2015, N 1; 2017, N 2, N 11; 2018, N 17, N 32; 2020, N 7, N 15, N 18, N 32) путем назначения и предоставления субсидий на оплату жилого помещения и коммунальных услуг гражданам в случае, если их расходы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(22%).</w:t>
      </w:r>
    </w:p>
    <w:p>
      <w:pPr>
        <w:pStyle w:val="0"/>
        <w:spacing w:before="200" w:line-rule="auto"/>
        <w:ind w:firstLine="540"/>
        <w:jc w:val="both"/>
      </w:pPr>
      <w:r>
        <w:rPr>
          <w:sz w:val="20"/>
        </w:rPr>
        <w:t xml:space="preserve">2) организация предоставления мер социальной поддержки в соответствии с </w:t>
      </w:r>
      <w:hyperlink w:history="0" r:id="rId159"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Законом</w:t>
        </w:r>
      </w:hyperlink>
      <w:r>
        <w:rPr>
          <w:sz w:val="20"/>
        </w:rPr>
        <w:t xml:space="preserve"> Республики Адыгея от 30 декабря 2004 года N 278 "О мерах социальной поддержки отдельных категорий жителей Республики Адыгея" (Собрание законодательства Республики Адыгея, 2004, N 12; 2005, N 3; 2006, N 11; 2007, N 3, 6, 7, 11, 12; 2008, N 11; 2009, N 12; 2010, N 12; 2011, N 3; 2012, N 7, 12; 2014, N 7; 2015, N 11; 2017, N 3; 2018, N 9; 2019, N 6; 2020, N 11) путем:</w:t>
      </w:r>
    </w:p>
    <w:p>
      <w:pPr>
        <w:pStyle w:val="0"/>
        <w:spacing w:before="200" w:line-rule="auto"/>
        <w:ind w:firstLine="540"/>
        <w:jc w:val="both"/>
      </w:pPr>
      <w:r>
        <w:rPr>
          <w:sz w:val="20"/>
        </w:rPr>
        <w:t xml:space="preserve">- предоставления ежемесячной денежной выплаты ветеранам труда и лицам, приравненным к ним по состоянию на 31 декабря 2004 года;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 бесплатного изготовления и ремонта зубных протезов ветеранам труда и лицам, приравненным к ним по состоянию на 31 декабря 2004 года;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 предоставления денежной выплаты на приобретение жилья реабилитированным лицам, нуждающимся в улучшении жилищных условий, за счет средств республиканского бюджета Республики Адыгея;</w:t>
      </w:r>
    </w:p>
    <w:p>
      <w:pPr>
        <w:pStyle w:val="0"/>
        <w:spacing w:before="200" w:line-rule="auto"/>
        <w:ind w:firstLine="540"/>
        <w:jc w:val="both"/>
      </w:pPr>
      <w:r>
        <w:rPr>
          <w:sz w:val="20"/>
        </w:rPr>
        <w:t xml:space="preserve">- бесплатного обеспечения протезно-ортопедическими изделиями малоимущих граждан и детей до восемнадцати лет, не являющихся инвалидами, но по медицинским показаниям нуждающихся в протезно-ортопедических изделиях, а также малоимущих граждан и детей до восемнадцати лет, являющихся инвалидами, нуждающихся в протезно-ортопедических изделиях по медицинским показаниям, которым не предоставляются технические средства реабилитации в соответствии с федеральным перечнем реабилитационных мероприятий, технических средств реабилитации и услуг, предоставляемых инвалиду, утвержденным Правительством Российской Федерации, в соответствии с </w:t>
      </w:r>
      <w:hyperlink w:history="0" r:id="rId160" w:tooltip="Постановление Кабинета Министров РА от 28.10.2016 N 199 (ред. от 28.02.2023) &quot;О порядке обеспечения протезно-ортопедическими изделиями малоимущих граждан, а также детей до восемнадцати лет, по медицинским показаниям нуждающихся в протезно-ортопедических изделиях&quot; {КонсультантПлюс}">
        <w:r>
          <w:rPr>
            <w:sz w:val="20"/>
            <w:color w:val="0000ff"/>
          </w:rPr>
          <w:t xml:space="preserve">постановлением</w:t>
        </w:r>
      </w:hyperlink>
      <w:r>
        <w:rPr>
          <w:sz w:val="20"/>
        </w:rPr>
        <w:t xml:space="preserve"> Кабинета Министров Республики Адыгея от 28 октября 2016 года N 199 "О Порядке обеспечения протезно-ортопедическими изделиями малоимущих граждан, а также детей до восемнадцати лет, не являющихся инвалидами, но по медицинским показаниям нуждающихся в протезно-ортопедических изделиях" (Собрание законодательства Республики Адыгея, 2016, N 10; 2018, N 11; 2019, N 4, 6);</w:t>
      </w:r>
    </w:p>
    <w:p>
      <w:pPr>
        <w:pStyle w:val="0"/>
        <w:spacing w:before="200" w:line-rule="auto"/>
        <w:ind w:firstLine="540"/>
        <w:jc w:val="both"/>
      </w:pPr>
      <w:r>
        <w:rPr>
          <w:sz w:val="20"/>
        </w:rPr>
        <w:t xml:space="preserve">- предоставления ежемесячной денежной выплаты детям до 18 лет, страдающим фенилкетонурией;</w:t>
      </w:r>
    </w:p>
    <w:p>
      <w:pPr>
        <w:pStyle w:val="0"/>
        <w:jc w:val="both"/>
      </w:pPr>
      <w:r>
        <w:rPr>
          <w:sz w:val="20"/>
        </w:rPr>
        <w:t xml:space="preserve">(абзац введен </w:t>
      </w:r>
      <w:hyperlink w:history="0" r:id="rId16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p>
      <w:pPr>
        <w:pStyle w:val="0"/>
        <w:jc w:val="both"/>
      </w:pPr>
      <w:r>
        <w:rPr>
          <w:sz w:val="20"/>
        </w:rPr>
        <w:t xml:space="preserve">(п. 2 в ред. </w:t>
      </w:r>
      <w:hyperlink w:history="0" r:id="rId162"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p>
      <w:pPr>
        <w:pStyle w:val="0"/>
        <w:spacing w:before="200" w:line-rule="auto"/>
        <w:ind w:firstLine="540"/>
        <w:jc w:val="both"/>
      </w:pPr>
      <w:r>
        <w:rPr>
          <w:sz w:val="20"/>
        </w:rPr>
        <w:t xml:space="preserve">3) Организация предоставления мер социальной поддержки в соответствии с </w:t>
      </w:r>
      <w:hyperlink w:history="0" r:id="rId163" w:tooltip="Постановление Кабинета Министров РА от 29.03.2005 N 53 (ред. от 31.03.2016) &quot;О мерах по обеспечению транспортными услугами отдельных категорий граждан&quot; {КонсультантПлюс}">
        <w:r>
          <w:rPr>
            <w:sz w:val="20"/>
            <w:color w:val="0000ff"/>
          </w:rPr>
          <w:t xml:space="preserve">постановлением</w:t>
        </w:r>
      </w:hyperlink>
      <w:r>
        <w:rPr>
          <w:sz w:val="20"/>
        </w:rPr>
        <w:t xml:space="preserve"> Кабинета Министров Республики Адыгея от 29 марта 2005 года N 53 "О мерах по обеспечению транспортными услугами отдельных категорий граждан" (Собрание законодательства Республики Адыгея, 2005, N 3, N 7, N 9; 2008, N 12; 2016, N 3) путем назначения и предоставления дополнительной ежемесячной денежной выплаты на проезд всеми видами городского пассажирского транспорта (кроме такси), а также автомобильным транспортом общего пользования (кроме такси) пригородных маршрутов или в пределах административных границ муниципального района.</w:t>
      </w:r>
    </w:p>
    <w:p>
      <w:pPr>
        <w:pStyle w:val="0"/>
        <w:spacing w:before="200" w:line-rule="auto"/>
        <w:ind w:firstLine="540"/>
        <w:jc w:val="both"/>
      </w:pPr>
      <w:r>
        <w:rPr>
          <w:sz w:val="20"/>
        </w:rPr>
        <w:t xml:space="preserve">4) организация предоставления мер социальной поддержки в соответствии с </w:t>
      </w:r>
      <w:hyperlink w:history="0" r:id="rId164" w:tooltip="Постановление Кабинета Министров РА от 09.07.2009 N 155 (ред. от 24.01.2019) &quot;О мерах по реализации Федерального закона &quot;О погребении и похоронном деле&quot; (вместе с &quot;Порядком возмещения специализированным службам по вопросам похоронного дела стоимости гарантированного перечня услуг по погребению за счет средств республиканского бюджета Республики Адыгея&quot;, &quot;Порядком выплаты социального пособия на погребение за счет средств республиканского бюджета Республики Адыгея&quot;) {КонсультантПлюс}">
        <w:r>
          <w:rPr>
            <w:sz w:val="20"/>
            <w:color w:val="0000ff"/>
          </w:rPr>
          <w:t xml:space="preserve">постановлением</w:t>
        </w:r>
      </w:hyperlink>
      <w:r>
        <w:rPr>
          <w:sz w:val="20"/>
        </w:rPr>
        <w:t xml:space="preserve"> Кабинета Министров Республики Адыгея от 9 июля 2009 года N 155 "О мерах по реализации Федерального закона "О погребении и похоронном деле" (Собрание законодательства Республики Адыгея, 2009, N 7, 11; 2010, N 7; 2017, N 5; 2019, N 1) путем назначения и предоставления выплаты социального пособия на погребение и возмещения специализированным службам по вопросам похоронного дела стоимости гарантированного перечня услуг по погребению;</w:t>
      </w:r>
    </w:p>
    <w:p>
      <w:pPr>
        <w:pStyle w:val="0"/>
        <w:jc w:val="both"/>
      </w:pPr>
      <w:r>
        <w:rPr>
          <w:sz w:val="20"/>
        </w:rPr>
        <w:t xml:space="preserve">(п. 4 в ред. </w:t>
      </w:r>
      <w:hyperlink w:history="0" r:id="rId165"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p>
      <w:pPr>
        <w:pStyle w:val="0"/>
        <w:spacing w:before="200" w:line-rule="auto"/>
        <w:ind w:firstLine="540"/>
        <w:jc w:val="both"/>
      </w:pPr>
      <w:r>
        <w:rPr>
          <w:sz w:val="20"/>
        </w:rPr>
        <w:t xml:space="preserve">5) Организация предоставления мер социальной поддержки в соответствии с </w:t>
      </w:r>
      <w:hyperlink w:history="0" r:id="rId166" w:tooltip="Закон Республики Адыгея от 01.12.2008 N 220 (ред. от 03.06.2019) &quot;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quot; (принят ГС - Хасэ РА 21.11.2008) {КонсультантПлюс}">
        <w:r>
          <w:rPr>
            <w:sz w:val="20"/>
            <w:color w:val="0000ff"/>
          </w:rPr>
          <w:t xml:space="preserve">Законом</w:t>
        </w:r>
      </w:hyperlink>
      <w:r>
        <w:rPr>
          <w:sz w:val="20"/>
        </w:rPr>
        <w:t xml:space="preserve"> Республики Адыгея от 1 декабря 2008 года N 220 "О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 (Собрание законодательства Республики Адыгея, 2008, N 12; 2009, N 4; 2017, N 12; 2019, N 6) путем назначения и предоставления ежемесячной денежной выплаты на проезд на всех видах городского пассажирского транспорта (кроме такси), железнодорожного транспорта пригородного сообщения и автомобильного транспорта общего пользования пригородного и междугороднего сообщения на территории Республики Адыгея (кроме такси) лицам, страдающим хронической почечной недостаточностью, получающим постоянное диализное лечение.</w:t>
      </w:r>
    </w:p>
    <w:p>
      <w:pPr>
        <w:pStyle w:val="0"/>
        <w:spacing w:before="200" w:line-rule="auto"/>
        <w:ind w:firstLine="540"/>
        <w:jc w:val="both"/>
      </w:pPr>
      <w:r>
        <w:rPr>
          <w:sz w:val="20"/>
        </w:rPr>
        <w:t xml:space="preserve">6) организация предоставления мер социальной поддержки в соответствии с </w:t>
      </w:r>
      <w:hyperlink w:history="0" r:id="rId167" w:tooltip="Закон Республики Адыгея от 05.02.2001 N 221 (ред. от 02.11.2022) &quot;О государственной социальной помощи в Республике Адыгея&quot; (принят ГС - Хасэ РА 31.01.2001) {КонсультантПлюс}">
        <w:r>
          <w:rPr>
            <w:sz w:val="20"/>
            <w:color w:val="0000ff"/>
          </w:rPr>
          <w:t xml:space="preserve">Законом</w:t>
        </w:r>
      </w:hyperlink>
      <w:r>
        <w:rPr>
          <w:sz w:val="20"/>
        </w:rPr>
        <w:t xml:space="preserve"> Республики Адыгея от 5 февраля 2001 года N 221 "О государственной социальной помощи в Республике Адыгея" (Собрание законодательства Республики Адыгея, 2001, N 2; 2003, N 2; 2004, N 12; 2010, N 2; 2012, N 4, 12; 2013, N 11; 2019, N 6) путем назначения и выплаты государственной социальной помощи, в том числе на основании социального контракта;</w:t>
      </w:r>
    </w:p>
    <w:p>
      <w:pPr>
        <w:pStyle w:val="0"/>
        <w:jc w:val="both"/>
      </w:pPr>
      <w:r>
        <w:rPr>
          <w:sz w:val="20"/>
        </w:rPr>
        <w:t xml:space="preserve">(п. 6 в ред. </w:t>
      </w:r>
      <w:hyperlink w:history="0" r:id="rId168"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p>
      <w:pPr>
        <w:pStyle w:val="0"/>
        <w:spacing w:before="200" w:line-rule="auto"/>
        <w:ind w:firstLine="540"/>
        <w:jc w:val="both"/>
      </w:pPr>
      <w:r>
        <w:rPr>
          <w:sz w:val="20"/>
        </w:rPr>
        <w:t xml:space="preserve">7) Организация предоставления мер социальной поддержки в соответствии с </w:t>
      </w:r>
      <w:hyperlink w:history="0" r:id="rId169" w:tooltip="Закон Республики Адыгея от 30.12.2004 N 276 (ред. от 04.08.2020) &quot;О предоставлении компенсаций на оплату жилья и коммунальных услуг отдельным категориям граждан в Республике Адыгея&quot; (принят Советом Республики ГС - Хасэ РА 23.12.2004) {КонсультантПлюс}">
        <w:r>
          <w:rPr>
            <w:sz w:val="20"/>
            <w:color w:val="0000ff"/>
          </w:rPr>
          <w:t xml:space="preserve">Законом</w:t>
        </w:r>
      </w:hyperlink>
      <w:r>
        <w:rPr>
          <w:sz w:val="20"/>
        </w:rPr>
        <w:t xml:space="preserve"> Республики Адыгея от 30 декабря 2004 года N 276 "О предоставлении компенсаций на оплату жилья и коммунальных услуг отдельным категориям граждан в Республике Адыгея" (Собрание законодательства Республики Адыгея, 2004, N 12; 2005, N 7; 2007, N 11; 2008, N 11; 2009, N 6; 2011, N 8; 2015, N 11; 2016, N 4; 2018, N 12; 2020, N 8) путем назначения и предоставления компенсации на оплату жилья и коммунальных услуг отдельным категориям граждан, проживающих и работающих в сельских населенных пунктах, в том числе входящих в состав городских округов и городских поселений, поселках городского типа и городе Адыгейске, и членам их семей, проживающим совместно с ними и ведущим общее хозяйство в </w:t>
      </w:r>
      <w:hyperlink w:history="0" r:id="rId170" w:tooltip="Постановление Кабинета Министров РА от 18.03.2014 N 61 (ред. от 02.08.2021) &quot;О Порядке предоставления компенсации на оплату жилья и коммунальных услуг работникам муниципальных учреждений из числа отдельных категорий граждан&quot; {КонсультантПлюс}">
        <w:r>
          <w:rPr>
            <w:sz w:val="20"/>
            <w:color w:val="0000ff"/>
          </w:rPr>
          <w:t xml:space="preserve">порядке</w:t>
        </w:r>
      </w:hyperlink>
      <w:r>
        <w:rPr>
          <w:sz w:val="20"/>
        </w:rPr>
        <w:t xml:space="preserve">, установленном постановлением Кабинета Министров Республики Адыгея от 18 марта 2014 г. N 61 "О Порядке предоставления компенсации на оплату жилья и коммунальных услуг работникам муниципальных учреждений из числа отдельных категорий граждан" (Собрание законодательства Республики Адыгея, 2014, N 3; 2019, N 4).</w:t>
      </w:r>
    </w:p>
    <w:p>
      <w:pPr>
        <w:pStyle w:val="0"/>
        <w:spacing w:before="200" w:line-rule="auto"/>
        <w:ind w:firstLine="540"/>
        <w:jc w:val="both"/>
      </w:pPr>
      <w:r>
        <w:rPr>
          <w:sz w:val="20"/>
        </w:rPr>
        <w:t xml:space="preserve">8) Организация предоставления мер социальной поддержки в соответствии с </w:t>
      </w:r>
      <w:hyperlink w:history="0" r:id="rId171" w:tooltip="Закон Республики Адыгея от 30.10.2012 N 128 (ред. от 10.10.2023) &quot;О реализации права граждан на получение бесплатной юридической помощи&quot; (принят ГС - Хасэ РА 24.10.2012) (вместе с &quot;Размерами оплаты труда адвокатов, оказывающих гражданам бесплатную юридическую помощь в рамках государственной системы бесплатной юридической помощи&quot;) {КонсультантПлюс}">
        <w:r>
          <w:rPr>
            <w:sz w:val="20"/>
            <w:color w:val="0000ff"/>
          </w:rPr>
          <w:t xml:space="preserve">Законом</w:t>
        </w:r>
      </w:hyperlink>
      <w:r>
        <w:rPr>
          <w:sz w:val="20"/>
        </w:rPr>
        <w:t xml:space="preserve"> Республики Адыгея от 30 октября 2012 года N 128 "О реализации права граждан на получение бесплатной юридической помощи" (Собрание законодательства Республики Адыгея, 2012, N 10; 2016, N 12; 2017, N 12; 2019, N 12) путем оплаты труда и компенсации расходов адвокатов, оказывающих бесплатную юридическую помощь гражданам, имеющим право на ее получение, в пределах ежегодно выделяемых на эти цели бюджетных средств.</w:t>
      </w:r>
    </w:p>
    <w:p>
      <w:pPr>
        <w:pStyle w:val="0"/>
        <w:spacing w:before="200" w:line-rule="auto"/>
        <w:ind w:firstLine="540"/>
        <w:jc w:val="both"/>
      </w:pPr>
      <w:r>
        <w:rPr>
          <w:sz w:val="20"/>
        </w:rPr>
        <w:t xml:space="preserve">9) организация предоставления мер социальной поддержки в соответствии с </w:t>
      </w:r>
      <w:hyperlink w:history="0" r:id="rId172" w:tooltip="Закон Республики Адыгея от 06.07.2007 N 102 (ред. от 08.08.2022) &quot;О Главе Республики Адыгея&quot; (принят ГС - Хасэ РА 27.06.2007) {КонсультантПлюс}">
        <w:r>
          <w:rPr>
            <w:sz w:val="20"/>
            <w:color w:val="0000ff"/>
          </w:rPr>
          <w:t xml:space="preserve">Законом</w:t>
        </w:r>
      </w:hyperlink>
      <w:r>
        <w:rPr>
          <w:sz w:val="20"/>
        </w:rPr>
        <w:t xml:space="preserve"> Республики Адыгея от 6 июля 2007 года N 102 "О Главе Республики Адыгея" (Собрание законодательства Республики Адыгея, 2007, N 7; 2010, N 8; 2011, N 11; 2013, N 5, 7, 11, 12; 2014, N 10; 2015, N 3, 12; 2016, N 4, 12; 2018, N 3, 5, 12; 2019, N 5, 7; 2020, N 12; 2021, N 4, 6), </w:t>
      </w:r>
      <w:hyperlink w:history="0" r:id="rId173" w:tooltip="Закон Республики Адыгея от 06.07.2007 N 103 (ред. от 10.10.2023) &quot;О статусе депутата Государственного Совета - Хасэ Республики Адыгея&quot; (принят ГС - Хасэ РА 27.06.2007) {КонсультантПлюс}">
        <w:r>
          <w:rPr>
            <w:sz w:val="20"/>
            <w:color w:val="0000ff"/>
          </w:rPr>
          <w:t xml:space="preserve">Законом</w:t>
        </w:r>
      </w:hyperlink>
      <w:r>
        <w:rPr>
          <w:sz w:val="20"/>
        </w:rPr>
        <w:t xml:space="preserve"> Республики Адыгея от 6 июля 2007 года N 103 "О статусе депутата Государственного Совета - Хасэ Республики Адыгея" (Собрание законодательства Республики Адыгея, 2007, N 7; 2008, N 4; 2009, N 12; 2011, N 6, 11, 12; 2012, N 4, 6; 2013, N 7, 12; 2014, N 7; 2015, N 11; 2016, N 4; 2018, N 3; 2019, N 5; 2020, N 7, 12; 2021, N 6, 8, 11), </w:t>
      </w:r>
      <w:hyperlink w:history="0" r:id="rId174" w:tooltip="Закон Республики Адыгея от 24.07.2009 N 281 (ред. от 03.03.2016) &quot;О дополнительном ежемесячном материальном обеспечении за особые заслуги перед Республикой Адыгея&quot; (принят ГС - Хасэ РА 22.07.2009) {КонсультантПлюс}">
        <w:r>
          <w:rPr>
            <w:sz w:val="20"/>
            <w:color w:val="0000ff"/>
          </w:rPr>
          <w:t xml:space="preserve">Законом</w:t>
        </w:r>
      </w:hyperlink>
      <w:r>
        <w:rPr>
          <w:sz w:val="20"/>
        </w:rPr>
        <w:t xml:space="preserve"> Республики Адыгея от 24 июля 2009 года N 281 "О дополнительном ежемесячном материальном обеспечении за особые заслуги перед Республикой Адыгея" (Собрание законодательства Республики Адыгея, 2009, N 7; 2011, N 11; 2015, N 8; 2016, N 3), </w:t>
      </w:r>
      <w:hyperlink w:history="0" r:id="rId175" w:tooltip="Закон Республики Адыгея от 09.08.2010 N 374 (ред. от 02.11.2022) &quot;О пенсии за выслугу лет&quot; (принят ГС - Хасэ РА 28.07.2010) {КонсультантПлюс}">
        <w:r>
          <w:rPr>
            <w:sz w:val="20"/>
            <w:color w:val="0000ff"/>
          </w:rPr>
          <w:t xml:space="preserve">Законом</w:t>
        </w:r>
      </w:hyperlink>
      <w:r>
        <w:rPr>
          <w:sz w:val="20"/>
        </w:rPr>
        <w:t xml:space="preserve"> Республики Адыгея от 9 августа 2010 года N 374 "О пенсии за выслугу лет" (Собрание законодательства Республики Адыгея, 2010, N 8; 2011, N 11, 12; 2013, N 8; 2015, N 8; 2016, N 3, 11; 2019, N 12), </w:t>
      </w:r>
      <w:hyperlink w:history="0" r:id="rId176" w:tooltip="Указ Президента РА от 21.10.2010 N 111 (ред. от 28.04.2023) &quot;О ежемесячной доплате к страховой пенсии&quot; (вместе с &quot;Положением о ежемесячной доплате к трудовой пенсии&quot;, &quot;Перечнем отдельных должностей в органах представительной и исполнительной власти Адыгейской автономной области для установления ежемесячной доплаты к трудовой пенсии&quot;, &quot;Перечнем отдельных должностей в органах государственной власти Республики Адыгея со времени преобразования Адыгейской автономной области в Республику Адыгея до 1 марта 1996 го {КонсультантПлюс}">
        <w:r>
          <w:rPr>
            <w:sz w:val="20"/>
            <w:color w:val="0000ff"/>
          </w:rPr>
          <w:t xml:space="preserve">Указом</w:t>
        </w:r>
      </w:hyperlink>
      <w:r>
        <w:rPr>
          <w:sz w:val="20"/>
        </w:rPr>
        <w:t xml:space="preserve"> Президента Республики Адыгея от 21 октября 2010 года N 111 "О ежемесячной доплате к страховой пенсии" (Собрание законодательства Республики Адыгея, 2010, N 10; 2011, N 6, 10; 2013, N 5; 2014, N 12; 2019, N 4; 2020, N 8, 10) путем осуществления соответственно следующих социальных выплат:</w:t>
      </w:r>
    </w:p>
    <w:p>
      <w:pPr>
        <w:pStyle w:val="0"/>
        <w:spacing w:before="200" w:line-rule="auto"/>
        <w:ind w:firstLine="540"/>
        <w:jc w:val="both"/>
      </w:pPr>
      <w:r>
        <w:rPr>
          <w:sz w:val="20"/>
        </w:rPr>
        <w:t xml:space="preserve">- ежемесячного пожизненного денежного содержания экс-Главе Республики Адыгея, ежемесячного пособия нетрудоспособным членам его семьи и возмещения экс-Главе Республики Адыгея жилищно-коммунальных расходов, связанных с содержанием жилья по месту проживания в Республике Адыгея;</w:t>
      </w:r>
    </w:p>
    <w:p>
      <w:pPr>
        <w:pStyle w:val="0"/>
        <w:spacing w:before="200" w:line-rule="auto"/>
        <w:ind w:firstLine="540"/>
        <w:jc w:val="both"/>
      </w:pPr>
      <w:r>
        <w:rPr>
          <w:sz w:val="20"/>
        </w:rPr>
        <w:t xml:space="preserve">- ежемесячной надбавки к пенсии депутатам Государственного Совета - Хасэ Республики Адыгея;</w:t>
      </w:r>
    </w:p>
    <w:p>
      <w:pPr>
        <w:pStyle w:val="0"/>
        <w:spacing w:before="200" w:line-rule="auto"/>
        <w:ind w:firstLine="540"/>
        <w:jc w:val="both"/>
      </w:pPr>
      <w:r>
        <w:rPr>
          <w:sz w:val="20"/>
        </w:rPr>
        <w:t xml:space="preserve">- ежемесячной надбавки или ежемесячной доплаты к пенсии депутатам Государственного Совета - Хасэ Республики Адыгея;</w:t>
      </w:r>
    </w:p>
    <w:p>
      <w:pPr>
        <w:pStyle w:val="0"/>
        <w:spacing w:before="200" w:line-rule="auto"/>
        <w:ind w:firstLine="540"/>
        <w:jc w:val="both"/>
      </w:pPr>
      <w:r>
        <w:rPr>
          <w:sz w:val="20"/>
        </w:rPr>
        <w:t xml:space="preserve">- дополнительного ежемесячного материального обеспечения за особые услуги перед Республикой Адыгея;</w:t>
      </w:r>
    </w:p>
    <w:p>
      <w:pPr>
        <w:pStyle w:val="0"/>
        <w:spacing w:before="200" w:line-rule="auto"/>
        <w:ind w:firstLine="540"/>
        <w:jc w:val="both"/>
      </w:pPr>
      <w:r>
        <w:rPr>
          <w:sz w:val="20"/>
        </w:rPr>
        <w:t xml:space="preserve">- пенсии за выслугу лет и ежемесячной доплаты к трудовой пенсии;</w:t>
      </w:r>
    </w:p>
    <w:p>
      <w:pPr>
        <w:pStyle w:val="0"/>
        <w:spacing w:before="200" w:line-rule="auto"/>
        <w:ind w:firstLine="540"/>
        <w:jc w:val="both"/>
      </w:pPr>
      <w:r>
        <w:rPr>
          <w:sz w:val="20"/>
        </w:rPr>
        <w:t xml:space="preserve">- ежемесячной доплаты к страховой пенсии;</w:t>
      </w:r>
    </w:p>
    <w:p>
      <w:pPr>
        <w:pStyle w:val="0"/>
        <w:jc w:val="both"/>
      </w:pPr>
      <w:r>
        <w:rPr>
          <w:sz w:val="20"/>
        </w:rPr>
        <w:t xml:space="preserve">(п. 9 в ред. </w:t>
      </w:r>
      <w:hyperlink w:history="0" r:id="rId177"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p>
      <w:pPr>
        <w:pStyle w:val="0"/>
        <w:spacing w:before="200" w:line-rule="auto"/>
        <w:ind w:firstLine="540"/>
        <w:jc w:val="both"/>
      </w:pPr>
      <w:r>
        <w:rPr>
          <w:sz w:val="20"/>
        </w:rPr>
        <w:t xml:space="preserve">10) Социальные выплаты за счет субвенций, выделяемых из федерального бюджета:</w:t>
      </w:r>
    </w:p>
    <w:p>
      <w:pPr>
        <w:pStyle w:val="0"/>
        <w:spacing w:before="200" w:line-rule="auto"/>
        <w:ind w:firstLine="540"/>
        <w:jc w:val="both"/>
      </w:pPr>
      <w:r>
        <w:rPr>
          <w:sz w:val="20"/>
        </w:rPr>
        <w:t xml:space="preserve">а) на предоставление мер социальной поддержки по обеспечению жильем за счет средств федерального бюджета ветеранов, инвалидов и семей, имеющих детей-инвалидов, нуждающихся в улучшении жилищных условий в соответствии с федеральными законами от 12 января 1995 года </w:t>
      </w:r>
      <w:hyperlink w:history="0" r:id="rId178"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 (Собрание законодательства Российской Федерации, 1995, N 3; 2000, N 2; 2004, N 35; 2005, N 1; 2007, N 43; 2008, N 30; 2009, N 26, N 52; 2012, N 43; 2013, N 19; N 48; 2014, N 26; 2016, N 52; 2018, N 11, N 31; 2019, N 40, N 49; 2020, N 8, N 17), от 24 ноября 1995 года </w:t>
      </w:r>
      <w:hyperlink w:history="0" r:id="rId179"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(Собрание законодательства Российской Федерации, 1995, N 48; 1999, N 2, N 29; 2000, N 22; 2001, N 24, N 33, N 53; 2002, N 1, N 22; 2003, N 2; 2004, N 35; 2005, N 1; 2007, N 43; 2013, N 19; 2014, N 26; 2016, N 52; 2018, N 11, N 31; 2019, N 49; 2020, N 17) путем назначения и предоставления единовременных денежных выплат на приобретение или строительство жилого помещения;</w:t>
      </w:r>
    </w:p>
    <w:p>
      <w:pPr>
        <w:pStyle w:val="0"/>
        <w:spacing w:before="200" w:line-rule="auto"/>
        <w:ind w:firstLine="540"/>
        <w:jc w:val="both"/>
      </w:pPr>
      <w:r>
        <w:rPr>
          <w:sz w:val="20"/>
        </w:rPr>
        <w:t xml:space="preserve">б) на предоставление денежной выплаты на оплату жилого помещения и коммунальных услуг:</w:t>
      </w:r>
    </w:p>
    <w:p>
      <w:pPr>
        <w:pStyle w:val="0"/>
        <w:spacing w:before="200" w:line-rule="auto"/>
        <w:ind w:firstLine="540"/>
        <w:jc w:val="both"/>
      </w:pPr>
      <w:r>
        <w:rPr>
          <w:sz w:val="20"/>
        </w:rPr>
        <w:t xml:space="preserve">- инвалидам и семьям, имеющим детей-инвалидов;</w:t>
      </w:r>
    </w:p>
    <w:p>
      <w:pPr>
        <w:pStyle w:val="0"/>
        <w:spacing w:before="200" w:line-rule="auto"/>
        <w:ind w:firstLine="540"/>
        <w:jc w:val="both"/>
      </w:pPr>
      <w:r>
        <w:rPr>
          <w:sz w:val="20"/>
        </w:rPr>
        <w:t xml:space="preserve">- ветеранам Великой Отечественной войны и ветеранам боевых действий;</w:t>
      </w:r>
    </w:p>
    <w:p>
      <w:pPr>
        <w:pStyle w:val="0"/>
        <w:spacing w:before="200" w:line-rule="auto"/>
        <w:ind w:firstLine="540"/>
        <w:jc w:val="both"/>
      </w:pPr>
      <w:r>
        <w:rPr>
          <w:sz w:val="20"/>
        </w:rPr>
        <w:t xml:space="preserve">- гражданам, пострадавшим от воздействия радиации в соответствии с </w:t>
      </w:r>
      <w:hyperlink w:history="0" r:id="rId18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Ведомости Съезда народных депутатов Российской Федерации и Верховного Совета Российской Федерации, 1992, N 32; Собрание актов Президента и Правительства Российской Федерации от 1993, N 52; Собрание законодательства Российской Федерации, 1995, N 48; 1996, N 51; 1999, N 16; 2000, N 33; 2001, N 1, N 7, N 33; 2002, N 50; 2003, N 43, N 52; 2004, N 18, N 35; 2006, N 50; 2007, N 45; 2007, N 46; 2008, N 9, N 29, N 52; 2009, N 18, N 30; 2011, N 23, N 29, N 47, N 49; 2012, N 26, N 53; 2013, N 19; N 27, N 51; 2014, N 26, N 30, N 40, N 52; 2015, N 14, N 27, N 48; 2016, N 1, N 8, N 27, N 52; 2017, N 1, N 31, N 45; 2018, N 11, N 31, N 41, N 47 N 53; 2019, N 49; 2020, N 17), Федеральным </w:t>
      </w:r>
      <w:hyperlink w:history="0" r:id="rId181"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2000, N 33; 2001, N 53; 2004, N 35; 2005, N 1; 2008, N 30; 2011, N 1, 2012, N 53; 2014, N 52; 2015, N 14; 2016, N 27, N 52; 2018, N 11; 2020, N 17), Федеральным </w:t>
      </w:r>
      <w:hyperlink w:history="0" r:id="rId182"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2004, N 12, N 35; 2007, N 45; 2008, N 9, N 29, N 30, N 52; 2009, N 18, N 30, N 52; 2012, N 53; 2013, N 19; 2014, N 26, N 52; 2015, N 27, N 48; 2016, N 27 N 52; 2017, N 45; 2018, N 11, N 31, N 53; 2019, N 40, N 49; 2020, N 17), </w:t>
      </w:r>
      <w:hyperlink w:history="0" r:id="rId183"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1992, N 4, Собрание законодательства Российской Федерации 2004, N 35; 2012, N 53; 2015, N 27) путем назначения и предоставления денежной компенсации на оплату жилого помещения и коммунальных услуг;</w:t>
      </w:r>
    </w:p>
    <w:p>
      <w:pPr>
        <w:pStyle w:val="0"/>
        <w:spacing w:before="200" w:line-rule="auto"/>
        <w:ind w:firstLine="540"/>
        <w:jc w:val="both"/>
      </w:pPr>
      <w:r>
        <w:rPr>
          <w:sz w:val="20"/>
        </w:rPr>
        <w:t xml:space="preserve">в) на предоставление ежегодной денежной выплаты лицам, награжденным нагрудным знаком "Почетный донор России" в соответствии с Федеральным </w:t>
      </w:r>
      <w:hyperlink w:history="0" r:id="rId18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года N 125-ФЗ "О донорстве крови и ее компонентов" (Собрание законодательства Российской Федерации, 2012, N 30; 2013, N 48; 2014, N 23; 2015, N 14; 2016, N 22; 2018, N 1; 2018, N 11; 2020, N 17) путем назначения и предоставления ежегодной денежной выплаты;</w:t>
      </w:r>
    </w:p>
    <w:p>
      <w:pPr>
        <w:pStyle w:val="0"/>
        <w:spacing w:before="200" w:line-rule="auto"/>
        <w:ind w:firstLine="540"/>
        <w:jc w:val="both"/>
      </w:pPr>
      <w:r>
        <w:rPr>
          <w:sz w:val="20"/>
        </w:rPr>
        <w:t xml:space="preserve">г) предоставляются инвалидам (в том числе детям-инвалидам), имеющим транспортные средства в соответствии с медицинскими показаниями, или их законным представителям, на выплату компенсации в размере 50 процентов от уплаченной ими страховой премии по договору обязательного страхования, в соответствии с Федеральным </w:t>
      </w:r>
      <w:hyperlink w:history="0" r:id="rId185"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2003, N 26; 2005, N 1, N 30; 2006, N 48; 2007, N 1, N 49; 2008, N 30; 2009, N 1, N 9, N 52; 2010, N 6, N 17; 2011, N 1, N 7, N 27, N 29, N 49; 2012, N 25, N 31; 2013, N 30; 2014, N 30; 2015, N 48; 2016, N 22, N 26, N 27; 2017, N 14, N 31; 2018, N 1, N 24, N 32, N 52; 2019, N 18; N 23; 2020, N 17, N 22, N 30);</w:t>
      </w:r>
    </w:p>
    <w:p>
      <w:pPr>
        <w:pStyle w:val="0"/>
        <w:spacing w:before="200" w:line-rule="auto"/>
        <w:ind w:firstLine="540"/>
        <w:jc w:val="both"/>
      </w:pPr>
      <w:r>
        <w:rPr>
          <w:sz w:val="20"/>
        </w:rPr>
        <w:t xml:space="preserve">д) на выплату государственных единовременных пособий и ежемесячных денежных компенсаций при возникновении поствакцинальных осложнений в соответствии с Федеральным </w:t>
      </w:r>
      <w:hyperlink w:history="0" r:id="rId186"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 (Собрание законодательства Российской Федерации, 1998, N 38; 2000, N 33; 2003, N 2; 2004, N 35; 2005, N 1; 2006, N 27; 2007, N 43, 49; 2008, N 30, 52; 2009, N 1, 21, 30; 2010, N 50; 2011, N 30; 2012, N 53; 2013, N 19, 27, 48, 51; 2015, N 1, 14; 2018, N 11, 49; 2020, N 50; 2021, N 22, 24, 27);</w:t>
      </w:r>
    </w:p>
    <w:p>
      <w:pPr>
        <w:pStyle w:val="0"/>
        <w:jc w:val="both"/>
      </w:pPr>
      <w:r>
        <w:rPr>
          <w:sz w:val="20"/>
        </w:rPr>
        <w:t xml:space="preserve">(абзац "д" введен </w:t>
      </w:r>
      <w:hyperlink w:history="0" r:id="rId187"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p>
      <w:pPr>
        <w:pStyle w:val="0"/>
        <w:spacing w:before="200" w:line-rule="auto"/>
        <w:ind w:firstLine="540"/>
        <w:jc w:val="both"/>
      </w:pPr>
      <w:r>
        <w:rPr>
          <w:sz w:val="20"/>
        </w:rPr>
        <w:t xml:space="preserve">е) на предоставление компенсаций, пособий и иных выплат гражданам, пострадавшим от воздействия радиации в соответствии:</w:t>
      </w:r>
    </w:p>
    <w:p>
      <w:pPr>
        <w:pStyle w:val="0"/>
        <w:spacing w:before="200" w:line-rule="auto"/>
        <w:ind w:firstLine="540"/>
        <w:jc w:val="both"/>
      </w:pPr>
      <w:r>
        <w:rPr>
          <w:sz w:val="20"/>
        </w:rPr>
        <w:t xml:space="preserve">- с </w:t>
      </w:r>
      <w:hyperlink w:history="0" r:id="rId18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1995, N 48; 1996, N 51; 1999, N 16; 2000, N 33; 2001, N 1, 7, 33; 2002, N 50; 2003, N 43, 52; 2004, N 18, 35; 2006, N 50; 2007, N 45, 46; 2008, N 9, 29, 52; 2009, N 18, 30; 2011, N 23, 29, 47, 49; 2012, N 26, 53; 2013, N 19; 27, 51; 2014, N 26, 30, 40, 52; 2015, N 14, 27, 48; 2016, N 1, 8, 27, 52; 2017, N 1, 31, 45; 2018, N 11,31, 41, 47, 53; 2019, N 49; 2020, N 17; 2021, N 15, 22) путем назначения и предоставления ежемесячной денежной компенсации на приобретение продовольственных товаров, ежемесячной компенсации за потерю кормильца, пособия на погребение, оплаты дополнительного оплачиваемого отпуска, единовременного пособия в связи с переездом на новое место жительства, компенсации стоимости проезда, компенсации расходов по перевозке имущества, ежегодной компенсации на оздоровление, единовременной компенсации за вред здоровью, единовременной компенсации за потерю кормильца, выплаты пособия по временной нетрудоспособности, доплаты до размера прежнего заработка при переводе по медицинским показаниям на нижеоплачиваемую работу, ежегодной компенсации за вред здоровью;</w:t>
      </w:r>
    </w:p>
    <w:p>
      <w:pPr>
        <w:pStyle w:val="0"/>
        <w:spacing w:before="200" w:line-rule="auto"/>
        <w:ind w:firstLine="540"/>
        <w:jc w:val="both"/>
      </w:pPr>
      <w:r>
        <w:rPr>
          <w:sz w:val="20"/>
        </w:rPr>
        <w:t xml:space="preserve">- с Федеральным </w:t>
      </w:r>
      <w:hyperlink w:history="0" r:id="rId189"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2000, N 33; 2001, N 53; 2004, N 35; 2005, N 1; 2008, N 30; 2011, N 1; 2012, N 53; 2014, N 52; 2015, N 14; 2016, N 27, 52; 2018, N 11; 2020, N 17; 2021, N 17, 22) путем назначения и предоставления ежемесячной денежной компенсации на приобретение продовольственных товаров, ежемесячной компенсации за потерю кормильца, оплаты дополнительного оплачиваемого отпуска, ежегодной компенсации на оздоровление, единовременной компенсации за вред здоровью, единовременной компенсации за потерю кормильца, выплаты пособия по временной нетрудоспособности, доплаты до размера прежнего заработка при переводе на нижеоплачиваемую работу, ежегодной компенсации за вред здоровью;</w:t>
      </w:r>
    </w:p>
    <w:p>
      <w:pPr>
        <w:pStyle w:val="0"/>
        <w:spacing w:before="200" w:line-rule="auto"/>
        <w:ind w:firstLine="540"/>
        <w:jc w:val="both"/>
      </w:pPr>
      <w:r>
        <w:rPr>
          <w:sz w:val="20"/>
        </w:rPr>
        <w:t xml:space="preserve">- с Федеральным </w:t>
      </w:r>
      <w:hyperlink w:history="0" r:id="rId190"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2004, N 12, 35; 2007, N 45; 2008, N 9, 29, 30, 52; 2009, N 18, 30, 52; 2012, N 53; 2013, N 19; 2014, N 26, 52; 2015, N 27, 48; 2016, N 27, 52; 2017, N 45; 2018, N 11,31, 53; 2019, N 40, 49; 2020, N 17; 2021, N 15, 22) путем назначения и предоставления ежемесячной выплаты денежной компенсации на приобретение продовольственных товаров;</w:t>
      </w:r>
    </w:p>
    <w:p>
      <w:pPr>
        <w:pStyle w:val="0"/>
        <w:jc w:val="both"/>
      </w:pPr>
      <w:r>
        <w:rPr>
          <w:sz w:val="20"/>
        </w:rPr>
        <w:t xml:space="preserve">(абзац "е" введен </w:t>
      </w:r>
      <w:hyperlink w:history="0" r:id="rId191"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p>
      <w:pPr>
        <w:pStyle w:val="0"/>
        <w:spacing w:before="200" w:line-rule="auto"/>
        <w:ind w:firstLine="540"/>
        <w:jc w:val="both"/>
      </w:pPr>
      <w:r>
        <w:rPr>
          <w:sz w:val="20"/>
        </w:rPr>
        <w:t xml:space="preserve">11) Осуществление комплекса мероприятий по социальной реабилитации и адаптации граждан, отбывших наказание в виде лишения свободы путем назначения единовременной денежной выплаты в размере 5000,0 рубля гражданам, освободившимся из мест лишения свободы, оказания социально-психологической помощи лицам, освободившимся из мест лишения свободы, предоставления лицам, освободившимся из мест лишения свободы старше трудоспособного возраста проживание в филиале "Натырбовский специализированный жилой дом социального назначения" ГБУ РА "Кошехабльский комплексный центр социального обслуживания населения".</w:t>
      </w:r>
    </w:p>
    <w:p>
      <w:pPr>
        <w:pStyle w:val="0"/>
        <w:spacing w:before="200" w:line-rule="auto"/>
        <w:ind w:firstLine="540"/>
        <w:jc w:val="both"/>
      </w:pPr>
      <w:r>
        <w:rPr>
          <w:sz w:val="20"/>
        </w:rPr>
        <w:t xml:space="preserve">12) Предоставление компенсации расходов на уплату взноса на капитальный ремонт общего имущества в многоквартирных домах в соответствии с </w:t>
      </w:r>
      <w:hyperlink w:history="0" r:id="rId192" w:tooltip="Закон Республики Адыгея от 01.08.2013 N 225 (ред. от 05.06.2023) &quot;Об отдельных вопросах обеспечения своевременного проведения капитального ремонта общего имущества в многоквартирных домах&quot; (принят ГС - Хасэ РА 24.07.2013) {КонсультантПлюс}">
        <w:r>
          <w:rPr>
            <w:sz w:val="20"/>
            <w:color w:val="0000ff"/>
          </w:rPr>
          <w:t xml:space="preserve">Законом</w:t>
        </w:r>
      </w:hyperlink>
      <w:r>
        <w:rPr>
          <w:sz w:val="20"/>
        </w:rPr>
        <w:t xml:space="preserve"> Республики Адыгея от 1 августа 2013 года N 225 "Об отдельных вопросах обеспечения своевременного проведения капитального ремонта общего имущества в многоквартирных домах" (Собрание законодательства Республики Адыгея, 2013, N 8; 2014, N 4, N 12; 2015, N 3, N 12; 2016, N 3; N 4, N 12; 2018, N 5, N 11; 2019, N 8) путем назначения и предоставления выплаты.</w:t>
      </w:r>
    </w:p>
    <w:p>
      <w:pPr>
        <w:pStyle w:val="0"/>
        <w:spacing w:before="200" w:line-rule="auto"/>
        <w:ind w:firstLine="540"/>
        <w:jc w:val="both"/>
      </w:pPr>
      <w:r>
        <w:rPr>
          <w:sz w:val="20"/>
        </w:rPr>
        <w:t xml:space="preserve">13) Организация предоставления мер социальной поддержки в соответствии с </w:t>
      </w:r>
      <w:hyperlink w:history="0" r:id="rId193" w:tooltip="Указ Главы Республики Адыгея от 31.08.2017 N 133 &quo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КонсультантПлюс}">
        <w:r>
          <w:rPr>
            <w:sz w:val="20"/>
            <w:color w:val="0000ff"/>
          </w:rPr>
          <w:t xml:space="preserve">Указом</w:t>
        </w:r>
      </w:hyperlink>
      <w:r>
        <w:rPr>
          <w:sz w:val="20"/>
        </w:rPr>
        <w:t xml:space="preserve"> Главы Республики Адыгея от 31 августа 2017 года N 133 "О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 (Собрание законодательства Республики Адыгея, 2017, N 8) путем предоставления гражданам компенсации за счет средств республиканского бюджета Республики Адыгея.</w:t>
      </w:r>
    </w:p>
    <w:p>
      <w:pPr>
        <w:pStyle w:val="0"/>
        <w:spacing w:before="200" w:line-rule="auto"/>
        <w:ind w:firstLine="540"/>
        <w:jc w:val="both"/>
      </w:pPr>
      <w:r>
        <w:rPr>
          <w:sz w:val="20"/>
        </w:rPr>
        <w:t xml:space="preserve">14) Единовременная денежная выплата отдельным категориям жителей Республики Адыгея, пострадавшим от воздействия радиации путем перечисления средств по месту жительства получателя ко Дню участников ликвидации последствий радиационных аварий и катастроф и памяти жертв этих аварий и катастроф и годовщине катастрофы на Чернобыльской АЭС.</w:t>
      </w:r>
    </w:p>
    <w:p>
      <w:pPr>
        <w:pStyle w:val="0"/>
        <w:jc w:val="both"/>
      </w:pPr>
      <w:r>
        <w:rPr>
          <w:sz w:val="20"/>
        </w:rPr>
        <w:t xml:space="preserve">(в ред. </w:t>
      </w:r>
      <w:hyperlink w:history="0" r:id="rId194"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p>
      <w:pPr>
        <w:pStyle w:val="0"/>
        <w:spacing w:before="200" w:line-rule="auto"/>
        <w:ind w:firstLine="540"/>
        <w:jc w:val="both"/>
      </w:pPr>
      <w:r>
        <w:rPr>
          <w:sz w:val="20"/>
        </w:rPr>
        <w:t xml:space="preserve">15) обеспечение подключения к информационной системе "Единый контакт-центр взаимодействия с гражданами" путем обеспечения защищенных каналов связи (VipNet), достаточного количества автоматизированных рабочих мест с подключаемой к компьютеру головной USB гарнитурой для ввода и вывода звука сотрудников государственного казенного учреждения Республики Адыгея "Центр труда и социальной защиты населения".</w:t>
      </w:r>
    </w:p>
    <w:p>
      <w:pPr>
        <w:pStyle w:val="0"/>
        <w:jc w:val="both"/>
      </w:pPr>
      <w:r>
        <w:rPr>
          <w:sz w:val="20"/>
        </w:rPr>
        <w:t xml:space="preserve">(п. 15 введен </w:t>
      </w:r>
      <w:hyperlink w:history="0" r:id="rId195"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p>
      <w:pPr>
        <w:pStyle w:val="0"/>
        <w:spacing w:before="200" w:line-rule="auto"/>
        <w:ind w:firstLine="540"/>
        <w:jc w:val="both"/>
      </w:pPr>
      <w:r>
        <w:rPr>
          <w:sz w:val="20"/>
        </w:rPr>
        <w:t xml:space="preserve">16) предоставление единовременной выплаты гражданам, постоянно или преимущественно проживающим на территории Республики Адыгея, по газификации домовладений в рамках догазификации;</w:t>
      </w:r>
    </w:p>
    <w:p>
      <w:pPr>
        <w:pStyle w:val="0"/>
        <w:jc w:val="both"/>
      </w:pPr>
      <w:r>
        <w:rPr>
          <w:sz w:val="20"/>
        </w:rPr>
        <w:t xml:space="preserve">(п. 16 в ред. </w:t>
      </w:r>
      <w:hyperlink w:history="0" r:id="rId196"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09.11.2022 N 285)</w:t>
      </w:r>
    </w:p>
    <w:p>
      <w:pPr>
        <w:pStyle w:val="0"/>
        <w:spacing w:before="200" w:line-rule="auto"/>
        <w:ind w:firstLine="540"/>
        <w:jc w:val="both"/>
      </w:pPr>
      <w:r>
        <w:rPr>
          <w:sz w:val="20"/>
        </w:rPr>
        <w:t xml:space="preserve">17) единовременная денежная выплата отдельным категориям жителей Республики Адыгея в 2022 году;</w:t>
      </w:r>
    </w:p>
    <w:p>
      <w:pPr>
        <w:pStyle w:val="0"/>
        <w:jc w:val="both"/>
      </w:pPr>
      <w:r>
        <w:rPr>
          <w:sz w:val="20"/>
        </w:rPr>
        <w:t xml:space="preserve">(п. 17 введен </w:t>
      </w:r>
      <w:hyperlink w:history="0" r:id="rId197"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27.04.2022 N 92)</w:t>
      </w:r>
    </w:p>
    <w:p>
      <w:pPr>
        <w:pStyle w:val="0"/>
        <w:spacing w:before="200" w:line-rule="auto"/>
        <w:ind w:firstLine="540"/>
        <w:jc w:val="both"/>
      </w:pPr>
      <w:r>
        <w:rPr>
          <w:sz w:val="20"/>
        </w:rPr>
        <w:t xml:space="preserve">18) единовременная денежная выплата гражданам, постоянно или преимущественно проживающим на территории Республики Адыгея, заключившим контракт с Министерством обороны Российской Федерации для прохождения военной службы в Майкопском артиллерийском дивизионе имени Х. Андрухаева, формируемом войсковой частью N 13714, убывающим в зону проведения специальной военной операции на территориях Донецкой Народной Республики, Луганской Народной Республики и Украины, а также заключившим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убывающим в зону проведения специальной военной операции;</w:t>
      </w:r>
    </w:p>
    <w:p>
      <w:pPr>
        <w:pStyle w:val="0"/>
        <w:jc w:val="both"/>
      </w:pPr>
      <w:r>
        <w:rPr>
          <w:sz w:val="20"/>
        </w:rPr>
        <w:t xml:space="preserve">(п. 18 в ред. </w:t>
      </w:r>
      <w:hyperlink w:history="0" r:id="rId19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19) единовременная денежная выплата гражданам, постоянно или преимущественно проживающим на территории Республики Адыгея, убывающим на военную службу по мобилизации в Вооруженные Силы Российской Федерации;</w:t>
      </w:r>
    </w:p>
    <w:p>
      <w:pPr>
        <w:pStyle w:val="0"/>
        <w:jc w:val="both"/>
      </w:pPr>
      <w:r>
        <w:rPr>
          <w:sz w:val="20"/>
        </w:rPr>
        <w:t xml:space="preserve">(п. 19 введен </w:t>
      </w:r>
      <w:hyperlink w:history="0" r:id="rId19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p>
      <w:pPr>
        <w:pStyle w:val="0"/>
        <w:spacing w:before="200" w:line-rule="auto"/>
        <w:ind w:firstLine="540"/>
        <w:jc w:val="both"/>
      </w:pPr>
      <w:r>
        <w:rPr>
          <w:sz w:val="20"/>
        </w:rPr>
        <w:t xml:space="preserve">20) социальная поддержка Героев Социалистического Труда, Героев Труда Российской Федерации и полных кавалеров ордена Трудовой Славы путем компенсации расходов, связанных с изготовлением и установкой надгробия, сооружаемого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 согласно </w:t>
      </w:r>
      <w:hyperlink w:history="0" r:id="rId200" w:tooltip="Постановление Правительства РФ от 05.12.2006 N 740 (ред. от 17.05.2014) &quot;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quot; {КонсультантПлюс}">
        <w:r>
          <w:rPr>
            <w:sz w:val="20"/>
            <w:color w:val="0000ff"/>
          </w:rPr>
          <w:t xml:space="preserve">постановлению</w:t>
        </w:r>
      </w:hyperlink>
      <w:r>
        <w:rPr>
          <w:sz w:val="20"/>
        </w:rPr>
        <w:t xml:space="preserve"> Правительства РФ от 5 декабря 2006 года N 740 "О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p>
      <w:pPr>
        <w:pStyle w:val="0"/>
        <w:jc w:val="both"/>
      </w:pPr>
      <w:r>
        <w:rPr>
          <w:sz w:val="20"/>
        </w:rPr>
        <w:t xml:space="preserve">(п. 20 введен </w:t>
      </w:r>
      <w:hyperlink w:history="0" r:id="rId20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p>
      <w:pPr>
        <w:pStyle w:val="0"/>
        <w:spacing w:before="200" w:line-rule="auto"/>
        <w:ind w:firstLine="540"/>
        <w:jc w:val="both"/>
      </w:pPr>
      <w:r>
        <w:rPr>
          <w:sz w:val="20"/>
        </w:rPr>
        <w:t xml:space="preserve">21)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Механизм реализации данного мероприятия определен </w:t>
      </w:r>
      <w:hyperlink w:history="0" r:id="rId202" w:tooltip="Постановление Кабинета Министров РА от 01.03.2023 N 40 &quot;О некоторых мерах по реализации постановления Правительства Российской Федерации от 6 февраля 2023 года N 168 &quot;Об утверждении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 {КонсультантПлюс}">
        <w:r>
          <w:rPr>
            <w:sz w:val="20"/>
            <w:color w:val="0000ff"/>
          </w:rPr>
          <w:t xml:space="preserve">постановлением</w:t>
        </w:r>
      </w:hyperlink>
      <w:r>
        <w:rPr>
          <w:sz w:val="20"/>
        </w:rPr>
        <w:t xml:space="preserve"> Кабинета Министров Республики Адыгея от 1 марта 2023 года N 40 "О некоторых мерах по реализации постановления Правительства Российской Федерации от 6 февраля 2023 года N 168 "Об утверждении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pPr>
        <w:pStyle w:val="0"/>
        <w:jc w:val="both"/>
      </w:pPr>
      <w:r>
        <w:rPr>
          <w:sz w:val="20"/>
        </w:rPr>
        <w:t xml:space="preserve">(п. 21 введен </w:t>
      </w:r>
      <w:hyperlink w:history="0" r:id="rId20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p>
      <w:pPr>
        <w:pStyle w:val="0"/>
        <w:spacing w:before="200" w:line-rule="auto"/>
        <w:ind w:firstLine="540"/>
        <w:jc w:val="both"/>
      </w:pPr>
      <w:r>
        <w:rPr>
          <w:sz w:val="20"/>
        </w:rPr>
        <w:t xml:space="preserve">22) осуществление единовременной денежной выплаты отдельным категориям жителей Республики Адыгея.</w:t>
      </w:r>
    </w:p>
    <w:p>
      <w:pPr>
        <w:pStyle w:val="0"/>
        <w:jc w:val="both"/>
      </w:pPr>
      <w:r>
        <w:rPr>
          <w:sz w:val="20"/>
        </w:rPr>
        <w:t xml:space="preserve">(п. 22 введен </w:t>
      </w:r>
      <w:hyperlink w:history="0" r:id="rId204"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p>
      <w:pPr>
        <w:pStyle w:val="0"/>
        <w:spacing w:before="200" w:line-rule="auto"/>
        <w:ind w:firstLine="540"/>
        <w:jc w:val="both"/>
      </w:pPr>
      <w:r>
        <w:rPr>
          <w:sz w:val="20"/>
        </w:rPr>
        <w:t xml:space="preserve">В рамках </w:t>
      </w:r>
      <w:hyperlink w:history="0" w:anchor="P369" w:tooltip="Паспорт подпрограммы">
        <w:r>
          <w:rPr>
            <w:sz w:val="20"/>
            <w:color w:val="0000ff"/>
          </w:rPr>
          <w:t xml:space="preserve">подпрограммы</w:t>
        </w:r>
      </w:hyperlink>
      <w:r>
        <w:rPr>
          <w:sz w:val="20"/>
        </w:rPr>
        <w:t xml:space="preserve"> "Повышение качества оказания услуг на базе многофункциональных центров предоставления государственных и муниципальных услуг в Республике Адыгея" реализуется основное мероприятие:</w:t>
      </w:r>
    </w:p>
    <w:p>
      <w:pPr>
        <w:pStyle w:val="0"/>
        <w:spacing w:before="200" w:line-rule="auto"/>
        <w:ind w:firstLine="540"/>
        <w:jc w:val="both"/>
      </w:pPr>
      <w:r>
        <w:rPr>
          <w:sz w:val="20"/>
        </w:rPr>
        <w:t xml:space="preserve">Обеспечение деятельности государственного бюджетного учреждения Республики Адыгея "Многофункциональный центр предоставления государственных и муниципальных услуг" путем предоставления субсидии из республиканского бюджета Республики Адыгея на финансовое обеспечение выполнения государственного задания на оказание государственных услуг (выполнение работ), а также материально-техническое оснащение, программное обеспечение и развитие механизмов предоставления услуг на базе государственного бюджетного учреждения Республики Адыгея "Многофункциональный центр предоставления государственных и муниципальных услуг" и его структурных подразделений на основании </w:t>
      </w:r>
      <w:hyperlink w:history="0" r:id="rId205" w:tooltip="Приказ Министерства труда и соцразвития РА от 22.12.2020 N 308 (ред. от 12.04.2023) &quot;Об утверждении Порядка определения объема и условий предоставления субсидий из республиканского бюджета Республики Адыгея на иные цели государственным бюджетным и автономным учреждениям, в отношении которых Министерство труда и социального развития Республики Адыгея осуществляет функции и полномочия учредителя&quot; {КонсультантПлюс}">
        <w:r>
          <w:rPr>
            <w:sz w:val="20"/>
            <w:color w:val="0000ff"/>
          </w:rPr>
          <w:t xml:space="preserve">приказа</w:t>
        </w:r>
      </w:hyperlink>
      <w:r>
        <w:rPr>
          <w:sz w:val="20"/>
        </w:rPr>
        <w:t xml:space="preserve"> Министерства труда и социального развития Республики Адыгея от 22 декабря 2020 года N 308 "Об утверждении Порядка определения объема и условий предоставления субсидий из республиканского бюджета Республики Адыгея на иные цели государственным бюджетным и автономным учреждениям, в отношении которых Министерство труда и социального развития Республики Адыгея осуществляет функции и полномочия учредителя".</w:t>
      </w:r>
    </w:p>
    <w:p>
      <w:pPr>
        <w:pStyle w:val="0"/>
        <w:jc w:val="both"/>
      </w:pPr>
      <w:r>
        <w:rPr>
          <w:sz w:val="20"/>
        </w:rPr>
        <w:t xml:space="preserve">(в ред. </w:t>
      </w:r>
      <w:hyperlink w:history="0" r:id="rId206"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30.12.2021 N 321)</w:t>
      </w:r>
    </w:p>
    <w:p>
      <w:pPr>
        <w:pStyle w:val="0"/>
        <w:spacing w:before="200" w:line-rule="auto"/>
        <w:ind w:firstLine="540"/>
        <w:jc w:val="both"/>
      </w:pPr>
      <w:r>
        <w:rPr>
          <w:sz w:val="20"/>
        </w:rPr>
        <w:t xml:space="preserve">В рамках </w:t>
      </w:r>
      <w:hyperlink w:history="0" w:anchor="P413" w:tooltip="Паспорт подпрограммы">
        <w:r>
          <w:rPr>
            <w:sz w:val="20"/>
            <w:color w:val="0000ff"/>
          </w:rPr>
          <w:t xml:space="preserve">подпрограммы</w:t>
        </w:r>
      </w:hyperlink>
      <w:r>
        <w:rPr>
          <w:sz w:val="20"/>
        </w:rPr>
        <w:t xml:space="preserve"> "Обеспечение условий реализации государственной программы Республики Адыгея "Социальная поддержка граждан" реализуются следующие основные мероприятия:</w:t>
      </w:r>
    </w:p>
    <w:p>
      <w:pPr>
        <w:pStyle w:val="0"/>
        <w:spacing w:before="200" w:line-rule="auto"/>
        <w:ind w:firstLine="540"/>
        <w:jc w:val="both"/>
      </w:pPr>
      <w:r>
        <w:rPr>
          <w:sz w:val="20"/>
        </w:rPr>
        <w:t xml:space="preserve">1) Выполнение функций Министерства труда и социального развития Республики Адыгея путем финансового обеспечения осуществления возложенных на него государственных полномочий в сфере социальной защиты населения.</w:t>
      </w:r>
    </w:p>
    <w:p>
      <w:pPr>
        <w:pStyle w:val="0"/>
        <w:spacing w:before="200" w:line-rule="auto"/>
        <w:ind w:firstLine="540"/>
        <w:jc w:val="both"/>
      </w:pPr>
      <w:r>
        <w:rPr>
          <w:sz w:val="20"/>
        </w:rPr>
        <w:t xml:space="preserve">2) Обеспечение деятельности государственного казенного учреждения Республики Адыгея "Централизованная бухгалтерия учреждений труда и социального развития Республики Адыгея" путем финансового обеспечения осуществления его функций по ведению бюджетного учета и отчетности подведомственных Министерству труда и социального развития Республики Адыгея учреждений.</w:t>
      </w:r>
    </w:p>
    <w:p>
      <w:pPr>
        <w:pStyle w:val="0"/>
        <w:spacing w:before="200" w:line-rule="auto"/>
        <w:ind w:firstLine="540"/>
        <w:jc w:val="both"/>
      </w:pPr>
      <w:r>
        <w:rPr>
          <w:sz w:val="20"/>
        </w:rPr>
        <w:t xml:space="preserve">3) Уплата налога на имущество организаций (на объекты недвижимости, расположенные в ауле Мафэхабль) путем перечисления денежных средств в установленном налоговым законодательством порядке.</w:t>
      </w:r>
    </w:p>
    <w:p>
      <w:pPr>
        <w:pStyle w:val="0"/>
        <w:spacing w:before="200" w:line-rule="auto"/>
        <w:ind w:firstLine="540"/>
        <w:jc w:val="both"/>
      </w:pPr>
      <w:r>
        <w:rPr>
          <w:sz w:val="20"/>
        </w:rPr>
        <w:t xml:space="preserve">4) Проведение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 путем приведения в надлежащее состояние, включая проведение проектно-изыскательских и ремонтно-строительных работ за счет средств республиканского бюджета Республики Адыгея в соответствии с положениями законодательства о контрактной системе в сфере закупок для обеспечения государственных и муниципальных нужд.</w:t>
      </w:r>
    </w:p>
    <w:p>
      <w:pPr>
        <w:pStyle w:val="0"/>
        <w:spacing w:before="200" w:line-rule="auto"/>
        <w:ind w:firstLine="540"/>
        <w:jc w:val="both"/>
      </w:pPr>
      <w:r>
        <w:rPr>
          <w:sz w:val="20"/>
        </w:rPr>
        <w:t xml:space="preserve">5) Обеспечение деятельности государственного казенного учреждения Республики Адыгея "Центр труда и социальной защиты населения" путем финансового обеспечения осуществления возложенных полномочий в сфере труда и социальной защиты населения, в том числе предоставления отдельным категориям граждан мер социальной поддержки, государственных пособий и социальных выплат.</w:t>
      </w:r>
    </w:p>
    <w:p>
      <w:pPr>
        <w:pStyle w:val="0"/>
        <w:spacing w:before="200" w:line-rule="auto"/>
        <w:ind w:firstLine="540"/>
        <w:jc w:val="both"/>
      </w:pPr>
      <w:r>
        <w:rPr>
          <w:sz w:val="20"/>
        </w:rPr>
        <w:t xml:space="preserve">6) 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 путем финансового обеспечения деятельности казенных учреждений на основании бюджетных смет.</w:t>
      </w:r>
    </w:p>
    <w:p>
      <w:pPr>
        <w:pStyle w:val="0"/>
        <w:jc w:val="both"/>
      </w:pPr>
      <w:r>
        <w:rPr>
          <w:sz w:val="20"/>
        </w:rPr>
        <w:t xml:space="preserve">(п. 6 введен </w:t>
      </w:r>
      <w:hyperlink w:history="0" r:id="rId207"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p>
      <w:pPr>
        <w:pStyle w:val="0"/>
        <w:spacing w:before="200" w:line-rule="auto"/>
        <w:ind w:firstLine="540"/>
        <w:jc w:val="both"/>
      </w:pPr>
      <w:r>
        <w:rPr>
          <w:sz w:val="20"/>
        </w:rPr>
        <w:t xml:space="preserve">В рамках </w:t>
      </w:r>
      <w:hyperlink w:history="0" w:anchor="P450" w:tooltip="Паспорт подпрограммы">
        <w:r>
          <w:rPr>
            <w:sz w:val="20"/>
            <w:color w:val="0000ff"/>
          </w:rPr>
          <w:t xml:space="preserve">подпрограммы</w:t>
        </w:r>
      </w:hyperlink>
      <w:r>
        <w:rPr>
          <w:sz w:val="20"/>
        </w:rPr>
        <w:t xml:space="preserve"> "Повышение эффективности государственной поддержки социально ориентированных некоммерческих организаций" реализуются следующие основные мероприятия:</w:t>
      </w:r>
    </w:p>
    <w:p>
      <w:pPr>
        <w:pStyle w:val="0"/>
        <w:spacing w:before="200" w:line-rule="auto"/>
        <w:ind w:firstLine="540"/>
        <w:jc w:val="both"/>
      </w:pPr>
      <w:r>
        <w:rPr>
          <w:sz w:val="20"/>
        </w:rPr>
        <w:t xml:space="preserve">1) Предоставление финансовой поддержки социально ориентированным некоммерческим организациям на реализацию социально значимых проектов, реализуемое путем предоставления субсидий (грантов) социально ориентированным некоммерческим организациям, некоммерческим неправительственным организациям;</w:t>
      </w:r>
    </w:p>
    <w:p>
      <w:pPr>
        <w:pStyle w:val="0"/>
        <w:jc w:val="both"/>
      </w:pPr>
      <w:r>
        <w:rPr>
          <w:sz w:val="20"/>
        </w:rPr>
        <w:t xml:space="preserve">(пп. 1 в ред. </w:t>
      </w:r>
      <w:hyperlink w:history="0" r:id="rId208" w:tooltip="Постановление Кабинета Министров РА от 28.10.2021 N 22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28.10.2021 N 222)</w:t>
      </w:r>
    </w:p>
    <w:p>
      <w:pPr>
        <w:pStyle w:val="0"/>
        <w:spacing w:before="200" w:line-rule="auto"/>
        <w:ind w:firstLine="540"/>
        <w:jc w:val="both"/>
      </w:pPr>
      <w:r>
        <w:rPr>
          <w:sz w:val="20"/>
        </w:rPr>
        <w:t xml:space="preserve">2) Обеспечение предоставления социальных услуг через социально ориентированные некоммерческие организации путем предоставления субсидий социально ориентированным некоммерческим организациям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 в порядке, ежегодно утверждаемом Кабинетом Министров Республики Адыгея, согласно действующему бюджетному законодательству.</w:t>
      </w:r>
    </w:p>
    <w:p>
      <w:pPr>
        <w:pStyle w:val="0"/>
        <w:spacing w:before="200" w:line-rule="auto"/>
        <w:ind w:firstLine="540"/>
        <w:jc w:val="both"/>
      </w:pPr>
      <w:r>
        <w:rPr>
          <w:sz w:val="20"/>
        </w:rPr>
        <w:t xml:space="preserve">В рамках </w:t>
      </w:r>
      <w:hyperlink w:history="0" w:anchor="P485" w:tooltip="Паспорт подпрограммы">
        <w:r>
          <w:rPr>
            <w:sz w:val="20"/>
            <w:color w:val="0000ff"/>
          </w:rPr>
          <w:t xml:space="preserve">подпрограммы</w:t>
        </w:r>
      </w:hyperlink>
      <w:r>
        <w:rPr>
          <w:sz w:val="20"/>
        </w:rPr>
        <w:t xml:space="preserve"> "Комплексные меры по социальной реабилитации и ресоциализации потребителей наркотиков" реализуется основное мероприятие:</w:t>
      </w:r>
    </w:p>
    <w:p>
      <w:pPr>
        <w:pStyle w:val="0"/>
        <w:spacing w:before="200" w:line-rule="auto"/>
        <w:ind w:firstLine="540"/>
        <w:jc w:val="both"/>
      </w:pPr>
      <w:r>
        <w:rPr>
          <w:sz w:val="20"/>
        </w:rPr>
        <w:t xml:space="preserve">Мероприятия по комплексной реабилитации и ресоциализации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путем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ресоциализации наркозависимых.</w:t>
      </w:r>
    </w:p>
    <w:p>
      <w:pPr>
        <w:pStyle w:val="0"/>
        <w:spacing w:before="200" w:line-rule="auto"/>
        <w:ind w:firstLine="540"/>
        <w:jc w:val="both"/>
      </w:pPr>
      <w:r>
        <w:rPr>
          <w:sz w:val="20"/>
        </w:rPr>
        <w:t xml:space="preserve">Сертификат выдается лицам, потребляющим наркотические средства или психотропные вещества без назначения врача, прошедшим медицинское лечение, согласно </w:t>
      </w:r>
      <w:hyperlink w:history="0" r:id="rId209" w:tooltip="Постановление Кабинета Министров РА от 23.04.2018 N 71 (ред. от 05.07.2021) &quot;О некоторых вопросах комплексной реабилитации и ресоциализации лиц, потребляющих наркотические средства или психотропные вещества без назначения врача&quot; (вместе с &quot;Порядком выдачи лицам, потребляющим наркотические средства или психотропные вещества без назначения врача, сертификата на получение услуг в организациях, осуществляющих деятельность по комплексной реабилитации и ресоциализации лиц, потребляющих наркотические средства или  {КонсультантПлюс}">
        <w:r>
          <w:rPr>
            <w:sz w:val="20"/>
            <w:color w:val="0000ff"/>
          </w:rPr>
          <w:t xml:space="preserve">порядку</w:t>
        </w:r>
      </w:hyperlink>
      <w:r>
        <w:rPr>
          <w:sz w:val="20"/>
        </w:rPr>
        <w:t xml:space="preserve">, утвержденному постановлением Кабинета Министров Республики Адыгея от 23 апреля 2018 года N 71 "О некоторых вопросах комплексной реабилитации и ресоциализации лиц, потребляющих наркотические средства или психотропные вещества без назначения врача" (Собрание законодательства Республики Адыгея, 2018, N 4; 2020, N 3).</w:t>
      </w:r>
    </w:p>
    <w:p>
      <w:pPr>
        <w:pStyle w:val="0"/>
        <w:spacing w:before="200" w:line-rule="auto"/>
        <w:ind w:firstLine="540"/>
        <w:jc w:val="both"/>
      </w:pPr>
      <w:hyperlink w:history="0" w:anchor="P1630" w:tooltip="ПЕРЕЧЕНЬ">
        <w:r>
          <w:rPr>
            <w:sz w:val="20"/>
            <w:color w:val="0000ff"/>
          </w:rPr>
          <w:t xml:space="preserve">Перечень</w:t>
        </w:r>
      </w:hyperlink>
      <w:r>
        <w:rPr>
          <w:sz w:val="20"/>
        </w:rPr>
        <w:t xml:space="preserve"> и характеристика основных мероприятий государственной программы Республики Адыгея "Социальная поддержка граждан" приведен в приложении 3 к государственной программе.</w:t>
      </w:r>
    </w:p>
    <w:p>
      <w:pPr>
        <w:pStyle w:val="0"/>
        <w:jc w:val="both"/>
      </w:pPr>
      <w:r>
        <w:rPr>
          <w:sz w:val="20"/>
        </w:rPr>
      </w:r>
    </w:p>
    <w:p>
      <w:pPr>
        <w:pStyle w:val="2"/>
        <w:outlineLvl w:val="1"/>
        <w:jc w:val="center"/>
      </w:pPr>
      <w:r>
        <w:rPr>
          <w:sz w:val="20"/>
        </w:rPr>
        <w:t xml:space="preserve">III. Информация о финансовом обеспечении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Общий объем финансирования государственной программы составляет 26208095,90 тысячи рублей, в том числе:</w:t>
      </w:r>
    </w:p>
    <w:p>
      <w:pPr>
        <w:pStyle w:val="0"/>
        <w:jc w:val="both"/>
      </w:pPr>
      <w:r>
        <w:rPr>
          <w:sz w:val="20"/>
        </w:rPr>
        <w:t xml:space="preserve">(в ред. Постановлений Кабинета Министров РА от 29.12.2022 </w:t>
      </w:r>
      <w:hyperlink w:history="0" r:id="rId210"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1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1) за счет средств республиканского бюджета Республики Адыгея - 13777817,04 тысячи рублей, в том числе:</w:t>
      </w:r>
    </w:p>
    <w:p>
      <w:pPr>
        <w:pStyle w:val="0"/>
        <w:jc w:val="both"/>
      </w:pPr>
      <w:r>
        <w:rPr>
          <w:sz w:val="20"/>
        </w:rPr>
        <w:t xml:space="preserve">(в ред. Постановлений Кабинета Министров РА от 29.12.2022 </w:t>
      </w:r>
      <w:hyperlink w:history="0" r:id="rId212"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1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а) 2020 год - 2148519,64 тысячи рублей;</w:t>
      </w:r>
    </w:p>
    <w:p>
      <w:pPr>
        <w:pStyle w:val="0"/>
        <w:jc w:val="both"/>
      </w:pPr>
      <w:r>
        <w:rPr>
          <w:sz w:val="20"/>
        </w:rPr>
        <w:t xml:space="preserve">(в ред. </w:t>
      </w:r>
      <w:hyperlink w:history="0" r:id="rId21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б) 2021 год - 2212174,00 тысячи рублей;</w:t>
      </w:r>
    </w:p>
    <w:p>
      <w:pPr>
        <w:pStyle w:val="0"/>
        <w:jc w:val="both"/>
      </w:pPr>
      <w:r>
        <w:rPr>
          <w:sz w:val="20"/>
        </w:rPr>
        <w:t xml:space="preserve">(в ред. </w:t>
      </w:r>
      <w:hyperlink w:history="0" r:id="rId21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в) 2022 год - 2527979,20 тысячи рублей;</w:t>
      </w:r>
    </w:p>
    <w:p>
      <w:pPr>
        <w:pStyle w:val="0"/>
        <w:jc w:val="both"/>
      </w:pPr>
      <w:r>
        <w:rPr>
          <w:sz w:val="20"/>
        </w:rPr>
        <w:t xml:space="preserve">(в ред. </w:t>
      </w:r>
      <w:hyperlink w:history="0" r:id="rId216"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г) 2023 год - 2546070,70 тысячи рублей;</w:t>
      </w:r>
    </w:p>
    <w:p>
      <w:pPr>
        <w:pStyle w:val="0"/>
        <w:jc w:val="both"/>
      </w:pPr>
      <w:r>
        <w:rPr>
          <w:sz w:val="20"/>
        </w:rPr>
        <w:t xml:space="preserve">(в ред. Постановлений Кабинета Министров РА от 29.12.2022 </w:t>
      </w:r>
      <w:hyperlink w:history="0" r:id="rId21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18"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д) 2024 год - 2140659,10 тысячи рублей;</w:t>
      </w:r>
    </w:p>
    <w:p>
      <w:pPr>
        <w:pStyle w:val="0"/>
        <w:jc w:val="both"/>
      </w:pPr>
      <w:r>
        <w:rPr>
          <w:sz w:val="20"/>
        </w:rPr>
        <w:t xml:space="preserve">(в ред. Постановлений Кабинета Министров РА от 29.12.2022 </w:t>
      </w:r>
      <w:hyperlink w:history="0" r:id="rId21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20"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е) 2025 год - 2202414,40 тысячи рублей;</w:t>
      </w:r>
    </w:p>
    <w:p>
      <w:pPr>
        <w:pStyle w:val="0"/>
        <w:jc w:val="both"/>
      </w:pPr>
      <w:r>
        <w:rPr>
          <w:sz w:val="20"/>
        </w:rPr>
        <w:t xml:space="preserve">(в ред. Постановлений Кабинета Министров РА от 29.12.2022 </w:t>
      </w:r>
      <w:hyperlink w:history="0" r:id="rId22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22"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2) за счет средств федерального бюджета - 11413355,69 тысячи рублей, в том числе:</w:t>
      </w:r>
    </w:p>
    <w:p>
      <w:pPr>
        <w:pStyle w:val="0"/>
        <w:jc w:val="both"/>
      </w:pPr>
      <w:r>
        <w:rPr>
          <w:sz w:val="20"/>
        </w:rPr>
        <w:t xml:space="preserve">(в ред. Постановлений Кабинета Министров РА от 29.12.2022 </w:t>
      </w:r>
      <w:hyperlink w:history="0" r:id="rId223"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24"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а) 2020 год - 1935846,19 тысячи рублей;</w:t>
      </w:r>
    </w:p>
    <w:p>
      <w:pPr>
        <w:pStyle w:val="0"/>
        <w:jc w:val="both"/>
      </w:pPr>
      <w:r>
        <w:rPr>
          <w:sz w:val="20"/>
        </w:rPr>
        <w:t xml:space="preserve">(в ред. </w:t>
      </w:r>
      <w:hyperlink w:history="0" r:id="rId22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б) 2021 год - 2623170,10 тысячи рублей;</w:t>
      </w:r>
    </w:p>
    <w:p>
      <w:pPr>
        <w:pStyle w:val="0"/>
        <w:jc w:val="both"/>
      </w:pPr>
      <w:r>
        <w:rPr>
          <w:sz w:val="20"/>
        </w:rPr>
        <w:t xml:space="preserve">(в ред. </w:t>
      </w:r>
      <w:hyperlink w:history="0" r:id="rId226"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в) 2022 год - 3226372,30 тысячи рублей;</w:t>
      </w:r>
    </w:p>
    <w:p>
      <w:pPr>
        <w:pStyle w:val="0"/>
        <w:jc w:val="both"/>
      </w:pPr>
      <w:r>
        <w:rPr>
          <w:sz w:val="20"/>
        </w:rPr>
        <w:t xml:space="preserve">(в ред. </w:t>
      </w:r>
      <w:hyperlink w:history="0" r:id="rId22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г) 2023 год - 1916272,60 тысячи рублей;</w:t>
      </w:r>
    </w:p>
    <w:p>
      <w:pPr>
        <w:pStyle w:val="0"/>
        <w:jc w:val="both"/>
      </w:pPr>
      <w:r>
        <w:rPr>
          <w:sz w:val="20"/>
        </w:rPr>
        <w:t xml:space="preserve">(в ред. Постановлений Кабинета Министров РА от 29.12.2022 </w:t>
      </w:r>
      <w:hyperlink w:history="0" r:id="rId22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rPr>
        <w:t xml:space="preserve">, от 14.06.2023 </w:t>
      </w:r>
      <w:hyperlink w:history="0" r:id="rId229"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д) 2024 год - 1110845,00 тысячи рублей;</w:t>
      </w:r>
    </w:p>
    <w:p>
      <w:pPr>
        <w:pStyle w:val="0"/>
        <w:jc w:val="both"/>
      </w:pPr>
      <w:r>
        <w:rPr>
          <w:sz w:val="20"/>
        </w:rPr>
        <w:t xml:space="preserve">(в ред. </w:t>
      </w:r>
      <w:hyperlink w:history="0" r:id="rId230"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е) 2025 год - 600849,50 тысячи рублей;</w:t>
      </w:r>
    </w:p>
    <w:p>
      <w:pPr>
        <w:pStyle w:val="0"/>
        <w:jc w:val="both"/>
      </w:pPr>
      <w:r>
        <w:rPr>
          <w:sz w:val="20"/>
        </w:rPr>
        <w:t xml:space="preserve">(в ред. </w:t>
      </w:r>
      <w:hyperlink w:history="0" r:id="rId23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3) за счет средств внебюджетных источников - 1016923,17 тысячи рублей, в том числе:</w:t>
      </w:r>
    </w:p>
    <w:p>
      <w:pPr>
        <w:pStyle w:val="0"/>
        <w:jc w:val="both"/>
      </w:pPr>
      <w:r>
        <w:rPr>
          <w:sz w:val="20"/>
        </w:rPr>
        <w:t xml:space="preserve">(в ред. </w:t>
      </w:r>
      <w:hyperlink w:history="0" r:id="rId232"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а) 2020 год - 175937,95 тысячи рублей;</w:t>
      </w:r>
    </w:p>
    <w:p>
      <w:pPr>
        <w:pStyle w:val="0"/>
        <w:jc w:val="both"/>
      </w:pPr>
      <w:r>
        <w:rPr>
          <w:sz w:val="20"/>
        </w:rPr>
        <w:t xml:space="preserve">(в ред. </w:t>
      </w:r>
      <w:hyperlink w:history="0" r:id="rId233"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б) 2021 год - 209548,54 тысячи рублей;</w:t>
      </w:r>
    </w:p>
    <w:p>
      <w:pPr>
        <w:pStyle w:val="0"/>
        <w:jc w:val="both"/>
      </w:pPr>
      <w:r>
        <w:rPr>
          <w:sz w:val="20"/>
        </w:rPr>
        <w:t xml:space="preserve">(в ред. </w:t>
      </w:r>
      <w:hyperlink w:history="0" r:id="rId23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в) 2022 год - 188859,88 тысячи рублей;</w:t>
      </w:r>
    </w:p>
    <w:p>
      <w:pPr>
        <w:pStyle w:val="0"/>
        <w:jc w:val="both"/>
      </w:pPr>
      <w:r>
        <w:rPr>
          <w:sz w:val="20"/>
        </w:rPr>
        <w:t xml:space="preserve">(в ред. </w:t>
      </w:r>
      <w:hyperlink w:history="0" r:id="rId23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г) 2023 год - 147525,60 тысячи рублей;</w:t>
      </w:r>
    </w:p>
    <w:p>
      <w:pPr>
        <w:pStyle w:val="0"/>
        <w:jc w:val="both"/>
      </w:pPr>
      <w:r>
        <w:rPr>
          <w:sz w:val="20"/>
        </w:rPr>
        <w:t xml:space="preserve">(в ред. </w:t>
      </w:r>
      <w:hyperlink w:history="0" r:id="rId236"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д) 2024 год - 147525,60 тысячи рублей;</w:t>
      </w:r>
    </w:p>
    <w:p>
      <w:pPr>
        <w:pStyle w:val="0"/>
        <w:jc w:val="both"/>
      </w:pPr>
      <w:r>
        <w:rPr>
          <w:sz w:val="20"/>
        </w:rPr>
        <w:t xml:space="preserve">(в ред. </w:t>
      </w:r>
      <w:hyperlink w:history="0" r:id="rId23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е) 2025 год - 147525,60 тысячи рублей.</w:t>
      </w:r>
    </w:p>
    <w:p>
      <w:pPr>
        <w:pStyle w:val="0"/>
        <w:jc w:val="both"/>
      </w:pPr>
      <w:r>
        <w:rPr>
          <w:sz w:val="20"/>
        </w:rPr>
        <w:t xml:space="preserve">(в ред. </w:t>
      </w:r>
      <w:hyperlink w:history="0" r:id="rId23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p>
      <w:pPr>
        <w:pStyle w:val="0"/>
        <w:spacing w:before="200" w:line-rule="auto"/>
        <w:ind w:firstLine="540"/>
        <w:jc w:val="both"/>
      </w:pPr>
      <w:r>
        <w:rPr>
          <w:sz w:val="20"/>
        </w:rPr>
        <w:t xml:space="preserve">Средства федерального бюджета предусмотрены в соответствии с государственной программой Российской Федерации "Социальная поддержка граждан".</w:t>
      </w:r>
    </w:p>
    <w:p>
      <w:pPr>
        <w:pStyle w:val="0"/>
        <w:spacing w:before="200" w:line-rule="auto"/>
        <w:ind w:firstLine="540"/>
        <w:jc w:val="both"/>
      </w:pPr>
      <w:r>
        <w:rPr>
          <w:sz w:val="20"/>
        </w:rPr>
        <w:t xml:space="preserve">Привлечение средств внебюджетных источников </w:t>
      </w:r>
      <w:hyperlink w:history="0" w:anchor="P151" w:tooltip="Паспорт подпрограммы">
        <w:r>
          <w:rPr>
            <w:sz w:val="20"/>
            <w:color w:val="0000ff"/>
          </w:rPr>
          <w:t xml:space="preserve">подпрограммы</w:t>
        </w:r>
      </w:hyperlink>
      <w:r>
        <w:rPr>
          <w:sz w:val="20"/>
        </w:rPr>
        <w:t xml:space="preserve"> "Развитие социального обслуживания населения" предусмотрено в соответствии с </w:t>
      </w:r>
      <w:hyperlink w:history="0" r:id="rId239" w:tooltip="Постановление Кабинета Министров РА от 24.11.2014 N 284 (ред. от 08.04.2015) &quot;О размере платы за предоставление социальных услуг и порядке ее взимания&quot; {КонсультантПлюс}">
        <w:r>
          <w:rPr>
            <w:sz w:val="20"/>
            <w:color w:val="0000ff"/>
          </w:rPr>
          <w:t xml:space="preserve">постановлением</w:t>
        </w:r>
      </w:hyperlink>
      <w:r>
        <w:rPr>
          <w:sz w:val="20"/>
        </w:rPr>
        <w:t xml:space="preserve"> Кабинета Министров Республики Адыгея от 24 ноября 2014 года N 284 "О размере платы за предоставление социальных услуг и порядке ее взимания".</w:t>
      </w:r>
    </w:p>
    <w:p>
      <w:pPr>
        <w:pStyle w:val="0"/>
        <w:spacing w:before="200" w:line-rule="auto"/>
        <w:ind w:firstLine="540"/>
        <w:jc w:val="both"/>
      </w:pPr>
      <w:r>
        <w:rPr>
          <w:sz w:val="20"/>
        </w:rPr>
        <w:t xml:space="preserve">Привлечение средств внебюджетных источников </w:t>
      </w:r>
      <w:hyperlink w:history="0" w:anchor="P269" w:tooltip="Паспорт подпрограммы">
        <w:r>
          <w:rPr>
            <w:sz w:val="20"/>
            <w:color w:val="0000ff"/>
          </w:rPr>
          <w:t xml:space="preserve">подпрограммы</w:t>
        </w:r>
      </w:hyperlink>
      <w:r>
        <w:rPr>
          <w:sz w:val="20"/>
        </w:rPr>
        <w:t xml:space="preserve"> "Улучшение условий и охраны труда" предусмотрено </w:t>
      </w:r>
      <w:hyperlink w:history="0" r:id="rId24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статьей 8</w:t>
        </w:r>
      </w:hyperlink>
      <w:r>
        <w:rPr>
          <w:sz w:val="20"/>
        </w:rPr>
        <w:t xml:space="preserve"> Федерального закона от 28 декабря 2013 года N 426-ФЗ "О специальной оценке условий труда", устанавливающей обязанность работодателя по организации и финансированию проведения специальной оценки условий труда, а также </w:t>
      </w:r>
      <w:hyperlink w:history="0" r:id="rId24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212</w:t>
        </w:r>
      </w:hyperlink>
      <w:r>
        <w:rPr>
          <w:sz w:val="20"/>
        </w:rPr>
        <w:t xml:space="preserve"> и </w:t>
      </w:r>
      <w:hyperlink w:history="0" r:id="rId24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219</w:t>
        </w:r>
      </w:hyperlink>
      <w:r>
        <w:rPr>
          <w:sz w:val="20"/>
        </w:rPr>
        <w:t xml:space="preserve"> Трудового кодекса Российской Федерации, устанавливающими подготовку работников по охране труда за счет средств работодателя.</w:t>
      </w:r>
    </w:p>
    <w:p>
      <w:pPr>
        <w:pStyle w:val="0"/>
        <w:spacing w:before="200" w:line-rule="auto"/>
        <w:ind w:firstLine="540"/>
        <w:jc w:val="both"/>
      </w:pPr>
      <w:r>
        <w:rPr>
          <w:sz w:val="20"/>
        </w:rPr>
        <w:t xml:space="preserve">Финансовое </w:t>
      </w:r>
      <w:hyperlink w:history="0" w:anchor="P2073" w:tooltip="ФИНАНСОВОЕ ОБЕСПЕЧЕНИЕ">
        <w:r>
          <w:rPr>
            <w:sz w:val="20"/>
            <w:color w:val="0000ff"/>
          </w:rPr>
          <w:t xml:space="preserve">обеспечение</w:t>
        </w:r>
      </w:hyperlink>
      <w:r>
        <w:rPr>
          <w:sz w:val="20"/>
        </w:rPr>
        <w:t xml:space="preserve"> государственной программы Республики Адыгея, включающее обеспечение за счет средств республиканского бюджета Республики Адыгея, прогнозную (справочную) оценку привлечения средств бюджетов бюджетной системы Российской Федерации и внебюджетных источников на реализацию целей государственной программы, представлено в приложении 4 к государственной программе.</w:t>
      </w:r>
    </w:p>
    <w:p>
      <w:pPr>
        <w:pStyle w:val="0"/>
        <w:jc w:val="both"/>
      </w:pPr>
      <w:r>
        <w:rPr>
          <w:sz w:val="20"/>
        </w:rPr>
      </w:r>
    </w:p>
    <w:p>
      <w:pPr>
        <w:pStyle w:val="2"/>
        <w:outlineLvl w:val="1"/>
        <w:jc w:val="center"/>
      </w:pPr>
      <w:r>
        <w:rPr>
          <w:sz w:val="20"/>
        </w:rPr>
        <w:t xml:space="preserve">IV. Порядок предоставления и распределения иных</w:t>
      </w:r>
    </w:p>
    <w:p>
      <w:pPr>
        <w:pStyle w:val="2"/>
        <w:jc w:val="center"/>
      </w:pPr>
      <w:r>
        <w:rPr>
          <w:sz w:val="20"/>
        </w:rPr>
        <w:t xml:space="preserve">межбюджетных трансфертов из республиканского бюджета</w:t>
      </w:r>
    </w:p>
    <w:p>
      <w:pPr>
        <w:pStyle w:val="2"/>
        <w:jc w:val="center"/>
      </w:pPr>
      <w:r>
        <w:rPr>
          <w:sz w:val="20"/>
        </w:rPr>
        <w:t xml:space="preserve">Республики Адыгея местным бюджетам на обеспечение отдыха</w:t>
      </w:r>
    </w:p>
    <w:p>
      <w:pPr>
        <w:pStyle w:val="2"/>
        <w:jc w:val="center"/>
      </w:pPr>
      <w:r>
        <w:rPr>
          <w:sz w:val="20"/>
        </w:rPr>
        <w:t xml:space="preserve">и оздоровления детей в оздоровительных лагерях с дневным</w:t>
      </w:r>
    </w:p>
    <w:p>
      <w:pPr>
        <w:pStyle w:val="2"/>
        <w:jc w:val="center"/>
      </w:pPr>
      <w:r>
        <w:rPr>
          <w:sz w:val="20"/>
        </w:rPr>
        <w:t xml:space="preserve">пребыванием детей на базе образовательных организаций</w:t>
      </w:r>
    </w:p>
    <w:p>
      <w:pPr>
        <w:pStyle w:val="0"/>
        <w:jc w:val="center"/>
      </w:pPr>
      <w:r>
        <w:rPr>
          <w:sz w:val="20"/>
        </w:rPr>
        <w:t xml:space="preserve">(введен </w:t>
      </w:r>
      <w:hyperlink w:history="0" r:id="rId243"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w:t>
      </w:r>
    </w:p>
    <w:p>
      <w:pPr>
        <w:pStyle w:val="0"/>
        <w:jc w:val="center"/>
      </w:pPr>
      <w:r>
        <w:rPr>
          <w:sz w:val="20"/>
        </w:rPr>
        <w:t xml:space="preserve">от 27.04.2022 N 92)</w:t>
      </w:r>
    </w:p>
    <w:p>
      <w:pPr>
        <w:pStyle w:val="0"/>
        <w:jc w:val="both"/>
      </w:pPr>
      <w:r>
        <w:rPr>
          <w:sz w:val="20"/>
        </w:rPr>
      </w:r>
    </w:p>
    <w:p>
      <w:pPr>
        <w:pStyle w:val="0"/>
        <w:ind w:firstLine="540"/>
        <w:jc w:val="both"/>
      </w:pPr>
      <w:hyperlink w:history="0" w:anchor="P3367"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республиканского бюджета Республики Адыгея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 приведен в приложении N 5 к государственной программе.</w:t>
      </w:r>
    </w:p>
    <w:p>
      <w:pPr>
        <w:pStyle w:val="0"/>
        <w:spacing w:before="200" w:line-rule="auto"/>
        <w:ind w:firstLine="540"/>
        <w:jc w:val="both"/>
      </w:pPr>
      <w:hyperlink w:history="0" w:anchor="P3405" w:tooltip="СВЕДЕНИЯ">
        <w:r>
          <w:rPr>
            <w:sz w:val="20"/>
            <w:color w:val="0000ff"/>
          </w:rPr>
          <w:t xml:space="preserve">Сведения</w:t>
        </w:r>
      </w:hyperlink>
      <w:r>
        <w:rPr>
          <w:sz w:val="20"/>
        </w:rPr>
        <w:t xml:space="preserve"> о целевых показателях (индикаторах) государственной программы в разрезе муниципальных образований Республики Адыгея приведены в приложении N 6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"Социальная поддержка граждан"</w:t>
      </w:r>
    </w:p>
    <w:p>
      <w:pPr>
        <w:pStyle w:val="0"/>
        <w:jc w:val="both"/>
      </w:pPr>
      <w:r>
        <w:rPr>
          <w:sz w:val="20"/>
        </w:rPr>
      </w:r>
    </w:p>
    <w:bookmarkStart w:id="796" w:name="P796"/>
    <w:bookmarkEnd w:id="796"/>
    <w:p>
      <w:pPr>
        <w:pStyle w:val="2"/>
        <w:jc w:val="center"/>
      </w:pPr>
      <w:r>
        <w:rPr>
          <w:sz w:val="20"/>
        </w:rPr>
        <w:t xml:space="preserve">ПЕРЕЧЕНЬ</w:t>
      </w:r>
    </w:p>
    <w:p>
      <w:pPr>
        <w:pStyle w:val="2"/>
        <w:jc w:val="center"/>
      </w:pPr>
      <w:r>
        <w:rPr>
          <w:sz w:val="20"/>
        </w:rPr>
        <w:t xml:space="preserve">И СВЕДЕНИЯ О ЦЕЛЕВЫХ ПОКАЗАТЕЛЯХ (ИНДИКАТОРАХ)</w:t>
      </w:r>
    </w:p>
    <w:p>
      <w:pPr>
        <w:pStyle w:val="2"/>
        <w:jc w:val="center"/>
      </w:pPr>
      <w:r>
        <w:rPr>
          <w:sz w:val="20"/>
        </w:rPr>
        <w:t xml:space="preserve">ГОСУДАРСТВЕННОЙ ПРОГРАММЫ РЕСПУБЛИКИ АДЫГЕЯ "СОЦИАЛЬНАЯ</w:t>
      </w:r>
    </w:p>
    <w:p>
      <w:pPr>
        <w:pStyle w:val="2"/>
        <w:jc w:val="center"/>
      </w:pPr>
      <w:r>
        <w:rPr>
          <w:sz w:val="20"/>
        </w:rPr>
        <w:t xml:space="preserve">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09.11.2022 </w:t>
            </w:r>
            <w:hyperlink w:history="0" r:id="rId244"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29.12.2022 </w:t>
            </w:r>
            <w:hyperlink w:history="0" r:id="rId24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61"/>
        <w:gridCol w:w="850"/>
        <w:gridCol w:w="737"/>
        <w:gridCol w:w="737"/>
        <w:gridCol w:w="737"/>
        <w:gridCol w:w="737"/>
        <w:gridCol w:w="737"/>
        <w:gridCol w:w="737"/>
        <w:gridCol w:w="737"/>
        <w:gridCol w:w="737"/>
      </w:tblGrid>
      <w:tr>
        <w:tc>
          <w:tcPr>
            <w:tcW w:w="3231"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Источник получения информации</w:t>
            </w:r>
          </w:p>
        </w:tc>
        <w:tc>
          <w:tcPr>
            <w:tcW w:w="850" w:type="dxa"/>
            <w:vMerge w:val="restart"/>
          </w:tcPr>
          <w:p>
            <w:pPr>
              <w:pStyle w:val="0"/>
              <w:jc w:val="center"/>
            </w:pPr>
            <w:r>
              <w:rPr>
                <w:sz w:val="20"/>
              </w:rPr>
              <w:t xml:space="preserve">Единица измерения</w:t>
            </w:r>
          </w:p>
        </w:tc>
        <w:tc>
          <w:tcPr>
            <w:gridSpan w:val="8"/>
            <w:tcW w:w="5896" w:type="dxa"/>
          </w:tcPr>
          <w:p>
            <w:pPr>
              <w:pStyle w:val="0"/>
              <w:jc w:val="center"/>
            </w:pPr>
            <w:r>
              <w:rPr>
                <w:sz w:val="20"/>
              </w:rPr>
              <w:t xml:space="preserve">Значение целевых показателей (индикаторов)</w:t>
            </w:r>
          </w:p>
        </w:tc>
      </w:tr>
      <w:tr>
        <w:tc>
          <w:tcPr>
            <w:vMerge w:val="continue"/>
          </w:tcPr>
          <w:p/>
        </w:tc>
        <w:tc>
          <w:tcPr>
            <w:vMerge w:val="continue"/>
          </w:tcPr>
          <w:p/>
        </w:tc>
        <w:tc>
          <w:tcPr>
            <w:vMerge w:val="continue"/>
          </w:tcPr>
          <w:p/>
        </w:tc>
        <w:tc>
          <w:tcPr>
            <w:tcW w:w="737"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r>
      <w:tr>
        <w:tc>
          <w:tcPr>
            <w:gridSpan w:val="11"/>
            <w:tcW w:w="11338" w:type="dxa"/>
          </w:tcPr>
          <w:p>
            <w:pPr>
              <w:pStyle w:val="0"/>
              <w:outlineLvl w:val="2"/>
              <w:jc w:val="center"/>
            </w:pPr>
            <w:r>
              <w:rPr>
                <w:sz w:val="20"/>
              </w:rPr>
              <w:t xml:space="preserve">Государственная программа Республики Адыгея "Социальная поддержка граждан" (далее - государственная программа)</w:t>
            </w:r>
          </w:p>
        </w:tc>
      </w:tr>
      <w:tr>
        <w:tblPrEx>
          <w:tblBorders>
            <w:insideH w:val="nil"/>
          </w:tblBorders>
        </w:tblPrEx>
        <w:tc>
          <w:tcPr>
            <w:tcW w:w="3231" w:type="dxa"/>
            <w:tcBorders>
              <w:bottom w:val="nil"/>
            </w:tcBorders>
          </w:tcPr>
          <w:p>
            <w:pPr>
              <w:pStyle w:val="0"/>
              <w:jc w:val="both"/>
            </w:pPr>
            <w:r>
              <w:rPr>
                <w:sz w:val="20"/>
              </w:rPr>
              <w:t xml:space="preserve">1. Доля граждан, получивших социальные услуги в организациях социального обслуживания, находящихся в ведении Министерства труда и социального развития Республики Адыгея, в общем числе граждан, обратившихся за получением социальных услуг в организации социального обслуживания, находящиеся в ведении Министерства труда и социального развития Республики Адыгея (далее - организации социального обслуживания Республики Адыгея)</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jc w:val="center"/>
            </w:pPr>
            <w:r>
              <w:rPr>
                <w:sz w:val="20"/>
              </w:rPr>
              <w:t xml:space="preserve">99</w:t>
            </w:r>
          </w:p>
        </w:tc>
        <w:tc>
          <w:tcPr>
            <w:tcW w:w="737" w:type="dxa"/>
            <w:tcBorders>
              <w:bottom w:val="nil"/>
            </w:tcBorders>
          </w:tcPr>
          <w:p>
            <w:pPr>
              <w:pStyle w:val="0"/>
              <w:jc w:val="center"/>
            </w:pPr>
            <w:r>
              <w:rPr>
                <w:sz w:val="20"/>
              </w:rPr>
              <w:t xml:space="preserve">99</w:t>
            </w:r>
          </w:p>
        </w:tc>
        <w:tc>
          <w:tcPr>
            <w:tcW w:w="737" w:type="dxa"/>
            <w:tcBorders>
              <w:bottom w:val="nil"/>
            </w:tcBorders>
          </w:tcPr>
          <w:p>
            <w:pPr>
              <w:pStyle w:val="0"/>
              <w:jc w:val="center"/>
            </w:pPr>
            <w:r>
              <w:rPr>
                <w:sz w:val="20"/>
              </w:rPr>
              <w:t xml:space="preserve">99</w:t>
            </w:r>
          </w:p>
        </w:tc>
        <w:tc>
          <w:tcPr>
            <w:tcW w:w="737" w:type="dxa"/>
            <w:tcBorders>
              <w:bottom w:val="nil"/>
            </w:tcBorders>
          </w:tcPr>
          <w:p>
            <w:pPr>
              <w:pStyle w:val="0"/>
              <w:jc w:val="center"/>
            </w:pPr>
            <w:r>
              <w:rPr>
                <w:sz w:val="20"/>
              </w:rPr>
              <w:t xml:space="preserve">99</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1"/>
            <w:tcW w:w="11338" w:type="dxa"/>
            <w:tcBorders>
              <w:top w:val="nil"/>
            </w:tcBorders>
          </w:tcPr>
          <w:p>
            <w:pPr>
              <w:pStyle w:val="0"/>
              <w:jc w:val="both"/>
            </w:pPr>
            <w:r>
              <w:rPr>
                <w:sz w:val="20"/>
              </w:rPr>
              <w:t xml:space="preserve">(п. 1 в ред. </w:t>
            </w:r>
            <w:hyperlink w:history="0" r:id="rId24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tcW w:w="3231" w:type="dxa"/>
          </w:tcPr>
          <w:p>
            <w:pPr>
              <w:pStyle w:val="0"/>
              <w:jc w:val="both"/>
            </w:pPr>
            <w:r>
              <w:rPr>
                <w:sz w:val="20"/>
              </w:rPr>
              <w:t xml:space="preserve">2. Доля граждан, получивших социальную поддержку, предоставляемую семьям с детьми, к общему числу обратившихся</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60</w:t>
            </w:r>
          </w:p>
        </w:tc>
        <w:tc>
          <w:tcPr>
            <w:tcW w:w="737" w:type="dxa"/>
          </w:tcPr>
          <w:p>
            <w:pPr>
              <w:pStyle w:val="0"/>
              <w:jc w:val="center"/>
            </w:pPr>
            <w:r>
              <w:rPr>
                <w:sz w:val="20"/>
              </w:rPr>
              <w:t xml:space="preserve">70</w:t>
            </w:r>
          </w:p>
        </w:tc>
        <w:tc>
          <w:tcPr>
            <w:tcW w:w="737" w:type="dxa"/>
          </w:tcPr>
          <w:p>
            <w:pPr>
              <w:pStyle w:val="0"/>
              <w:jc w:val="center"/>
            </w:pPr>
            <w:r>
              <w:rPr>
                <w:sz w:val="20"/>
              </w:rPr>
              <w:t xml:space="preserve">80</w:t>
            </w:r>
          </w:p>
        </w:tc>
        <w:tc>
          <w:tcPr>
            <w:tcW w:w="737" w:type="dxa"/>
          </w:tcPr>
          <w:p>
            <w:pPr>
              <w:pStyle w:val="0"/>
              <w:jc w:val="center"/>
            </w:pPr>
            <w:r>
              <w:rPr>
                <w:sz w:val="20"/>
              </w:rPr>
              <w:t xml:space="preserve">80</w:t>
            </w:r>
          </w:p>
        </w:tc>
        <w:tc>
          <w:tcPr>
            <w:tcW w:w="737" w:type="dxa"/>
          </w:tcPr>
          <w:p>
            <w:pPr>
              <w:pStyle w:val="0"/>
              <w:jc w:val="center"/>
            </w:pPr>
            <w:r>
              <w:rPr>
                <w:sz w:val="20"/>
              </w:rPr>
              <w:t xml:space="preserve">80</w:t>
            </w:r>
          </w:p>
        </w:tc>
        <w:tc>
          <w:tcPr>
            <w:tcW w:w="737" w:type="dxa"/>
          </w:tcPr>
          <w:p>
            <w:pPr>
              <w:pStyle w:val="0"/>
              <w:jc w:val="center"/>
            </w:pPr>
            <w:r>
              <w:rPr>
                <w:sz w:val="20"/>
              </w:rPr>
              <w:t xml:space="preserve">80</w:t>
            </w:r>
          </w:p>
        </w:tc>
      </w:tr>
      <w:tr>
        <w:tc>
          <w:tcPr>
            <w:tcW w:w="3231" w:type="dxa"/>
          </w:tcPr>
          <w:p>
            <w:pPr>
              <w:pStyle w:val="0"/>
              <w:jc w:val="both"/>
            </w:pPr>
            <w:r>
              <w:rPr>
                <w:sz w:val="20"/>
              </w:rPr>
              <w:t xml:space="preserve">3. Доля населения, имеющего доходы ниже величины прожиточного минимума, в общей численности населения Республики Адыгея</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12,8</w:t>
            </w:r>
          </w:p>
        </w:tc>
        <w:tc>
          <w:tcPr>
            <w:tcW w:w="737" w:type="dxa"/>
          </w:tcPr>
          <w:p>
            <w:pPr>
              <w:pStyle w:val="0"/>
              <w:jc w:val="center"/>
            </w:pPr>
            <w:r>
              <w:rPr>
                <w:sz w:val="20"/>
              </w:rPr>
              <w:t xml:space="preserve">12,6</w:t>
            </w:r>
          </w:p>
        </w:tc>
        <w:tc>
          <w:tcPr>
            <w:tcW w:w="737" w:type="dxa"/>
          </w:tcPr>
          <w:p>
            <w:pPr>
              <w:pStyle w:val="0"/>
              <w:jc w:val="center"/>
            </w:pPr>
            <w:r>
              <w:rPr>
                <w:sz w:val="20"/>
              </w:rPr>
              <w:t xml:space="preserve">13,4</w:t>
            </w:r>
          </w:p>
        </w:tc>
        <w:tc>
          <w:tcPr>
            <w:tcW w:w="737" w:type="dxa"/>
          </w:tcPr>
          <w:p>
            <w:pPr>
              <w:pStyle w:val="0"/>
              <w:jc w:val="center"/>
            </w:pPr>
            <w:r>
              <w:rPr>
                <w:sz w:val="20"/>
              </w:rPr>
              <w:t xml:space="preserve">12,5</w:t>
            </w:r>
          </w:p>
        </w:tc>
        <w:tc>
          <w:tcPr>
            <w:tcW w:w="737" w:type="dxa"/>
          </w:tcPr>
          <w:p>
            <w:pPr>
              <w:pStyle w:val="0"/>
              <w:jc w:val="center"/>
            </w:pPr>
            <w:r>
              <w:rPr>
                <w:sz w:val="20"/>
              </w:rPr>
              <w:t xml:space="preserve">11,1</w:t>
            </w:r>
          </w:p>
        </w:tc>
        <w:tc>
          <w:tcPr>
            <w:tcW w:w="737" w:type="dxa"/>
          </w:tcPr>
          <w:p>
            <w:pPr>
              <w:pStyle w:val="0"/>
              <w:jc w:val="center"/>
            </w:pPr>
            <w:r>
              <w:rPr>
                <w:sz w:val="20"/>
              </w:rPr>
              <w:t xml:space="preserve">10,4</w:t>
            </w:r>
          </w:p>
        </w:tc>
        <w:tc>
          <w:tcPr>
            <w:tcW w:w="737" w:type="dxa"/>
          </w:tcPr>
          <w:p>
            <w:pPr>
              <w:pStyle w:val="0"/>
              <w:jc w:val="center"/>
            </w:pPr>
            <w:r>
              <w:rPr>
                <w:sz w:val="20"/>
              </w:rPr>
              <w:t xml:space="preserve">9,8</w:t>
            </w:r>
          </w:p>
        </w:tc>
        <w:tc>
          <w:tcPr>
            <w:tcW w:w="737" w:type="dxa"/>
          </w:tcPr>
          <w:p>
            <w:pPr>
              <w:pStyle w:val="0"/>
              <w:jc w:val="center"/>
            </w:pPr>
            <w:r>
              <w:rPr>
                <w:sz w:val="20"/>
              </w:rPr>
              <w:t xml:space="preserve">9,3</w:t>
            </w:r>
          </w:p>
        </w:tc>
      </w:tr>
      <w:tr>
        <w:tc>
          <w:tcPr>
            <w:tcW w:w="3231" w:type="dxa"/>
          </w:tcPr>
          <w:p>
            <w:pPr>
              <w:pStyle w:val="0"/>
              <w:jc w:val="both"/>
            </w:pPr>
            <w:r>
              <w:rPr>
                <w:sz w:val="20"/>
              </w:rPr>
              <w:t xml:space="preserve">4. Удельный вес работников, занятых во вредных и (или) опасных условиях труда, от общей численности работников</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19,3</w:t>
            </w:r>
          </w:p>
        </w:tc>
        <w:tc>
          <w:tcPr>
            <w:tcW w:w="737" w:type="dxa"/>
          </w:tcPr>
          <w:p>
            <w:pPr>
              <w:pStyle w:val="0"/>
              <w:jc w:val="center"/>
            </w:pPr>
            <w:r>
              <w:rPr>
                <w:sz w:val="20"/>
              </w:rPr>
              <w:t xml:space="preserve">18,7</w:t>
            </w:r>
          </w:p>
        </w:tc>
        <w:tc>
          <w:tcPr>
            <w:tcW w:w="737" w:type="dxa"/>
          </w:tcPr>
          <w:p>
            <w:pPr>
              <w:pStyle w:val="0"/>
              <w:jc w:val="center"/>
            </w:pPr>
            <w:r>
              <w:rPr>
                <w:sz w:val="20"/>
              </w:rPr>
              <w:t xml:space="preserve">20</w:t>
            </w:r>
          </w:p>
        </w:tc>
        <w:tc>
          <w:tcPr>
            <w:tcW w:w="737" w:type="dxa"/>
          </w:tcPr>
          <w:p>
            <w:pPr>
              <w:pStyle w:val="0"/>
              <w:jc w:val="center"/>
            </w:pPr>
            <w:r>
              <w:rPr>
                <w:sz w:val="20"/>
              </w:rPr>
              <w:t xml:space="preserve">20</w:t>
            </w:r>
          </w:p>
        </w:tc>
        <w:tc>
          <w:tcPr>
            <w:tcW w:w="737" w:type="dxa"/>
          </w:tcPr>
          <w:p>
            <w:pPr>
              <w:pStyle w:val="0"/>
              <w:jc w:val="center"/>
            </w:pPr>
            <w:r>
              <w:rPr>
                <w:sz w:val="20"/>
              </w:rPr>
              <w:t xml:space="preserve">20</w:t>
            </w:r>
          </w:p>
        </w:tc>
        <w:tc>
          <w:tcPr>
            <w:tcW w:w="737" w:type="dxa"/>
          </w:tcPr>
          <w:p>
            <w:pPr>
              <w:pStyle w:val="0"/>
              <w:jc w:val="center"/>
            </w:pPr>
            <w:r>
              <w:rPr>
                <w:sz w:val="20"/>
              </w:rPr>
              <w:t xml:space="preserve">20</w:t>
            </w:r>
          </w:p>
        </w:tc>
        <w:tc>
          <w:tcPr>
            <w:tcW w:w="737" w:type="dxa"/>
          </w:tcPr>
          <w:p>
            <w:pPr>
              <w:pStyle w:val="0"/>
              <w:jc w:val="center"/>
            </w:pPr>
            <w:r>
              <w:rPr>
                <w:sz w:val="20"/>
              </w:rPr>
              <w:t xml:space="preserve">20</w:t>
            </w:r>
          </w:p>
        </w:tc>
        <w:tc>
          <w:tcPr>
            <w:tcW w:w="737" w:type="dxa"/>
          </w:tcPr>
          <w:p>
            <w:pPr>
              <w:pStyle w:val="0"/>
              <w:jc w:val="center"/>
            </w:pPr>
            <w:r>
              <w:rPr>
                <w:sz w:val="20"/>
              </w:rPr>
              <w:t xml:space="preserve">20</w:t>
            </w:r>
          </w:p>
        </w:tc>
      </w:tr>
      <w:tr>
        <w:tc>
          <w:tcPr>
            <w:tcW w:w="3231" w:type="dxa"/>
          </w:tcPr>
          <w:p>
            <w:pPr>
              <w:pStyle w:val="0"/>
              <w:jc w:val="both"/>
            </w:pPr>
            <w:r>
              <w:rPr>
                <w:sz w:val="20"/>
              </w:rPr>
              <w:t xml:space="preserve">5. Доля граждан, удовлетворенных качеством предоставления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91</w:t>
            </w:r>
          </w:p>
        </w:tc>
        <w:tc>
          <w:tcPr>
            <w:tcW w:w="737" w:type="dxa"/>
          </w:tcPr>
          <w:p>
            <w:pPr>
              <w:pStyle w:val="0"/>
              <w:jc w:val="center"/>
            </w:pPr>
            <w:r>
              <w:rPr>
                <w:sz w:val="20"/>
              </w:rPr>
              <w:t xml:space="preserve">92</w:t>
            </w:r>
          </w:p>
        </w:tc>
        <w:tc>
          <w:tcPr>
            <w:tcW w:w="737" w:type="dxa"/>
          </w:tcPr>
          <w:p>
            <w:pPr>
              <w:pStyle w:val="0"/>
              <w:jc w:val="center"/>
            </w:pPr>
            <w:r>
              <w:rPr>
                <w:sz w:val="20"/>
              </w:rPr>
              <w:t xml:space="preserve">93</w:t>
            </w:r>
          </w:p>
        </w:tc>
        <w:tc>
          <w:tcPr>
            <w:tcW w:w="737" w:type="dxa"/>
          </w:tcPr>
          <w:p>
            <w:pPr>
              <w:pStyle w:val="0"/>
              <w:jc w:val="center"/>
            </w:pPr>
            <w:r>
              <w:rPr>
                <w:sz w:val="20"/>
              </w:rPr>
              <w:t xml:space="preserve">94</w:t>
            </w:r>
          </w:p>
        </w:tc>
        <w:tc>
          <w:tcPr>
            <w:tcW w:w="737" w:type="dxa"/>
          </w:tcPr>
          <w:p>
            <w:pPr>
              <w:pStyle w:val="0"/>
              <w:jc w:val="center"/>
            </w:pPr>
            <w:r>
              <w:rPr>
                <w:sz w:val="20"/>
              </w:rPr>
              <w:t xml:space="preserve">95</w:t>
            </w:r>
          </w:p>
        </w:tc>
        <w:tc>
          <w:tcPr>
            <w:tcW w:w="737" w:type="dxa"/>
          </w:tcPr>
          <w:p>
            <w:pPr>
              <w:pStyle w:val="0"/>
              <w:jc w:val="center"/>
            </w:pPr>
            <w:r>
              <w:rPr>
                <w:sz w:val="20"/>
              </w:rPr>
              <w:t xml:space="preserve">95</w:t>
            </w:r>
          </w:p>
        </w:tc>
      </w:tr>
      <w:tr>
        <w:tc>
          <w:tcPr>
            <w:tcW w:w="3231" w:type="dxa"/>
          </w:tcPr>
          <w:p>
            <w:pPr>
              <w:pStyle w:val="0"/>
              <w:jc w:val="both"/>
            </w:pPr>
            <w:r>
              <w:rPr>
                <w:sz w:val="20"/>
              </w:rPr>
              <w:t xml:space="preserve">6. Доля исполнения мероприятий государственной программы и подпрограмм</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85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7. Количество социально ориентированных некоммерческих организаций, получивших государственную поддержку</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26</w:t>
            </w:r>
          </w:p>
        </w:tc>
        <w:tc>
          <w:tcPr>
            <w:tcW w:w="737" w:type="dxa"/>
          </w:tcPr>
          <w:p>
            <w:pPr>
              <w:pStyle w:val="0"/>
              <w:jc w:val="center"/>
            </w:pPr>
            <w:r>
              <w:rPr>
                <w:sz w:val="20"/>
              </w:rPr>
              <w:t xml:space="preserve">31</w:t>
            </w:r>
          </w:p>
        </w:tc>
        <w:tc>
          <w:tcPr>
            <w:tcW w:w="737" w:type="dxa"/>
          </w:tcPr>
          <w:p>
            <w:pPr>
              <w:pStyle w:val="0"/>
              <w:jc w:val="center"/>
            </w:pPr>
            <w:r>
              <w:rPr>
                <w:sz w:val="20"/>
              </w:rPr>
              <w:t xml:space="preserve">33</w:t>
            </w:r>
          </w:p>
        </w:tc>
        <w:tc>
          <w:tcPr>
            <w:tcW w:w="737" w:type="dxa"/>
          </w:tcPr>
          <w:p>
            <w:pPr>
              <w:pStyle w:val="0"/>
              <w:jc w:val="center"/>
            </w:pPr>
            <w:r>
              <w:rPr>
                <w:sz w:val="20"/>
              </w:rPr>
              <w:t xml:space="preserve">35</w:t>
            </w:r>
          </w:p>
        </w:tc>
        <w:tc>
          <w:tcPr>
            <w:tcW w:w="737" w:type="dxa"/>
          </w:tcPr>
          <w:p>
            <w:pPr>
              <w:pStyle w:val="0"/>
              <w:jc w:val="center"/>
            </w:pPr>
            <w:r>
              <w:rPr>
                <w:sz w:val="20"/>
              </w:rPr>
              <w:t xml:space="preserve">35</w:t>
            </w:r>
          </w:p>
        </w:tc>
      </w:tr>
      <w:tr>
        <w:tc>
          <w:tcPr>
            <w:tcW w:w="3231" w:type="dxa"/>
          </w:tcPr>
          <w:p>
            <w:pPr>
              <w:pStyle w:val="0"/>
              <w:jc w:val="both"/>
            </w:pPr>
            <w:r>
              <w:rPr>
                <w:sz w:val="20"/>
              </w:rPr>
              <w:t xml:space="preserve">8.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9.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более 2 лет назад</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231" w:type="dxa"/>
          </w:tcPr>
          <w:p>
            <w:pPr>
              <w:pStyle w:val="0"/>
              <w:jc w:val="both"/>
            </w:pPr>
            <w:r>
              <w:rPr>
                <w:sz w:val="20"/>
              </w:rPr>
              <w:t xml:space="preserve">10. Доля фактического объема финансирования государственной программы от запланированного объема финансирования в отчетном финансовом году</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r>
      <w:tr>
        <w:tblPrEx>
          <w:tblBorders>
            <w:insideH w:val="nil"/>
          </w:tblBorders>
        </w:tblPrEx>
        <w:tc>
          <w:tcPr>
            <w:tcW w:w="3231" w:type="dxa"/>
            <w:tcBorders>
              <w:bottom w:val="nil"/>
            </w:tcBorders>
          </w:tcPr>
          <w:p>
            <w:pPr>
              <w:pStyle w:val="0"/>
              <w:jc w:val="both"/>
            </w:pPr>
            <w:r>
              <w:rPr>
                <w:sz w:val="20"/>
              </w:rPr>
              <w:t xml:space="preserve">11.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r>
      <w:tr>
        <w:tblPrEx>
          <w:tblBorders>
            <w:insideH w:val="nil"/>
          </w:tblBorders>
        </w:tblPrEx>
        <w:tc>
          <w:tcPr>
            <w:gridSpan w:val="11"/>
            <w:tcW w:w="11338" w:type="dxa"/>
            <w:tcBorders>
              <w:top w:val="nil"/>
            </w:tcBorders>
          </w:tcPr>
          <w:p>
            <w:pPr>
              <w:pStyle w:val="0"/>
              <w:jc w:val="both"/>
            </w:pPr>
            <w:r>
              <w:rPr>
                <w:sz w:val="20"/>
              </w:rPr>
              <w:t xml:space="preserve">(п. 11 введен </w:t>
            </w:r>
            <w:hyperlink w:history="0" r:id="rId24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tc>
      </w:tr>
      <w:tr>
        <w:tc>
          <w:tcPr>
            <w:gridSpan w:val="11"/>
            <w:tcW w:w="11338" w:type="dxa"/>
          </w:tcPr>
          <w:p>
            <w:pPr>
              <w:pStyle w:val="0"/>
              <w:outlineLvl w:val="3"/>
              <w:jc w:val="center"/>
            </w:pPr>
            <w:hyperlink w:history="0" w:anchor="P151" w:tooltip="Паспорт подпрограммы">
              <w:r>
                <w:rPr>
                  <w:sz w:val="20"/>
                  <w:color w:val="0000ff"/>
                </w:rPr>
                <w:t xml:space="preserve">Подпрограмма</w:t>
              </w:r>
            </w:hyperlink>
            <w:r>
              <w:rPr>
                <w:sz w:val="20"/>
              </w:rPr>
              <w:t xml:space="preserve"> "Развитие социального обслуживания населения"</w:t>
            </w:r>
          </w:p>
        </w:tc>
      </w:tr>
      <w:tr>
        <w:tc>
          <w:tcPr>
            <w:tcW w:w="3231" w:type="dxa"/>
          </w:tcPr>
          <w:p>
            <w:pPr>
              <w:pStyle w:val="0"/>
              <w:jc w:val="both"/>
            </w:pPr>
            <w:r>
              <w:rPr>
                <w:sz w:val="20"/>
              </w:rPr>
              <w:t xml:space="preserve">1. 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Адыгея</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231" w:type="dxa"/>
          </w:tcPr>
          <w:p>
            <w:pPr>
              <w:pStyle w:val="0"/>
              <w:jc w:val="both"/>
            </w:pPr>
            <w:r>
              <w:rPr>
                <w:sz w:val="20"/>
              </w:rPr>
              <w:t xml:space="preserve">2. Число граждан, получивших социальные услуги в организациях социального обслуживания Республики Адыгея</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10155</w:t>
            </w:r>
          </w:p>
        </w:tc>
        <w:tc>
          <w:tcPr>
            <w:tcW w:w="737" w:type="dxa"/>
          </w:tcPr>
          <w:p>
            <w:pPr>
              <w:pStyle w:val="0"/>
              <w:jc w:val="center"/>
            </w:pPr>
            <w:r>
              <w:rPr>
                <w:sz w:val="20"/>
              </w:rPr>
              <w:t xml:space="preserve">12140</w:t>
            </w:r>
          </w:p>
        </w:tc>
        <w:tc>
          <w:tcPr>
            <w:tcW w:w="737" w:type="dxa"/>
          </w:tcPr>
          <w:p>
            <w:pPr>
              <w:pStyle w:val="0"/>
              <w:jc w:val="center"/>
            </w:pPr>
            <w:r>
              <w:rPr>
                <w:sz w:val="20"/>
              </w:rPr>
              <w:t xml:space="preserve">12140</w:t>
            </w:r>
          </w:p>
        </w:tc>
        <w:tc>
          <w:tcPr>
            <w:tcW w:w="737" w:type="dxa"/>
          </w:tcPr>
          <w:p>
            <w:pPr>
              <w:pStyle w:val="0"/>
              <w:jc w:val="center"/>
            </w:pPr>
            <w:r>
              <w:rPr>
                <w:sz w:val="20"/>
              </w:rPr>
              <w:t xml:space="preserve">12140</w:t>
            </w:r>
          </w:p>
        </w:tc>
        <w:tc>
          <w:tcPr>
            <w:tcW w:w="737" w:type="dxa"/>
          </w:tcPr>
          <w:p>
            <w:pPr>
              <w:pStyle w:val="0"/>
              <w:jc w:val="center"/>
            </w:pPr>
            <w:r>
              <w:rPr>
                <w:sz w:val="20"/>
              </w:rPr>
              <w:t xml:space="preserve">12140</w:t>
            </w:r>
          </w:p>
        </w:tc>
        <w:tc>
          <w:tcPr>
            <w:tcW w:w="737" w:type="dxa"/>
          </w:tcPr>
          <w:p>
            <w:pPr>
              <w:pStyle w:val="0"/>
              <w:jc w:val="center"/>
            </w:pPr>
            <w:r>
              <w:rPr>
                <w:sz w:val="20"/>
              </w:rPr>
              <w:t xml:space="preserve">12300</w:t>
            </w:r>
          </w:p>
        </w:tc>
        <w:tc>
          <w:tcPr>
            <w:tcW w:w="737" w:type="dxa"/>
          </w:tcPr>
          <w:p>
            <w:pPr>
              <w:pStyle w:val="0"/>
              <w:jc w:val="center"/>
            </w:pPr>
            <w:r>
              <w:rPr>
                <w:sz w:val="20"/>
              </w:rPr>
              <w:t xml:space="preserve">12500</w:t>
            </w:r>
          </w:p>
        </w:tc>
        <w:tc>
          <w:tcPr>
            <w:tcW w:w="737" w:type="dxa"/>
          </w:tcPr>
          <w:p>
            <w:pPr>
              <w:pStyle w:val="0"/>
              <w:jc w:val="center"/>
            </w:pPr>
            <w:r>
              <w:rPr>
                <w:sz w:val="20"/>
              </w:rPr>
              <w:t xml:space="preserve">12500</w:t>
            </w:r>
          </w:p>
        </w:tc>
      </w:tr>
      <w:tr>
        <w:tc>
          <w:tcPr>
            <w:tcW w:w="3231" w:type="dxa"/>
          </w:tcPr>
          <w:p>
            <w:pPr>
              <w:pStyle w:val="0"/>
              <w:jc w:val="both"/>
            </w:pPr>
            <w:r>
              <w:rPr>
                <w:sz w:val="20"/>
              </w:rPr>
              <w:t xml:space="preserve">3. Доля граждан, получивших ежемесячное вознаграждение, к общему числу граждан, изъявивших желание создать приемную семью</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H w:val="nil"/>
          </w:tblBorders>
        </w:tblPrEx>
        <w:tc>
          <w:tcPr>
            <w:gridSpan w:val="11"/>
            <w:tcW w:w="11338" w:type="dxa"/>
            <w:tcBorders>
              <w:bottom w:val="nil"/>
            </w:tcBorders>
          </w:tcPr>
          <w:p>
            <w:pPr>
              <w:pStyle w:val="0"/>
              <w:jc w:val="both"/>
            </w:pPr>
            <w:r>
              <w:rPr>
                <w:sz w:val="20"/>
              </w:rPr>
              <w:t xml:space="preserve">4. Утратил силу с 29 декабря 2022 года. - </w:t>
            </w:r>
            <w:hyperlink w:history="0" r:id="rId250"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РА от 29.12.2022 N 372</w:t>
            </w:r>
          </w:p>
        </w:tc>
      </w:tr>
      <w:tr>
        <w:tblPrEx>
          <w:tblBorders>
            <w:insideH w:val="nil"/>
          </w:tblBorders>
        </w:tblPrEx>
        <w:tc>
          <w:tcPr>
            <w:tcW w:w="3231" w:type="dxa"/>
            <w:tcBorders>
              <w:bottom w:val="nil"/>
            </w:tcBorders>
          </w:tcPr>
          <w:p>
            <w:pPr>
              <w:pStyle w:val="0"/>
              <w:jc w:val="both"/>
            </w:pPr>
            <w:r>
              <w:rPr>
                <w:sz w:val="20"/>
              </w:rPr>
              <w:t xml:space="preserve">5.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8,38</w:t>
            </w:r>
          </w:p>
        </w:tc>
        <w:tc>
          <w:tcPr>
            <w:tcW w:w="737" w:type="dxa"/>
            <w:tcBorders>
              <w:bottom w:val="nil"/>
            </w:tcBorders>
          </w:tcPr>
          <w:p>
            <w:pPr>
              <w:pStyle w:val="0"/>
              <w:jc w:val="center"/>
            </w:pPr>
            <w:r>
              <w:rPr>
                <w:sz w:val="20"/>
              </w:rPr>
              <w:t xml:space="preserve">8,46</w:t>
            </w:r>
          </w:p>
        </w:tc>
        <w:tc>
          <w:tcPr>
            <w:tcW w:w="737" w:type="dxa"/>
            <w:tcBorders>
              <w:bottom w:val="nil"/>
            </w:tcBorders>
          </w:tcPr>
          <w:p>
            <w:pPr>
              <w:pStyle w:val="0"/>
              <w:jc w:val="center"/>
            </w:pPr>
            <w:r>
              <w:rPr>
                <w:sz w:val="20"/>
              </w:rPr>
              <w:t xml:space="preserve">8,54</w:t>
            </w:r>
          </w:p>
        </w:tc>
        <w:tc>
          <w:tcPr>
            <w:tcW w:w="737" w:type="dxa"/>
            <w:tcBorders>
              <w:bottom w:val="nil"/>
            </w:tcBorders>
          </w:tcPr>
          <w:p>
            <w:pPr>
              <w:pStyle w:val="0"/>
              <w:jc w:val="center"/>
            </w:pPr>
            <w:r>
              <w:rPr>
                <w:sz w:val="20"/>
              </w:rPr>
              <w:t xml:space="preserve">8,61</w:t>
            </w:r>
          </w:p>
        </w:tc>
      </w:tr>
      <w:tr>
        <w:tblPrEx>
          <w:tblBorders>
            <w:insideH w:val="nil"/>
          </w:tblBorders>
        </w:tblPrEx>
        <w:tc>
          <w:tcPr>
            <w:gridSpan w:val="11"/>
            <w:tcW w:w="11338" w:type="dxa"/>
            <w:tcBorders>
              <w:top w:val="nil"/>
            </w:tcBorders>
          </w:tcPr>
          <w:p>
            <w:pPr>
              <w:pStyle w:val="0"/>
              <w:jc w:val="both"/>
            </w:pPr>
            <w:r>
              <w:rPr>
                <w:sz w:val="20"/>
              </w:rPr>
              <w:t xml:space="preserve">(п. 5 в ред. </w:t>
            </w:r>
            <w:hyperlink w:history="0" r:id="rId25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gridSpan w:val="11"/>
            <w:tcW w:w="11338" w:type="dxa"/>
          </w:tcPr>
          <w:p>
            <w:pPr>
              <w:pStyle w:val="0"/>
              <w:outlineLvl w:val="3"/>
              <w:jc w:val="center"/>
            </w:pPr>
            <w:hyperlink w:history="0" w:anchor="P204" w:tooltip="Паспорт подпрограммы">
              <w:r>
                <w:rPr>
                  <w:sz w:val="20"/>
                  <w:color w:val="0000ff"/>
                </w:rPr>
                <w:t xml:space="preserve">Подпрограмма</w:t>
              </w:r>
            </w:hyperlink>
            <w:r>
              <w:rPr>
                <w:sz w:val="20"/>
              </w:rPr>
              <w:t xml:space="preserve"> "Совершенствование социальной поддержки семьи и детей"</w:t>
            </w:r>
          </w:p>
        </w:tc>
      </w:tr>
      <w:tr>
        <w:tc>
          <w:tcPr>
            <w:tcW w:w="3231" w:type="dxa"/>
          </w:tcPr>
          <w:p>
            <w:pPr>
              <w:pStyle w:val="0"/>
              <w:jc w:val="both"/>
            </w:pPr>
            <w:r>
              <w:rPr>
                <w:sz w:val="20"/>
              </w:rPr>
              <w:t xml:space="preserve">1. Доля детей, находящихся в трудной жизненной ситуации, охваченных различными формами отдыха и оздоровления, от численности детей, находящихся в трудной жизненной ситуации, подлежащих оздоровлению</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59,4</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r>
      <w:tr>
        <w:tc>
          <w:tcPr>
            <w:tcW w:w="3231" w:type="dxa"/>
          </w:tcPr>
          <w:p>
            <w:pPr>
              <w:pStyle w:val="0"/>
              <w:jc w:val="both"/>
            </w:pPr>
            <w:r>
              <w:rPr>
                <w:sz w:val="20"/>
              </w:rPr>
              <w:t xml:space="preserve">2. Количество проведенных мероприятий по поддержанию престижа материнства и социальной реабилитации семей с детьми</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r>
      <w:tr>
        <w:tc>
          <w:tcPr>
            <w:tcW w:w="3231" w:type="dxa"/>
          </w:tcPr>
          <w:p>
            <w:pPr>
              <w:pStyle w:val="0"/>
              <w:jc w:val="both"/>
            </w:pPr>
            <w:r>
              <w:rPr>
                <w:sz w:val="20"/>
              </w:rPr>
              <w:t xml:space="preserve">3. Количество детей-инвалидов, принимающих участие в мероприятиях по социальной поддержке</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c>
          <w:tcPr>
            <w:tcW w:w="737" w:type="dxa"/>
          </w:tcPr>
          <w:p>
            <w:pPr>
              <w:pStyle w:val="0"/>
              <w:jc w:val="center"/>
            </w:pPr>
            <w:r>
              <w:rPr>
                <w:sz w:val="20"/>
              </w:rPr>
              <w:t xml:space="preserve">43</w:t>
            </w:r>
          </w:p>
        </w:tc>
      </w:tr>
      <w:tr>
        <w:tc>
          <w:tcPr>
            <w:tcW w:w="3231" w:type="dxa"/>
          </w:tcPr>
          <w:p>
            <w:pPr>
              <w:pStyle w:val="0"/>
              <w:jc w:val="both"/>
            </w:pPr>
            <w:r>
              <w:rPr>
                <w:sz w:val="20"/>
              </w:rPr>
              <w:t xml:space="preserve">4. Доля семей с детьми, получивших меры социальной поддержки, в общем количестве обратившихся граждан из числа имеющих право на их получение</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231" w:type="dxa"/>
          </w:tcPr>
          <w:p>
            <w:pPr>
              <w:pStyle w:val="0"/>
              <w:jc w:val="both"/>
            </w:pPr>
            <w:r>
              <w:rPr>
                <w:sz w:val="20"/>
              </w:rPr>
              <w:t xml:space="preserve">5. Суммарный коэффициент рождаемости</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1,465</w:t>
            </w:r>
          </w:p>
        </w:tc>
        <w:tc>
          <w:tcPr>
            <w:tcW w:w="737" w:type="dxa"/>
          </w:tcPr>
          <w:p>
            <w:pPr>
              <w:pStyle w:val="0"/>
              <w:jc w:val="center"/>
            </w:pPr>
            <w:r>
              <w:rPr>
                <w:sz w:val="20"/>
              </w:rPr>
              <w:t xml:space="preserve">1,535</w:t>
            </w:r>
          </w:p>
        </w:tc>
        <w:tc>
          <w:tcPr>
            <w:tcW w:w="737" w:type="dxa"/>
          </w:tcPr>
          <w:p>
            <w:pPr>
              <w:pStyle w:val="0"/>
              <w:jc w:val="center"/>
            </w:pPr>
            <w:r>
              <w:rPr>
                <w:sz w:val="20"/>
              </w:rPr>
              <w:t xml:space="preserve">1,389</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6. Коэффициенты рождаемости в возрастной группе 25 - 29 лет (число родившихся на 1000 женщин соответствующего возраста)</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82,8</w:t>
            </w:r>
          </w:p>
        </w:tc>
        <w:tc>
          <w:tcPr>
            <w:tcW w:w="737" w:type="dxa"/>
          </w:tcPr>
          <w:p>
            <w:pPr>
              <w:pStyle w:val="0"/>
              <w:jc w:val="center"/>
            </w:pPr>
            <w:r>
              <w:rPr>
                <w:sz w:val="20"/>
              </w:rPr>
              <w:t xml:space="preserve">93,5</w:t>
            </w:r>
          </w:p>
        </w:tc>
        <w:tc>
          <w:tcPr>
            <w:tcW w:w="737" w:type="dxa"/>
          </w:tcPr>
          <w:p>
            <w:pPr>
              <w:pStyle w:val="0"/>
              <w:jc w:val="center"/>
            </w:pPr>
            <w:r>
              <w:rPr>
                <w:sz w:val="20"/>
              </w:rPr>
              <w:t xml:space="preserve">79,6</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7. Коэффициенты рождаемости в возрастной группе 30 - 34 лет (число родившихся на 1000 женщин соответствующего возраста)</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65,3</w:t>
            </w:r>
          </w:p>
        </w:tc>
        <w:tc>
          <w:tcPr>
            <w:tcW w:w="737" w:type="dxa"/>
          </w:tcPr>
          <w:p>
            <w:pPr>
              <w:pStyle w:val="0"/>
              <w:jc w:val="center"/>
            </w:pPr>
            <w:r>
              <w:rPr>
                <w:sz w:val="20"/>
              </w:rPr>
              <w:t xml:space="preserve">72,8</w:t>
            </w:r>
          </w:p>
        </w:tc>
        <w:tc>
          <w:tcPr>
            <w:tcW w:w="737" w:type="dxa"/>
          </w:tcPr>
          <w:p>
            <w:pPr>
              <w:pStyle w:val="0"/>
              <w:jc w:val="center"/>
            </w:pPr>
            <w:r>
              <w:rPr>
                <w:sz w:val="20"/>
              </w:rPr>
              <w:t xml:space="preserve">58,5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8. Суммарный коэффициент рождаемости вторых детей</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0,480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9. Суммарный коэффициент рождаемости третьих и последующих детей</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0,310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10. Коэффициент рождаемости в возрасте 35 - 39 лет</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33,6</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11. Число рожденных третьих и последующих детей</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человек</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1445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12. Количество многодетных семей</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семей</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7175</w:t>
            </w:r>
          </w:p>
        </w:tc>
        <w:tc>
          <w:tcPr>
            <w:tcW w:w="737" w:type="dxa"/>
          </w:tcPr>
          <w:p>
            <w:pPr>
              <w:pStyle w:val="0"/>
              <w:jc w:val="center"/>
            </w:pPr>
            <w:r>
              <w:rPr>
                <w:sz w:val="20"/>
              </w:rPr>
              <w:t xml:space="preserve">7800</w:t>
            </w:r>
          </w:p>
        </w:tc>
        <w:tc>
          <w:tcPr>
            <w:tcW w:w="737" w:type="dxa"/>
          </w:tcPr>
          <w:p>
            <w:pPr>
              <w:pStyle w:val="0"/>
              <w:jc w:val="center"/>
            </w:pPr>
            <w:r>
              <w:rPr>
                <w:sz w:val="20"/>
              </w:rPr>
              <w:t xml:space="preserve">7850</w:t>
            </w:r>
          </w:p>
        </w:tc>
        <w:tc>
          <w:tcPr>
            <w:tcW w:w="737" w:type="dxa"/>
          </w:tcPr>
          <w:p>
            <w:pPr>
              <w:pStyle w:val="0"/>
              <w:jc w:val="center"/>
            </w:pPr>
            <w:r>
              <w:rPr>
                <w:sz w:val="20"/>
              </w:rPr>
              <w:t xml:space="preserve">7950</w:t>
            </w:r>
          </w:p>
        </w:tc>
        <w:tc>
          <w:tcPr>
            <w:tcW w:w="737" w:type="dxa"/>
          </w:tcPr>
          <w:p>
            <w:pPr>
              <w:pStyle w:val="0"/>
              <w:jc w:val="center"/>
            </w:pPr>
            <w:r>
              <w:rPr>
                <w:sz w:val="20"/>
              </w:rPr>
              <w:t xml:space="preserve">8000</w:t>
            </w:r>
          </w:p>
        </w:tc>
      </w:tr>
      <w:tr>
        <w:tc>
          <w:tcPr>
            <w:tcW w:w="3231" w:type="dxa"/>
          </w:tcPr>
          <w:p>
            <w:pPr>
              <w:pStyle w:val="0"/>
              <w:jc w:val="both"/>
            </w:pPr>
            <w:r>
              <w:rPr>
                <w:sz w:val="20"/>
              </w:rPr>
              <w:t xml:space="preserve">13. Число зарегистрированных рождений в отношении детей, родившихся у матерей первыми</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человек</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1300</w:t>
            </w:r>
          </w:p>
        </w:tc>
        <w:tc>
          <w:tcPr>
            <w:tcW w:w="737" w:type="dxa"/>
          </w:tcPr>
          <w:p>
            <w:pPr>
              <w:pStyle w:val="0"/>
              <w:jc w:val="center"/>
            </w:pPr>
            <w:r>
              <w:rPr>
                <w:sz w:val="20"/>
              </w:rPr>
              <w:t xml:space="preserve">1330</w:t>
            </w:r>
          </w:p>
        </w:tc>
        <w:tc>
          <w:tcPr>
            <w:tcW w:w="737" w:type="dxa"/>
          </w:tcPr>
          <w:p>
            <w:pPr>
              <w:pStyle w:val="0"/>
              <w:jc w:val="center"/>
            </w:pPr>
            <w:r>
              <w:rPr>
                <w:sz w:val="20"/>
              </w:rPr>
              <w:t xml:space="preserve">1360</w:t>
            </w:r>
          </w:p>
        </w:tc>
        <w:tc>
          <w:tcPr>
            <w:tcW w:w="737" w:type="dxa"/>
          </w:tcPr>
          <w:p>
            <w:pPr>
              <w:pStyle w:val="0"/>
            </w:pPr>
            <w:r>
              <w:rPr>
                <w:sz w:val="20"/>
              </w:rPr>
            </w:r>
          </w:p>
        </w:tc>
      </w:tr>
      <w:tr>
        <w:tc>
          <w:tcPr>
            <w:tcW w:w="3231" w:type="dxa"/>
          </w:tcPr>
          <w:p>
            <w:pPr>
              <w:pStyle w:val="0"/>
              <w:jc w:val="both"/>
            </w:pPr>
            <w:r>
              <w:rPr>
                <w:sz w:val="20"/>
              </w:rPr>
              <w:t xml:space="preserve">14. Количество лагерей с дневным пребыванием детей на базе образовательных организаций</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человек</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91</w:t>
            </w:r>
          </w:p>
        </w:tc>
        <w:tc>
          <w:tcPr>
            <w:tcW w:w="737" w:type="dxa"/>
          </w:tcPr>
          <w:p>
            <w:pPr>
              <w:pStyle w:val="0"/>
              <w:jc w:val="center"/>
            </w:pPr>
            <w:r>
              <w:rPr>
                <w:sz w:val="20"/>
              </w:rPr>
              <w:t xml:space="preserve">91</w:t>
            </w:r>
          </w:p>
        </w:tc>
        <w:tc>
          <w:tcPr>
            <w:tcW w:w="737" w:type="dxa"/>
          </w:tcPr>
          <w:p>
            <w:pPr>
              <w:pStyle w:val="0"/>
              <w:jc w:val="center"/>
            </w:pPr>
            <w:r>
              <w:rPr>
                <w:sz w:val="20"/>
              </w:rPr>
              <w:t xml:space="preserve">91</w:t>
            </w:r>
          </w:p>
        </w:tc>
        <w:tc>
          <w:tcPr>
            <w:tcW w:w="737" w:type="dxa"/>
          </w:tcPr>
          <w:p>
            <w:pPr>
              <w:pStyle w:val="0"/>
              <w:jc w:val="center"/>
            </w:pPr>
            <w:r>
              <w:rPr>
                <w:sz w:val="20"/>
              </w:rPr>
              <w:t xml:space="preserve">91</w:t>
            </w:r>
          </w:p>
        </w:tc>
      </w:tr>
      <w:tr>
        <w:tblPrEx>
          <w:tblBorders>
            <w:insideH w:val="nil"/>
          </w:tblBorders>
        </w:tblPrEx>
        <w:tc>
          <w:tcPr>
            <w:tcW w:w="3231" w:type="dxa"/>
            <w:tcBorders>
              <w:bottom w:val="nil"/>
            </w:tcBorders>
          </w:tcPr>
          <w:p>
            <w:pPr>
              <w:pStyle w:val="0"/>
              <w:jc w:val="both"/>
            </w:pPr>
            <w:r>
              <w:rPr>
                <w:sz w:val="20"/>
              </w:rPr>
              <w:t xml:space="preserve">15.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человек</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15800</w:t>
            </w:r>
          </w:p>
        </w:tc>
        <w:tc>
          <w:tcPr>
            <w:tcW w:w="737" w:type="dxa"/>
            <w:tcBorders>
              <w:bottom w:val="nil"/>
            </w:tcBorders>
          </w:tcPr>
          <w:p>
            <w:pPr>
              <w:pStyle w:val="0"/>
              <w:jc w:val="center"/>
            </w:pPr>
            <w:r>
              <w:rPr>
                <w:sz w:val="20"/>
              </w:rPr>
              <w:t xml:space="preserve">5363</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r>
      <w:tr>
        <w:tblPrEx>
          <w:tblBorders>
            <w:insideH w:val="nil"/>
          </w:tblBorders>
        </w:tblPrEx>
        <w:tc>
          <w:tcPr>
            <w:gridSpan w:val="11"/>
            <w:tcW w:w="11338" w:type="dxa"/>
            <w:tcBorders>
              <w:top w:val="nil"/>
            </w:tcBorders>
          </w:tcPr>
          <w:p>
            <w:pPr>
              <w:pStyle w:val="0"/>
              <w:jc w:val="both"/>
            </w:pPr>
            <w:r>
              <w:rPr>
                <w:sz w:val="20"/>
              </w:rPr>
              <w:t xml:space="preserve">(п. 15 в ред. </w:t>
            </w:r>
            <w:hyperlink w:history="0" r:id="rId252"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3231" w:type="dxa"/>
            <w:tcBorders>
              <w:bottom w:val="nil"/>
            </w:tcBorders>
          </w:tcPr>
          <w:p>
            <w:pPr>
              <w:pStyle w:val="0"/>
              <w:jc w:val="both"/>
            </w:pPr>
            <w:r>
              <w:rPr>
                <w:sz w:val="20"/>
              </w:rPr>
              <w:t xml:space="preserve">16.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46,9</w:t>
            </w:r>
          </w:p>
        </w:tc>
        <w:tc>
          <w:tcPr>
            <w:tcW w:w="737" w:type="dxa"/>
            <w:tcBorders>
              <w:bottom w:val="nil"/>
            </w:tcBorders>
          </w:tcPr>
          <w:p>
            <w:pPr>
              <w:pStyle w:val="0"/>
              <w:jc w:val="center"/>
            </w:pPr>
            <w:r>
              <w:rPr>
                <w:sz w:val="20"/>
              </w:rPr>
              <w:t xml:space="preserve">19,4</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r>
      <w:tr>
        <w:tblPrEx>
          <w:tblBorders>
            <w:insideH w:val="nil"/>
          </w:tblBorders>
        </w:tblPrEx>
        <w:tc>
          <w:tcPr>
            <w:gridSpan w:val="11"/>
            <w:tcW w:w="11338" w:type="dxa"/>
            <w:tcBorders>
              <w:top w:val="nil"/>
            </w:tcBorders>
          </w:tcPr>
          <w:p>
            <w:pPr>
              <w:pStyle w:val="0"/>
              <w:jc w:val="both"/>
            </w:pPr>
            <w:r>
              <w:rPr>
                <w:sz w:val="20"/>
              </w:rPr>
              <w:t xml:space="preserve">(п. 16 в ред. </w:t>
            </w:r>
            <w:hyperlink w:history="0" r:id="rId253"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tcW w:w="3231" w:type="dxa"/>
          </w:tcPr>
          <w:p>
            <w:pPr>
              <w:pStyle w:val="0"/>
              <w:jc w:val="both"/>
            </w:pPr>
            <w:r>
              <w:rPr>
                <w:sz w:val="20"/>
              </w:rPr>
              <w:t xml:space="preserve">17. Число зарегистрированных рождений в отношении детей, родившихся у матерей третьими и последующими</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человек</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1370</w:t>
            </w:r>
          </w:p>
        </w:tc>
        <w:tc>
          <w:tcPr>
            <w:tcW w:w="737" w:type="dxa"/>
          </w:tcPr>
          <w:p>
            <w:pPr>
              <w:pStyle w:val="0"/>
              <w:jc w:val="center"/>
            </w:pPr>
            <w:r>
              <w:rPr>
                <w:sz w:val="20"/>
              </w:rPr>
              <w:t xml:space="preserve">1450</w:t>
            </w:r>
          </w:p>
        </w:tc>
        <w:tc>
          <w:tcPr>
            <w:tcW w:w="737" w:type="dxa"/>
          </w:tcPr>
          <w:p>
            <w:pPr>
              <w:pStyle w:val="0"/>
              <w:jc w:val="center"/>
            </w:pPr>
            <w:r>
              <w:rPr>
                <w:sz w:val="20"/>
              </w:rPr>
              <w:t xml:space="preserve">1500</w:t>
            </w:r>
          </w:p>
        </w:tc>
        <w:tc>
          <w:tcPr>
            <w:tcW w:w="737" w:type="dxa"/>
          </w:tcPr>
          <w:p>
            <w:pPr>
              <w:pStyle w:val="0"/>
            </w:pPr>
            <w:r>
              <w:rPr>
                <w:sz w:val="20"/>
              </w:rPr>
            </w:r>
          </w:p>
        </w:tc>
      </w:tr>
      <w:tr>
        <w:tc>
          <w:tcPr>
            <w:gridSpan w:val="11"/>
            <w:tcW w:w="11338" w:type="dxa"/>
          </w:tcPr>
          <w:p>
            <w:pPr>
              <w:pStyle w:val="0"/>
              <w:outlineLvl w:val="3"/>
              <w:jc w:val="center"/>
            </w:pPr>
            <w:hyperlink w:history="0" w:anchor="P269" w:tooltip="Паспорт подпрограммы">
              <w:r>
                <w:rPr>
                  <w:sz w:val="20"/>
                  <w:color w:val="0000ff"/>
                </w:rPr>
                <w:t xml:space="preserve">Подпрограмма</w:t>
              </w:r>
            </w:hyperlink>
            <w:r>
              <w:rPr>
                <w:sz w:val="20"/>
              </w:rPr>
              <w:t xml:space="preserve"> "Улучшение условий и охраны труда"</w:t>
            </w:r>
          </w:p>
        </w:tc>
      </w:tr>
      <w:tr>
        <w:tc>
          <w:tcPr>
            <w:tcW w:w="3231" w:type="dxa"/>
          </w:tcPr>
          <w:p>
            <w:pPr>
              <w:pStyle w:val="0"/>
              <w:jc w:val="both"/>
            </w:pPr>
            <w:r>
              <w:rPr>
                <w:sz w:val="20"/>
              </w:rPr>
              <w:t xml:space="preserve">1. Численность пострадавших в результате несчастных случаев на производстве со смертельным исходом</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3</w:t>
            </w:r>
          </w:p>
        </w:tc>
        <w:tc>
          <w:tcPr>
            <w:tcW w:w="737" w:type="dxa"/>
          </w:tcPr>
          <w:p>
            <w:pPr>
              <w:pStyle w:val="0"/>
              <w:jc w:val="center"/>
            </w:pPr>
            <w:r>
              <w:rPr>
                <w:sz w:val="20"/>
              </w:rPr>
              <w:t xml:space="preserve">5</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r>
      <w:tr>
        <w:tc>
          <w:tcPr>
            <w:tcW w:w="3231" w:type="dxa"/>
          </w:tcPr>
          <w:p>
            <w:pPr>
              <w:pStyle w:val="0"/>
              <w:jc w:val="both"/>
            </w:pPr>
            <w:r>
              <w:rPr>
                <w:sz w:val="20"/>
              </w:rPr>
              <w:t xml:space="preserve">2. Численность пострадавших в результате несчастных случаев на производстве с утратой трудоспособности на 1 рабочий день и более</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55</w:t>
            </w:r>
          </w:p>
        </w:tc>
        <w:tc>
          <w:tcPr>
            <w:tcW w:w="737" w:type="dxa"/>
          </w:tcPr>
          <w:p>
            <w:pPr>
              <w:pStyle w:val="0"/>
              <w:jc w:val="center"/>
            </w:pPr>
            <w:r>
              <w:rPr>
                <w:sz w:val="20"/>
              </w:rPr>
              <w:t xml:space="preserve">41</w:t>
            </w:r>
          </w:p>
        </w:tc>
        <w:tc>
          <w:tcPr>
            <w:tcW w:w="737" w:type="dxa"/>
          </w:tcPr>
          <w:p>
            <w:pPr>
              <w:pStyle w:val="0"/>
              <w:jc w:val="center"/>
            </w:pPr>
            <w:r>
              <w:rPr>
                <w:sz w:val="20"/>
              </w:rPr>
              <w:t xml:space="preserve">47</w:t>
            </w:r>
          </w:p>
        </w:tc>
        <w:tc>
          <w:tcPr>
            <w:tcW w:w="737" w:type="dxa"/>
          </w:tcPr>
          <w:p>
            <w:pPr>
              <w:pStyle w:val="0"/>
              <w:jc w:val="center"/>
            </w:pPr>
            <w:r>
              <w:rPr>
                <w:sz w:val="20"/>
              </w:rPr>
              <w:t xml:space="preserve">46</w:t>
            </w:r>
          </w:p>
        </w:tc>
        <w:tc>
          <w:tcPr>
            <w:tcW w:w="737" w:type="dxa"/>
          </w:tcPr>
          <w:p>
            <w:pPr>
              <w:pStyle w:val="0"/>
              <w:jc w:val="center"/>
            </w:pPr>
            <w:r>
              <w:rPr>
                <w:sz w:val="20"/>
              </w:rPr>
              <w:t xml:space="preserve">46</w:t>
            </w:r>
          </w:p>
        </w:tc>
        <w:tc>
          <w:tcPr>
            <w:tcW w:w="737" w:type="dxa"/>
          </w:tcPr>
          <w:p>
            <w:pPr>
              <w:pStyle w:val="0"/>
              <w:jc w:val="center"/>
            </w:pPr>
            <w:r>
              <w:rPr>
                <w:sz w:val="20"/>
              </w:rPr>
              <w:t xml:space="preserve">46</w:t>
            </w:r>
          </w:p>
        </w:tc>
        <w:tc>
          <w:tcPr>
            <w:tcW w:w="737" w:type="dxa"/>
          </w:tcPr>
          <w:p>
            <w:pPr>
              <w:pStyle w:val="0"/>
              <w:jc w:val="center"/>
            </w:pPr>
            <w:r>
              <w:rPr>
                <w:sz w:val="20"/>
              </w:rPr>
              <w:t xml:space="preserve">46</w:t>
            </w:r>
          </w:p>
        </w:tc>
        <w:tc>
          <w:tcPr>
            <w:tcW w:w="737" w:type="dxa"/>
          </w:tcPr>
          <w:p>
            <w:pPr>
              <w:pStyle w:val="0"/>
              <w:jc w:val="center"/>
            </w:pPr>
            <w:r>
              <w:rPr>
                <w:sz w:val="20"/>
              </w:rPr>
              <w:t xml:space="preserve">46</w:t>
            </w:r>
          </w:p>
        </w:tc>
      </w:tr>
      <w:tr>
        <w:tc>
          <w:tcPr>
            <w:tcW w:w="3231" w:type="dxa"/>
          </w:tcPr>
          <w:p>
            <w:pPr>
              <w:pStyle w:val="0"/>
              <w:jc w:val="both"/>
            </w:pPr>
            <w:r>
              <w:rPr>
                <w:sz w:val="20"/>
              </w:rPr>
              <w:t xml:space="preserve">3. Количество дней временной нетрудоспособности в связи с несчастным случаем на производстве в расчете на 1 пострадавшего</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дней</w:t>
            </w:r>
          </w:p>
        </w:tc>
        <w:tc>
          <w:tcPr>
            <w:tcW w:w="737" w:type="dxa"/>
          </w:tcPr>
          <w:p>
            <w:pPr>
              <w:pStyle w:val="0"/>
              <w:jc w:val="center"/>
            </w:pPr>
            <w:r>
              <w:rPr>
                <w:sz w:val="20"/>
              </w:rPr>
              <w:t xml:space="preserve">72</w:t>
            </w:r>
          </w:p>
        </w:tc>
        <w:tc>
          <w:tcPr>
            <w:tcW w:w="737" w:type="dxa"/>
          </w:tcPr>
          <w:p>
            <w:pPr>
              <w:pStyle w:val="0"/>
              <w:jc w:val="center"/>
            </w:pPr>
            <w:r>
              <w:rPr>
                <w:sz w:val="20"/>
              </w:rPr>
              <w:t xml:space="preserve">60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c>
          <w:tcPr>
            <w:tcW w:w="737" w:type="dxa"/>
          </w:tcPr>
          <w:p>
            <w:pPr>
              <w:pStyle w:val="0"/>
              <w:jc w:val="center"/>
            </w:pPr>
            <w:r>
              <w:rPr>
                <w:sz w:val="20"/>
              </w:rPr>
              <w:t xml:space="preserve">70</w:t>
            </w:r>
          </w:p>
        </w:tc>
      </w:tr>
      <w:tr>
        <w:tblPrEx>
          <w:tblBorders>
            <w:insideH w:val="nil"/>
          </w:tblBorders>
        </w:tblPrEx>
        <w:tc>
          <w:tcPr>
            <w:tcW w:w="3231" w:type="dxa"/>
            <w:tcBorders>
              <w:bottom w:val="nil"/>
            </w:tcBorders>
          </w:tcPr>
          <w:p>
            <w:pPr>
              <w:pStyle w:val="0"/>
              <w:jc w:val="both"/>
            </w:pPr>
            <w:r>
              <w:rPr>
                <w:sz w:val="20"/>
              </w:rPr>
              <w:t xml:space="preserve">4. Численность лиц с установленным в текущем году профессиональным заболеванием</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человек</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9</w:t>
            </w:r>
          </w:p>
        </w:tc>
        <w:tc>
          <w:tcPr>
            <w:tcW w:w="737" w:type="dxa"/>
            <w:tcBorders>
              <w:bottom w:val="nil"/>
            </w:tcBorders>
          </w:tcPr>
          <w:p>
            <w:pPr>
              <w:pStyle w:val="0"/>
              <w:jc w:val="center"/>
            </w:pPr>
            <w:r>
              <w:rPr>
                <w:sz w:val="20"/>
              </w:rPr>
              <w:t xml:space="preserve">9</w:t>
            </w:r>
          </w:p>
        </w:tc>
        <w:tc>
          <w:tcPr>
            <w:tcW w:w="737" w:type="dxa"/>
            <w:tcBorders>
              <w:bottom w:val="nil"/>
            </w:tcBorders>
          </w:tcPr>
          <w:p>
            <w:pPr>
              <w:pStyle w:val="0"/>
              <w:jc w:val="center"/>
            </w:pPr>
            <w:r>
              <w:rPr>
                <w:sz w:val="20"/>
              </w:rPr>
              <w:t xml:space="preserve">9</w:t>
            </w:r>
          </w:p>
        </w:tc>
        <w:tc>
          <w:tcPr>
            <w:tcW w:w="737" w:type="dxa"/>
            <w:tcBorders>
              <w:bottom w:val="nil"/>
            </w:tcBorders>
          </w:tcPr>
          <w:p>
            <w:pPr>
              <w:pStyle w:val="0"/>
              <w:jc w:val="center"/>
            </w:pPr>
            <w:r>
              <w:rPr>
                <w:sz w:val="20"/>
              </w:rPr>
              <w:t xml:space="preserve">9</w:t>
            </w:r>
          </w:p>
        </w:tc>
      </w:tr>
      <w:tr>
        <w:tblPrEx>
          <w:tblBorders>
            <w:insideH w:val="nil"/>
          </w:tblBorders>
        </w:tblPrEx>
        <w:tc>
          <w:tcPr>
            <w:gridSpan w:val="11"/>
            <w:tcW w:w="11338" w:type="dxa"/>
            <w:tcBorders>
              <w:top w:val="nil"/>
            </w:tcBorders>
          </w:tcPr>
          <w:p>
            <w:pPr>
              <w:pStyle w:val="0"/>
              <w:jc w:val="both"/>
            </w:pPr>
            <w:r>
              <w:rPr>
                <w:sz w:val="20"/>
              </w:rPr>
              <w:t xml:space="preserve">(п. 4 в ред. </w:t>
            </w:r>
            <w:hyperlink w:history="0" r:id="rId25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tcW w:w="3231" w:type="dxa"/>
          </w:tcPr>
          <w:p>
            <w:pPr>
              <w:pStyle w:val="0"/>
              <w:jc w:val="both"/>
            </w:pPr>
            <w:r>
              <w:rPr>
                <w:sz w:val="20"/>
              </w:rPr>
              <w:t xml:space="preserve">5. Количество рабочих мест, на которых проведена специальная оценка условий труда в текущем году</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11790</w:t>
            </w:r>
          </w:p>
        </w:tc>
        <w:tc>
          <w:tcPr>
            <w:tcW w:w="737" w:type="dxa"/>
          </w:tcPr>
          <w:p>
            <w:pPr>
              <w:pStyle w:val="0"/>
              <w:jc w:val="center"/>
            </w:pPr>
            <w:r>
              <w:rPr>
                <w:sz w:val="20"/>
              </w:rPr>
              <w:t xml:space="preserve">15672</w:t>
            </w:r>
          </w:p>
        </w:tc>
        <w:tc>
          <w:tcPr>
            <w:tcW w:w="737" w:type="dxa"/>
          </w:tcPr>
          <w:p>
            <w:pPr>
              <w:pStyle w:val="0"/>
              <w:jc w:val="center"/>
            </w:pPr>
            <w:r>
              <w:rPr>
                <w:sz w:val="20"/>
              </w:rPr>
              <w:t xml:space="preserve">7000</w:t>
            </w:r>
          </w:p>
        </w:tc>
        <w:tc>
          <w:tcPr>
            <w:tcW w:w="737" w:type="dxa"/>
          </w:tcPr>
          <w:p>
            <w:pPr>
              <w:pStyle w:val="0"/>
              <w:jc w:val="center"/>
            </w:pPr>
            <w:r>
              <w:rPr>
                <w:sz w:val="20"/>
              </w:rPr>
              <w:t xml:space="preserve">7000</w:t>
            </w:r>
          </w:p>
        </w:tc>
        <w:tc>
          <w:tcPr>
            <w:tcW w:w="737" w:type="dxa"/>
          </w:tcPr>
          <w:p>
            <w:pPr>
              <w:pStyle w:val="0"/>
              <w:jc w:val="center"/>
            </w:pPr>
            <w:r>
              <w:rPr>
                <w:sz w:val="20"/>
              </w:rPr>
              <w:t xml:space="preserve">7000</w:t>
            </w:r>
          </w:p>
        </w:tc>
        <w:tc>
          <w:tcPr>
            <w:tcW w:w="737" w:type="dxa"/>
          </w:tcPr>
          <w:p>
            <w:pPr>
              <w:pStyle w:val="0"/>
              <w:jc w:val="center"/>
            </w:pPr>
            <w:r>
              <w:rPr>
                <w:sz w:val="20"/>
              </w:rPr>
              <w:t xml:space="preserve">7300</w:t>
            </w:r>
          </w:p>
        </w:tc>
        <w:tc>
          <w:tcPr>
            <w:tcW w:w="737" w:type="dxa"/>
          </w:tcPr>
          <w:p>
            <w:pPr>
              <w:pStyle w:val="0"/>
              <w:jc w:val="center"/>
            </w:pPr>
            <w:r>
              <w:rPr>
                <w:sz w:val="20"/>
              </w:rPr>
              <w:t xml:space="preserve">7500</w:t>
            </w:r>
          </w:p>
        </w:tc>
        <w:tc>
          <w:tcPr>
            <w:tcW w:w="737" w:type="dxa"/>
          </w:tcPr>
          <w:p>
            <w:pPr>
              <w:pStyle w:val="0"/>
              <w:jc w:val="center"/>
            </w:pPr>
            <w:r>
              <w:rPr>
                <w:sz w:val="20"/>
              </w:rPr>
              <w:t xml:space="preserve">7500</w:t>
            </w:r>
          </w:p>
        </w:tc>
      </w:tr>
      <w:tr>
        <w:tc>
          <w:tcPr>
            <w:tcW w:w="3231" w:type="dxa"/>
          </w:tcPr>
          <w:p>
            <w:pPr>
              <w:pStyle w:val="0"/>
              <w:jc w:val="both"/>
            </w:pPr>
            <w:r>
              <w:rPr>
                <w:sz w:val="20"/>
              </w:rPr>
              <w:t xml:space="preserve">6. Удельный вес рабочих мест, на которых проведена специальная оценка условий труда, в общем количестве рабочих мест</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51,6</w:t>
            </w:r>
          </w:p>
        </w:tc>
        <w:tc>
          <w:tcPr>
            <w:tcW w:w="737" w:type="dxa"/>
          </w:tcPr>
          <w:p>
            <w:pPr>
              <w:pStyle w:val="0"/>
              <w:jc w:val="center"/>
            </w:pPr>
            <w:r>
              <w:rPr>
                <w:sz w:val="20"/>
              </w:rPr>
              <w:t xml:space="preserve">75,5</w:t>
            </w:r>
          </w:p>
        </w:tc>
        <w:tc>
          <w:tcPr>
            <w:tcW w:w="737" w:type="dxa"/>
          </w:tcPr>
          <w:p>
            <w:pPr>
              <w:pStyle w:val="0"/>
              <w:jc w:val="center"/>
            </w:pPr>
            <w:r>
              <w:rPr>
                <w:sz w:val="20"/>
              </w:rPr>
              <w:t xml:space="preserve">77,0</w:t>
            </w:r>
          </w:p>
        </w:tc>
        <w:tc>
          <w:tcPr>
            <w:tcW w:w="737" w:type="dxa"/>
          </w:tcPr>
          <w:p>
            <w:pPr>
              <w:pStyle w:val="0"/>
              <w:jc w:val="center"/>
            </w:pPr>
            <w:r>
              <w:rPr>
                <w:sz w:val="20"/>
              </w:rPr>
              <w:t xml:space="preserve">80,0</w:t>
            </w:r>
          </w:p>
        </w:tc>
        <w:tc>
          <w:tcPr>
            <w:tcW w:w="737" w:type="dxa"/>
          </w:tcPr>
          <w:p>
            <w:pPr>
              <w:pStyle w:val="0"/>
              <w:jc w:val="center"/>
            </w:pPr>
            <w:r>
              <w:rPr>
                <w:sz w:val="20"/>
              </w:rPr>
              <w:t xml:space="preserve">85,0</w:t>
            </w:r>
          </w:p>
        </w:tc>
        <w:tc>
          <w:tcPr>
            <w:tcW w:w="737" w:type="dxa"/>
          </w:tcPr>
          <w:p>
            <w:pPr>
              <w:pStyle w:val="0"/>
              <w:jc w:val="center"/>
            </w:pPr>
            <w:r>
              <w:rPr>
                <w:sz w:val="20"/>
              </w:rPr>
              <w:t xml:space="preserve">90,0</w:t>
            </w:r>
          </w:p>
        </w:tc>
        <w:tc>
          <w:tcPr>
            <w:tcW w:w="737" w:type="dxa"/>
          </w:tcPr>
          <w:p>
            <w:pPr>
              <w:pStyle w:val="0"/>
              <w:jc w:val="center"/>
            </w:pPr>
            <w:r>
              <w:rPr>
                <w:sz w:val="20"/>
              </w:rPr>
              <w:t xml:space="preserve">90,0</w:t>
            </w:r>
          </w:p>
        </w:tc>
        <w:tc>
          <w:tcPr>
            <w:tcW w:w="737" w:type="dxa"/>
          </w:tcPr>
          <w:p>
            <w:pPr>
              <w:pStyle w:val="0"/>
              <w:jc w:val="center"/>
            </w:pPr>
            <w:r>
              <w:rPr>
                <w:sz w:val="20"/>
              </w:rPr>
              <w:t xml:space="preserve">90,0</w:t>
            </w:r>
          </w:p>
        </w:tc>
      </w:tr>
      <w:tr>
        <w:tc>
          <w:tcPr>
            <w:tcW w:w="3231" w:type="dxa"/>
          </w:tcPr>
          <w:p>
            <w:pPr>
              <w:pStyle w:val="0"/>
              <w:jc w:val="both"/>
            </w:pPr>
            <w:r>
              <w:rPr>
                <w:sz w:val="20"/>
              </w:rPr>
              <w:t xml:space="preserve">7. Количество рабочих мест, на которых улучшены условия труда по результатам специальной оценки условий труда</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650</w:t>
            </w:r>
          </w:p>
        </w:tc>
        <w:tc>
          <w:tcPr>
            <w:tcW w:w="737" w:type="dxa"/>
          </w:tcPr>
          <w:p>
            <w:pPr>
              <w:pStyle w:val="0"/>
              <w:jc w:val="center"/>
            </w:pPr>
            <w:r>
              <w:rPr>
                <w:sz w:val="20"/>
              </w:rPr>
              <w:t xml:space="preserve">650</w:t>
            </w:r>
          </w:p>
        </w:tc>
        <w:tc>
          <w:tcPr>
            <w:tcW w:w="737" w:type="dxa"/>
          </w:tcPr>
          <w:p>
            <w:pPr>
              <w:pStyle w:val="0"/>
              <w:jc w:val="center"/>
            </w:pPr>
            <w:r>
              <w:rPr>
                <w:sz w:val="20"/>
              </w:rPr>
              <w:t xml:space="preserve">670</w:t>
            </w:r>
          </w:p>
        </w:tc>
        <w:tc>
          <w:tcPr>
            <w:tcW w:w="737" w:type="dxa"/>
          </w:tcPr>
          <w:p>
            <w:pPr>
              <w:pStyle w:val="0"/>
              <w:jc w:val="center"/>
            </w:pPr>
            <w:r>
              <w:rPr>
                <w:sz w:val="20"/>
              </w:rPr>
              <w:t xml:space="preserve">670</w:t>
            </w:r>
          </w:p>
        </w:tc>
        <w:tc>
          <w:tcPr>
            <w:tcW w:w="737" w:type="dxa"/>
          </w:tcPr>
          <w:p>
            <w:pPr>
              <w:pStyle w:val="0"/>
              <w:jc w:val="center"/>
            </w:pPr>
            <w:r>
              <w:rPr>
                <w:sz w:val="20"/>
              </w:rPr>
              <w:t xml:space="preserve">670</w:t>
            </w:r>
          </w:p>
        </w:tc>
        <w:tc>
          <w:tcPr>
            <w:tcW w:w="737" w:type="dxa"/>
          </w:tcPr>
          <w:p>
            <w:pPr>
              <w:pStyle w:val="0"/>
              <w:jc w:val="center"/>
            </w:pPr>
            <w:r>
              <w:rPr>
                <w:sz w:val="20"/>
              </w:rPr>
              <w:t xml:space="preserve">700</w:t>
            </w:r>
          </w:p>
        </w:tc>
        <w:tc>
          <w:tcPr>
            <w:tcW w:w="737" w:type="dxa"/>
          </w:tcPr>
          <w:p>
            <w:pPr>
              <w:pStyle w:val="0"/>
              <w:jc w:val="center"/>
            </w:pPr>
            <w:r>
              <w:rPr>
                <w:sz w:val="20"/>
              </w:rPr>
              <w:t xml:space="preserve">750</w:t>
            </w:r>
          </w:p>
        </w:tc>
        <w:tc>
          <w:tcPr>
            <w:tcW w:w="737" w:type="dxa"/>
          </w:tcPr>
          <w:p>
            <w:pPr>
              <w:pStyle w:val="0"/>
              <w:jc w:val="center"/>
            </w:pPr>
            <w:r>
              <w:rPr>
                <w:sz w:val="20"/>
              </w:rPr>
              <w:t xml:space="preserve">750</w:t>
            </w:r>
          </w:p>
        </w:tc>
      </w:tr>
      <w:tr>
        <w:tc>
          <w:tcPr>
            <w:tcW w:w="3231" w:type="dxa"/>
          </w:tcPr>
          <w:p>
            <w:pPr>
              <w:pStyle w:val="0"/>
              <w:jc w:val="both"/>
            </w:pPr>
            <w:r>
              <w:rPr>
                <w:sz w:val="20"/>
              </w:rPr>
              <w:t xml:space="preserve">8. Численность работников, занятых во вредных и (или) опасных условиях труда</w:t>
            </w:r>
          </w:p>
        </w:tc>
        <w:tc>
          <w:tcPr>
            <w:tcW w:w="1361" w:type="dxa"/>
          </w:tcPr>
          <w:p>
            <w:pPr>
              <w:pStyle w:val="0"/>
              <w:jc w:val="both"/>
            </w:pPr>
            <w:r>
              <w:rPr>
                <w:sz w:val="20"/>
              </w:rPr>
              <w:t xml:space="preserve">статистическая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3720</w:t>
            </w:r>
          </w:p>
        </w:tc>
        <w:tc>
          <w:tcPr>
            <w:tcW w:w="737" w:type="dxa"/>
          </w:tcPr>
          <w:p>
            <w:pPr>
              <w:pStyle w:val="0"/>
              <w:jc w:val="center"/>
            </w:pPr>
            <w:r>
              <w:rPr>
                <w:sz w:val="20"/>
              </w:rPr>
              <w:t xml:space="preserve">3473</w:t>
            </w:r>
          </w:p>
        </w:tc>
        <w:tc>
          <w:tcPr>
            <w:tcW w:w="737" w:type="dxa"/>
          </w:tcPr>
          <w:p>
            <w:pPr>
              <w:pStyle w:val="0"/>
              <w:jc w:val="center"/>
            </w:pPr>
            <w:r>
              <w:rPr>
                <w:sz w:val="20"/>
              </w:rPr>
              <w:t xml:space="preserve">3600</w:t>
            </w:r>
          </w:p>
        </w:tc>
        <w:tc>
          <w:tcPr>
            <w:tcW w:w="737" w:type="dxa"/>
          </w:tcPr>
          <w:p>
            <w:pPr>
              <w:pStyle w:val="0"/>
              <w:jc w:val="center"/>
            </w:pPr>
            <w:r>
              <w:rPr>
                <w:sz w:val="20"/>
              </w:rPr>
              <w:t xml:space="preserve">3600</w:t>
            </w:r>
          </w:p>
        </w:tc>
        <w:tc>
          <w:tcPr>
            <w:tcW w:w="737" w:type="dxa"/>
          </w:tcPr>
          <w:p>
            <w:pPr>
              <w:pStyle w:val="0"/>
              <w:jc w:val="center"/>
            </w:pPr>
            <w:r>
              <w:rPr>
                <w:sz w:val="20"/>
              </w:rPr>
              <w:t xml:space="preserve">3600</w:t>
            </w:r>
          </w:p>
        </w:tc>
        <w:tc>
          <w:tcPr>
            <w:tcW w:w="737" w:type="dxa"/>
          </w:tcPr>
          <w:p>
            <w:pPr>
              <w:pStyle w:val="0"/>
              <w:jc w:val="center"/>
            </w:pPr>
            <w:r>
              <w:rPr>
                <w:sz w:val="20"/>
              </w:rPr>
              <w:t xml:space="preserve">3700</w:t>
            </w:r>
          </w:p>
        </w:tc>
        <w:tc>
          <w:tcPr>
            <w:tcW w:w="737" w:type="dxa"/>
          </w:tcPr>
          <w:p>
            <w:pPr>
              <w:pStyle w:val="0"/>
              <w:jc w:val="center"/>
            </w:pPr>
            <w:r>
              <w:rPr>
                <w:sz w:val="20"/>
              </w:rPr>
              <w:t xml:space="preserve">3700</w:t>
            </w:r>
          </w:p>
        </w:tc>
        <w:tc>
          <w:tcPr>
            <w:tcW w:w="737" w:type="dxa"/>
          </w:tcPr>
          <w:p>
            <w:pPr>
              <w:pStyle w:val="0"/>
              <w:jc w:val="center"/>
            </w:pPr>
            <w:r>
              <w:rPr>
                <w:sz w:val="20"/>
              </w:rPr>
              <w:t xml:space="preserve">3700</w:t>
            </w:r>
          </w:p>
        </w:tc>
      </w:tr>
      <w:tr>
        <w:tc>
          <w:tcPr>
            <w:tcW w:w="3231" w:type="dxa"/>
          </w:tcPr>
          <w:p>
            <w:pPr>
              <w:pStyle w:val="0"/>
              <w:jc w:val="both"/>
            </w:pPr>
            <w:r>
              <w:rPr>
                <w:sz w:val="20"/>
              </w:rPr>
              <w:t xml:space="preserve">9. Количество руководителей и специалистов организаций, прошедших обучение по охране труда в аккредитованных организациях за отчетный период</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1076</w:t>
            </w:r>
          </w:p>
        </w:tc>
        <w:tc>
          <w:tcPr>
            <w:tcW w:w="737" w:type="dxa"/>
          </w:tcPr>
          <w:p>
            <w:pPr>
              <w:pStyle w:val="0"/>
              <w:jc w:val="center"/>
            </w:pPr>
            <w:r>
              <w:rPr>
                <w:sz w:val="20"/>
              </w:rPr>
              <w:t xml:space="preserve">987</w:t>
            </w:r>
          </w:p>
        </w:tc>
        <w:tc>
          <w:tcPr>
            <w:tcW w:w="737" w:type="dxa"/>
          </w:tcPr>
          <w:p>
            <w:pPr>
              <w:pStyle w:val="0"/>
              <w:jc w:val="center"/>
            </w:pPr>
            <w:r>
              <w:rPr>
                <w:sz w:val="20"/>
              </w:rPr>
              <w:t xml:space="preserve">850</w:t>
            </w:r>
          </w:p>
        </w:tc>
        <w:tc>
          <w:tcPr>
            <w:tcW w:w="737" w:type="dxa"/>
          </w:tcPr>
          <w:p>
            <w:pPr>
              <w:pStyle w:val="0"/>
              <w:jc w:val="center"/>
            </w:pPr>
            <w:r>
              <w:rPr>
                <w:sz w:val="20"/>
              </w:rPr>
              <w:t xml:space="preserve">900</w:t>
            </w:r>
          </w:p>
        </w:tc>
        <w:tc>
          <w:tcPr>
            <w:tcW w:w="737" w:type="dxa"/>
          </w:tcPr>
          <w:p>
            <w:pPr>
              <w:pStyle w:val="0"/>
              <w:jc w:val="center"/>
            </w:pPr>
            <w:r>
              <w:rPr>
                <w:sz w:val="20"/>
              </w:rPr>
              <w:t xml:space="preserve">910</w:t>
            </w:r>
          </w:p>
        </w:tc>
        <w:tc>
          <w:tcPr>
            <w:tcW w:w="737" w:type="dxa"/>
          </w:tcPr>
          <w:p>
            <w:pPr>
              <w:pStyle w:val="0"/>
              <w:jc w:val="center"/>
            </w:pPr>
            <w:r>
              <w:rPr>
                <w:sz w:val="20"/>
              </w:rPr>
              <w:t xml:space="preserve">930</w:t>
            </w:r>
          </w:p>
        </w:tc>
        <w:tc>
          <w:tcPr>
            <w:tcW w:w="737" w:type="dxa"/>
          </w:tcPr>
          <w:p>
            <w:pPr>
              <w:pStyle w:val="0"/>
              <w:jc w:val="center"/>
            </w:pPr>
            <w:r>
              <w:rPr>
                <w:sz w:val="20"/>
              </w:rPr>
              <w:t xml:space="preserve">970</w:t>
            </w:r>
          </w:p>
        </w:tc>
        <w:tc>
          <w:tcPr>
            <w:tcW w:w="737" w:type="dxa"/>
          </w:tcPr>
          <w:p>
            <w:pPr>
              <w:pStyle w:val="0"/>
              <w:jc w:val="center"/>
            </w:pPr>
            <w:r>
              <w:rPr>
                <w:sz w:val="20"/>
              </w:rPr>
              <w:t xml:space="preserve">970</w:t>
            </w:r>
          </w:p>
        </w:tc>
      </w:tr>
      <w:tr>
        <w:tc>
          <w:tcPr>
            <w:gridSpan w:val="11"/>
            <w:tcW w:w="11338" w:type="dxa"/>
          </w:tcPr>
          <w:p>
            <w:pPr>
              <w:pStyle w:val="0"/>
              <w:outlineLvl w:val="3"/>
              <w:jc w:val="center"/>
            </w:pPr>
            <w:hyperlink w:history="0" w:anchor="P321" w:tooltip="Паспорт подпрограммы">
              <w:r>
                <w:rPr>
                  <w:sz w:val="20"/>
                  <w:color w:val="0000ff"/>
                </w:rPr>
                <w:t xml:space="preserve">Подпрограмма</w:t>
              </w:r>
            </w:hyperlink>
            <w:r>
              <w:rPr>
                <w:sz w:val="20"/>
              </w:rPr>
              <w:t xml:space="preserve"> "Развитие мер социальной поддержки граждан"</w:t>
            </w:r>
          </w:p>
        </w:tc>
      </w:tr>
      <w:tr>
        <w:tc>
          <w:tcPr>
            <w:tcW w:w="3231" w:type="dxa"/>
          </w:tcPr>
          <w:p>
            <w:pPr>
              <w:pStyle w:val="0"/>
              <w:jc w:val="both"/>
            </w:pPr>
            <w:r>
              <w:rPr>
                <w:sz w:val="20"/>
              </w:rPr>
              <w:t xml:space="preserve">1. Доля граждан, получивших социальную поддержку, к общему количеству обратившихся граждан из числа имеющих право на ее получение</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H w:val="nil"/>
          </w:tblBorders>
        </w:tblPrEx>
        <w:tc>
          <w:tcPr>
            <w:tcW w:w="3231" w:type="dxa"/>
            <w:tcBorders>
              <w:bottom w:val="nil"/>
            </w:tcBorders>
          </w:tcPr>
          <w:p>
            <w:pPr>
              <w:pStyle w:val="0"/>
              <w:jc w:val="both"/>
            </w:pPr>
            <w:r>
              <w:rPr>
                <w:sz w:val="20"/>
              </w:rPr>
              <w:t xml:space="preserve">2.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5</w:t>
            </w:r>
          </w:p>
        </w:tc>
        <w:tc>
          <w:tcPr>
            <w:tcW w:w="737" w:type="dxa"/>
            <w:tcBorders>
              <w:bottom w:val="nil"/>
            </w:tcBorders>
          </w:tcPr>
          <w:p>
            <w:pPr>
              <w:pStyle w:val="0"/>
              <w:jc w:val="center"/>
            </w:pPr>
            <w:r>
              <w:rPr>
                <w:sz w:val="20"/>
              </w:rPr>
              <w:t xml:space="preserve">5,5</w:t>
            </w:r>
          </w:p>
        </w:tc>
        <w:tc>
          <w:tcPr>
            <w:tcW w:w="737" w:type="dxa"/>
            <w:tcBorders>
              <w:bottom w:val="nil"/>
            </w:tcBorders>
          </w:tcPr>
          <w:p>
            <w:pPr>
              <w:pStyle w:val="0"/>
              <w:jc w:val="center"/>
            </w:pPr>
            <w:r>
              <w:rPr>
                <w:sz w:val="20"/>
              </w:rPr>
              <w:t xml:space="preserve">5,6</w:t>
            </w:r>
          </w:p>
        </w:tc>
        <w:tc>
          <w:tcPr>
            <w:tcW w:w="737" w:type="dxa"/>
            <w:tcBorders>
              <w:bottom w:val="nil"/>
            </w:tcBorders>
          </w:tcPr>
          <w:p>
            <w:pPr>
              <w:pStyle w:val="0"/>
              <w:jc w:val="center"/>
            </w:pPr>
            <w:r>
              <w:rPr>
                <w:sz w:val="20"/>
              </w:rPr>
              <w:t xml:space="preserve">6,5</w:t>
            </w:r>
          </w:p>
        </w:tc>
      </w:tr>
      <w:tr>
        <w:tblPrEx>
          <w:tblBorders>
            <w:insideH w:val="nil"/>
          </w:tblBorders>
        </w:tblPrEx>
        <w:tc>
          <w:tcPr>
            <w:gridSpan w:val="11"/>
            <w:tcW w:w="11338" w:type="dxa"/>
            <w:tcBorders>
              <w:top w:val="nil"/>
            </w:tcBorders>
          </w:tcPr>
          <w:p>
            <w:pPr>
              <w:pStyle w:val="0"/>
              <w:jc w:val="both"/>
            </w:pPr>
            <w:r>
              <w:rPr>
                <w:sz w:val="20"/>
              </w:rPr>
              <w:t xml:space="preserve">(п. 2 в ред. </w:t>
            </w:r>
            <w:hyperlink w:history="0" r:id="rId25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3231" w:type="dxa"/>
            <w:tcBorders>
              <w:bottom w:val="nil"/>
            </w:tcBorders>
          </w:tcPr>
          <w:p>
            <w:pPr>
              <w:pStyle w:val="0"/>
              <w:jc w:val="both"/>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16,1</w:t>
            </w:r>
          </w:p>
        </w:tc>
        <w:tc>
          <w:tcPr>
            <w:tcW w:w="737" w:type="dxa"/>
            <w:tcBorders>
              <w:bottom w:val="nil"/>
            </w:tcBorders>
          </w:tcPr>
          <w:p>
            <w:pPr>
              <w:pStyle w:val="0"/>
              <w:jc w:val="center"/>
            </w:pPr>
            <w:r>
              <w:rPr>
                <w:sz w:val="20"/>
              </w:rPr>
              <w:t xml:space="preserve">19,1</w:t>
            </w:r>
          </w:p>
        </w:tc>
        <w:tc>
          <w:tcPr>
            <w:tcW w:w="737" w:type="dxa"/>
            <w:tcBorders>
              <w:bottom w:val="nil"/>
            </w:tcBorders>
          </w:tcPr>
          <w:p>
            <w:pPr>
              <w:pStyle w:val="0"/>
              <w:jc w:val="center"/>
            </w:pPr>
            <w:r>
              <w:rPr>
                <w:sz w:val="20"/>
              </w:rPr>
              <w:t xml:space="preserve">22,1</w:t>
            </w:r>
          </w:p>
        </w:tc>
        <w:tc>
          <w:tcPr>
            <w:tcW w:w="737" w:type="dxa"/>
            <w:tcBorders>
              <w:bottom w:val="nil"/>
            </w:tcBorders>
          </w:tcPr>
          <w:p>
            <w:pPr>
              <w:pStyle w:val="0"/>
              <w:jc w:val="center"/>
            </w:pPr>
            <w:r>
              <w:rPr>
                <w:sz w:val="20"/>
              </w:rPr>
              <w:t xml:space="preserve">23,1</w:t>
            </w:r>
          </w:p>
        </w:tc>
      </w:tr>
      <w:tr>
        <w:tblPrEx>
          <w:tblBorders>
            <w:insideH w:val="nil"/>
          </w:tblBorders>
        </w:tblPrEx>
        <w:tc>
          <w:tcPr>
            <w:gridSpan w:val="11"/>
            <w:tcW w:w="11338" w:type="dxa"/>
            <w:tcBorders>
              <w:top w:val="nil"/>
            </w:tcBorders>
          </w:tcPr>
          <w:p>
            <w:pPr>
              <w:pStyle w:val="0"/>
              <w:jc w:val="both"/>
            </w:pPr>
            <w:r>
              <w:rPr>
                <w:sz w:val="20"/>
              </w:rPr>
              <w:t xml:space="preserve">(п. 3 в ред. </w:t>
            </w:r>
            <w:hyperlink w:history="0" r:id="rId256"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3231" w:type="dxa"/>
            <w:tcBorders>
              <w:bottom w:val="nil"/>
            </w:tcBorders>
          </w:tcPr>
          <w:p>
            <w:pPr>
              <w:pStyle w:val="0"/>
              <w:jc w:val="both"/>
            </w:pPr>
            <w:r>
              <w:rPr>
                <w:sz w:val="20"/>
              </w:rPr>
              <w:t xml:space="preserve">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jc w:val="center"/>
            </w:pPr>
            <w:r>
              <w:rPr>
                <w:sz w:val="20"/>
              </w:rPr>
              <w:t xml:space="preserve">43,2</w:t>
            </w:r>
          </w:p>
        </w:tc>
        <w:tc>
          <w:tcPr>
            <w:tcW w:w="737" w:type="dxa"/>
            <w:tcBorders>
              <w:bottom w:val="nil"/>
            </w:tcBorders>
          </w:tcPr>
          <w:p>
            <w:pPr>
              <w:pStyle w:val="0"/>
              <w:jc w:val="center"/>
            </w:pPr>
            <w:r>
              <w:rPr>
                <w:sz w:val="20"/>
              </w:rPr>
              <w:t xml:space="preserve">46,3</w:t>
            </w:r>
          </w:p>
        </w:tc>
        <w:tc>
          <w:tcPr>
            <w:tcW w:w="737" w:type="dxa"/>
            <w:tcBorders>
              <w:bottom w:val="nil"/>
            </w:tcBorders>
          </w:tcPr>
          <w:p>
            <w:pPr>
              <w:pStyle w:val="0"/>
              <w:jc w:val="center"/>
            </w:pPr>
            <w:r>
              <w:rPr>
                <w:sz w:val="20"/>
              </w:rPr>
              <w:t xml:space="preserve">50,3</w:t>
            </w:r>
          </w:p>
        </w:tc>
        <w:tc>
          <w:tcPr>
            <w:tcW w:w="737" w:type="dxa"/>
            <w:tcBorders>
              <w:bottom w:val="nil"/>
            </w:tcBorders>
          </w:tcPr>
          <w:p>
            <w:pPr>
              <w:pStyle w:val="0"/>
              <w:jc w:val="center"/>
            </w:pPr>
            <w:r>
              <w:rPr>
                <w:sz w:val="20"/>
              </w:rPr>
              <w:t xml:space="preserve">51,3</w:t>
            </w:r>
          </w:p>
        </w:tc>
      </w:tr>
      <w:tr>
        <w:tblPrEx>
          <w:tblBorders>
            <w:insideH w:val="nil"/>
          </w:tblBorders>
        </w:tblPrEx>
        <w:tc>
          <w:tcPr>
            <w:gridSpan w:val="11"/>
            <w:tcW w:w="11338" w:type="dxa"/>
            <w:tcBorders>
              <w:top w:val="nil"/>
            </w:tcBorders>
          </w:tcPr>
          <w:p>
            <w:pPr>
              <w:pStyle w:val="0"/>
              <w:jc w:val="both"/>
            </w:pPr>
            <w:r>
              <w:rPr>
                <w:sz w:val="20"/>
              </w:rPr>
              <w:t xml:space="preserve">(п. 4 в ред. </w:t>
            </w:r>
            <w:hyperlink w:history="0" r:id="rId257"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gridSpan w:val="11"/>
            <w:tcW w:w="11338" w:type="dxa"/>
          </w:tcPr>
          <w:p>
            <w:pPr>
              <w:pStyle w:val="0"/>
              <w:outlineLvl w:val="3"/>
              <w:jc w:val="center"/>
            </w:pPr>
            <w:hyperlink w:history="0" w:anchor="P369" w:tooltip="Паспорт подпрограммы">
              <w:r>
                <w:rPr>
                  <w:sz w:val="20"/>
                  <w:color w:val="0000ff"/>
                </w:rPr>
                <w:t xml:space="preserve">Подпрограмма</w:t>
              </w:r>
            </w:hyperlink>
            <w:r>
              <w:rPr>
                <w:sz w:val="20"/>
              </w:rPr>
              <w:t xml:space="preserve"> "Повышение качества оказания услуг на базе многофункциональных центров предоставления государственных и муниципальных услуг в Республике Адыгея"</w:t>
            </w:r>
          </w:p>
        </w:tc>
      </w:tr>
      <w:tr>
        <w:tblPrEx>
          <w:tblBorders>
            <w:insideH w:val="nil"/>
          </w:tblBorders>
        </w:tblPrEx>
        <w:tc>
          <w:tcPr>
            <w:tcW w:w="3231" w:type="dxa"/>
            <w:tcBorders>
              <w:bottom w:val="nil"/>
            </w:tcBorders>
          </w:tcPr>
          <w:p>
            <w:pPr>
              <w:pStyle w:val="0"/>
              <w:jc w:val="both"/>
            </w:pPr>
            <w:r>
              <w:rPr>
                <w:sz w:val="20"/>
              </w:rPr>
              <w:t xml:space="preserve">1. Доля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 от общего числа государственных услуг, предоставляемых на территории Республики Адыгея органами исполнительной власти Республики Адыгея</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процентов</w:t>
            </w:r>
          </w:p>
        </w:tc>
        <w:tc>
          <w:tcPr>
            <w:tcW w:w="737" w:type="dxa"/>
            <w:tcBorders>
              <w:bottom w:val="nil"/>
            </w:tcBorders>
          </w:tcPr>
          <w:p>
            <w:pPr>
              <w:pStyle w:val="0"/>
              <w:jc w:val="center"/>
            </w:pPr>
            <w:r>
              <w:rPr>
                <w:sz w:val="20"/>
              </w:rPr>
              <w:t xml:space="preserve">22</w:t>
            </w:r>
          </w:p>
        </w:tc>
        <w:tc>
          <w:tcPr>
            <w:tcW w:w="737" w:type="dxa"/>
            <w:tcBorders>
              <w:bottom w:val="nil"/>
            </w:tcBorders>
          </w:tcPr>
          <w:p>
            <w:pPr>
              <w:pStyle w:val="0"/>
              <w:jc w:val="center"/>
            </w:pPr>
            <w:r>
              <w:rPr>
                <w:sz w:val="20"/>
              </w:rPr>
              <w:t xml:space="preserve">24</w:t>
            </w:r>
          </w:p>
        </w:tc>
        <w:tc>
          <w:tcPr>
            <w:tcW w:w="737" w:type="dxa"/>
            <w:tcBorders>
              <w:bottom w:val="nil"/>
            </w:tcBorders>
          </w:tcPr>
          <w:p>
            <w:pPr>
              <w:pStyle w:val="0"/>
              <w:jc w:val="center"/>
            </w:pPr>
            <w:r>
              <w:rPr>
                <w:sz w:val="20"/>
              </w:rPr>
              <w:t xml:space="preserve">25</w:t>
            </w:r>
          </w:p>
        </w:tc>
        <w:tc>
          <w:tcPr>
            <w:tcW w:w="737" w:type="dxa"/>
            <w:tcBorders>
              <w:bottom w:val="nil"/>
            </w:tcBorders>
          </w:tcPr>
          <w:p>
            <w:pPr>
              <w:pStyle w:val="0"/>
              <w:jc w:val="center"/>
            </w:pPr>
            <w:r>
              <w:rPr>
                <w:sz w:val="20"/>
              </w:rPr>
              <w:t xml:space="preserve">30</w:t>
            </w:r>
          </w:p>
        </w:tc>
        <w:tc>
          <w:tcPr>
            <w:tcW w:w="737" w:type="dxa"/>
            <w:tcBorders>
              <w:bottom w:val="nil"/>
            </w:tcBorders>
          </w:tcPr>
          <w:p>
            <w:pPr>
              <w:pStyle w:val="0"/>
              <w:jc w:val="center"/>
            </w:pPr>
            <w:r>
              <w:rPr>
                <w:sz w:val="20"/>
              </w:rPr>
              <w:t xml:space="preserve">27</w:t>
            </w:r>
          </w:p>
        </w:tc>
        <w:tc>
          <w:tcPr>
            <w:tcW w:w="737" w:type="dxa"/>
            <w:tcBorders>
              <w:bottom w:val="nil"/>
            </w:tcBorders>
          </w:tcPr>
          <w:p>
            <w:pPr>
              <w:pStyle w:val="0"/>
              <w:jc w:val="center"/>
            </w:pPr>
            <w:r>
              <w:rPr>
                <w:sz w:val="20"/>
              </w:rPr>
              <w:t xml:space="preserve">37</w:t>
            </w:r>
          </w:p>
        </w:tc>
        <w:tc>
          <w:tcPr>
            <w:tcW w:w="737" w:type="dxa"/>
            <w:tcBorders>
              <w:bottom w:val="nil"/>
            </w:tcBorders>
          </w:tcPr>
          <w:p>
            <w:pPr>
              <w:pStyle w:val="0"/>
              <w:jc w:val="center"/>
            </w:pPr>
            <w:r>
              <w:rPr>
                <w:sz w:val="20"/>
              </w:rPr>
              <w:t xml:space="preserve">45</w:t>
            </w:r>
          </w:p>
        </w:tc>
        <w:tc>
          <w:tcPr>
            <w:tcW w:w="737" w:type="dxa"/>
            <w:tcBorders>
              <w:bottom w:val="nil"/>
            </w:tcBorders>
          </w:tcPr>
          <w:p>
            <w:pPr>
              <w:pStyle w:val="0"/>
              <w:jc w:val="center"/>
            </w:pPr>
            <w:r>
              <w:rPr>
                <w:sz w:val="20"/>
              </w:rPr>
              <w:t xml:space="preserve">45</w:t>
            </w:r>
          </w:p>
        </w:tc>
      </w:tr>
      <w:tr>
        <w:tblPrEx>
          <w:tblBorders>
            <w:insideH w:val="nil"/>
          </w:tblBorders>
        </w:tblPrEx>
        <w:tc>
          <w:tcPr>
            <w:gridSpan w:val="11"/>
            <w:tcW w:w="11338" w:type="dxa"/>
            <w:tcBorders>
              <w:top w:val="nil"/>
            </w:tcBorders>
          </w:tcPr>
          <w:p>
            <w:pPr>
              <w:pStyle w:val="0"/>
              <w:jc w:val="both"/>
            </w:pPr>
            <w:r>
              <w:rPr>
                <w:sz w:val="20"/>
              </w:rPr>
              <w:t xml:space="preserve">(п. 1 в ред. </w:t>
            </w:r>
            <w:hyperlink w:history="0" r:id="rId25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3231" w:type="dxa"/>
            <w:tcBorders>
              <w:bottom w:val="nil"/>
            </w:tcBorders>
          </w:tcPr>
          <w:p>
            <w:pPr>
              <w:pStyle w:val="0"/>
              <w:jc w:val="both"/>
            </w:pPr>
            <w:r>
              <w:rPr>
                <w:sz w:val="20"/>
              </w:rPr>
              <w:t xml:space="preserve">2. Время ожидания в очереди при обращении заявителя в 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1361" w:type="dxa"/>
            <w:tcBorders>
              <w:bottom w:val="nil"/>
            </w:tcBorders>
          </w:tcPr>
          <w:p>
            <w:pPr>
              <w:pStyle w:val="0"/>
              <w:jc w:val="both"/>
            </w:pPr>
            <w:r>
              <w:rPr>
                <w:sz w:val="20"/>
              </w:rPr>
              <w:t xml:space="preserve">ведомственная отчетность</w:t>
            </w:r>
          </w:p>
        </w:tc>
        <w:tc>
          <w:tcPr>
            <w:tcW w:w="850" w:type="dxa"/>
            <w:tcBorders>
              <w:bottom w:val="nil"/>
            </w:tcBorders>
          </w:tcPr>
          <w:p>
            <w:pPr>
              <w:pStyle w:val="0"/>
              <w:jc w:val="center"/>
            </w:pPr>
            <w:r>
              <w:rPr>
                <w:sz w:val="20"/>
              </w:rPr>
              <w:t xml:space="preserve">минут</w:t>
            </w:r>
          </w:p>
        </w:tc>
        <w:tc>
          <w:tcPr>
            <w:tcW w:w="737" w:type="dxa"/>
            <w:tcBorders>
              <w:bottom w:val="nil"/>
            </w:tcBorders>
          </w:tcPr>
          <w:p>
            <w:pPr>
              <w:pStyle w:val="0"/>
              <w:jc w:val="center"/>
            </w:pPr>
            <w:r>
              <w:rPr>
                <w:sz w:val="20"/>
              </w:rPr>
              <w:t xml:space="preserve">15</w:t>
            </w:r>
          </w:p>
        </w:tc>
        <w:tc>
          <w:tcPr>
            <w:tcW w:w="737" w:type="dxa"/>
            <w:tcBorders>
              <w:bottom w:val="nil"/>
            </w:tcBorders>
          </w:tcPr>
          <w:p>
            <w:pPr>
              <w:pStyle w:val="0"/>
              <w:jc w:val="center"/>
            </w:pPr>
            <w:r>
              <w:rPr>
                <w:sz w:val="20"/>
              </w:rPr>
              <w:t xml:space="preserve">15</w:t>
            </w:r>
          </w:p>
        </w:tc>
        <w:tc>
          <w:tcPr>
            <w:tcW w:w="737" w:type="dxa"/>
            <w:tcBorders>
              <w:bottom w:val="nil"/>
            </w:tcBorders>
          </w:tcPr>
          <w:p>
            <w:pPr>
              <w:pStyle w:val="0"/>
              <w:jc w:val="center"/>
            </w:pPr>
            <w:r>
              <w:rPr>
                <w:sz w:val="20"/>
              </w:rPr>
              <w:t xml:space="preserve">14</w:t>
            </w:r>
          </w:p>
        </w:tc>
        <w:tc>
          <w:tcPr>
            <w:tcW w:w="737" w:type="dxa"/>
            <w:tcBorders>
              <w:bottom w:val="nil"/>
            </w:tcBorders>
          </w:tcPr>
          <w:p>
            <w:pPr>
              <w:pStyle w:val="0"/>
              <w:jc w:val="center"/>
            </w:pPr>
            <w:r>
              <w:rPr>
                <w:sz w:val="20"/>
              </w:rPr>
              <w:t xml:space="preserve">13</w:t>
            </w:r>
          </w:p>
        </w:tc>
        <w:tc>
          <w:tcPr>
            <w:tcW w:w="737" w:type="dxa"/>
            <w:tcBorders>
              <w:bottom w:val="nil"/>
            </w:tcBorders>
          </w:tcPr>
          <w:p>
            <w:pPr>
              <w:pStyle w:val="0"/>
              <w:jc w:val="center"/>
            </w:pPr>
            <w:r>
              <w:rPr>
                <w:sz w:val="20"/>
              </w:rPr>
              <w:t xml:space="preserve">12</w:t>
            </w:r>
          </w:p>
        </w:tc>
        <w:tc>
          <w:tcPr>
            <w:tcW w:w="737" w:type="dxa"/>
            <w:tcBorders>
              <w:bottom w:val="nil"/>
            </w:tcBorders>
          </w:tcPr>
          <w:p>
            <w:pPr>
              <w:pStyle w:val="0"/>
              <w:jc w:val="center"/>
            </w:pPr>
            <w:r>
              <w:rPr>
                <w:sz w:val="20"/>
              </w:rPr>
              <w:t xml:space="preserve">11</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r>
      <w:tr>
        <w:tblPrEx>
          <w:tblBorders>
            <w:insideH w:val="nil"/>
          </w:tblBorders>
        </w:tblPrEx>
        <w:tc>
          <w:tcPr>
            <w:gridSpan w:val="11"/>
            <w:tcW w:w="11338" w:type="dxa"/>
            <w:tcBorders>
              <w:top w:val="nil"/>
            </w:tcBorders>
          </w:tcPr>
          <w:p>
            <w:pPr>
              <w:pStyle w:val="0"/>
              <w:jc w:val="both"/>
            </w:pPr>
            <w:r>
              <w:rPr>
                <w:sz w:val="20"/>
              </w:rPr>
              <w:t xml:space="preserve">(п. 2 в ред. </w:t>
            </w:r>
            <w:hyperlink w:history="0" r:id="rId25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gridSpan w:val="11"/>
            <w:tcW w:w="11338" w:type="dxa"/>
          </w:tcPr>
          <w:p>
            <w:pPr>
              <w:pStyle w:val="0"/>
              <w:outlineLvl w:val="3"/>
              <w:jc w:val="center"/>
            </w:pPr>
            <w:hyperlink w:history="0" w:anchor="P413" w:tooltip="Паспорт подпрограммы">
              <w:r>
                <w:rPr>
                  <w:sz w:val="20"/>
                  <w:color w:val="0000ff"/>
                </w:rPr>
                <w:t xml:space="preserve">Подпрограмма</w:t>
              </w:r>
            </w:hyperlink>
            <w:r>
              <w:rPr>
                <w:sz w:val="20"/>
              </w:rPr>
              <w:t xml:space="preserve"> "Обеспечение условий для реализации государственной программы Республики Адыгея "Социальная поддержка граждан"</w:t>
            </w:r>
          </w:p>
        </w:tc>
      </w:tr>
      <w:tr>
        <w:tc>
          <w:tcPr>
            <w:tcW w:w="3231" w:type="dxa"/>
          </w:tcPr>
          <w:p>
            <w:pPr>
              <w:pStyle w:val="0"/>
              <w:jc w:val="both"/>
            </w:pPr>
            <w:r>
              <w:rPr>
                <w:sz w:val="20"/>
              </w:rPr>
              <w:t xml:space="preserve">1. Доля достигнутых целевых показателей (индикаторов) государственной программы в общем количестве целевых показателей (индикаторов)</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jc w:val="center"/>
            </w:pPr>
            <w:r>
              <w:rPr>
                <w:sz w:val="20"/>
              </w:rPr>
              <w:t xml:space="preserve">80,64</w:t>
            </w:r>
          </w:p>
        </w:tc>
        <w:tc>
          <w:tcPr>
            <w:tcW w:w="737" w:type="dxa"/>
          </w:tcPr>
          <w:p>
            <w:pPr>
              <w:pStyle w:val="0"/>
              <w:jc w:val="center"/>
            </w:pPr>
            <w:r>
              <w:rPr>
                <w:sz w:val="20"/>
              </w:rPr>
              <w:t xml:space="preserve">85,3</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c>
          <w:tcPr>
            <w:tcW w:w="737" w:type="dxa"/>
          </w:tcPr>
          <w:p>
            <w:pPr>
              <w:pStyle w:val="0"/>
              <w:jc w:val="center"/>
            </w:pPr>
            <w:r>
              <w:rPr>
                <w:sz w:val="20"/>
              </w:rPr>
              <w:t xml:space="preserve">Не менее 85</w:t>
            </w:r>
          </w:p>
        </w:tc>
      </w:tr>
      <w:tr>
        <w:tc>
          <w:tcPr>
            <w:tcW w:w="3231" w:type="dxa"/>
          </w:tcPr>
          <w:p>
            <w:pPr>
              <w:pStyle w:val="0"/>
              <w:jc w:val="both"/>
            </w:pPr>
            <w:r>
              <w:rPr>
                <w:sz w:val="20"/>
              </w:rPr>
              <w:t xml:space="preserve">2. Количество не завершенных строительством объектов</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единиц</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r>
      <w:tr>
        <w:tc>
          <w:tcPr>
            <w:tcW w:w="3231" w:type="dxa"/>
          </w:tcPr>
          <w:p>
            <w:pPr>
              <w:pStyle w:val="0"/>
              <w:jc w:val="both"/>
            </w:pPr>
            <w:r>
              <w:rPr>
                <w:sz w:val="20"/>
              </w:rPr>
              <w:t xml:space="preserve">3. Площадь, приведенная в соответствие с действующими строительными правилами и нормами</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кв. метров</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202,1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gridSpan w:val="11"/>
            <w:tcW w:w="11338" w:type="dxa"/>
          </w:tcPr>
          <w:p>
            <w:pPr>
              <w:pStyle w:val="0"/>
              <w:outlineLvl w:val="3"/>
              <w:jc w:val="center"/>
            </w:pPr>
            <w:hyperlink w:history="0" w:anchor="P450" w:tooltip="Паспорт подпрограммы">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w:t>
            </w:r>
          </w:p>
        </w:tc>
      </w:tr>
      <w:tr>
        <w:tc>
          <w:tcPr>
            <w:tcW w:w="3231" w:type="dxa"/>
          </w:tcPr>
          <w:p>
            <w:pPr>
              <w:pStyle w:val="0"/>
              <w:jc w:val="both"/>
            </w:pPr>
            <w:r>
              <w:rPr>
                <w:sz w:val="20"/>
              </w:rPr>
              <w:t xml:space="preserve">1. Количество социально значимых проектов, реализуемых социально ориентированными некоммерческими организациями</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jc w:val="center"/>
            </w:pPr>
            <w:r>
              <w:rPr>
                <w:sz w:val="20"/>
              </w:rPr>
              <w:t xml:space="preserve">7</w:t>
            </w:r>
          </w:p>
        </w:tc>
        <w:tc>
          <w:tcPr>
            <w:tcW w:w="737" w:type="dxa"/>
          </w:tcPr>
          <w:p>
            <w:pPr>
              <w:pStyle w:val="0"/>
              <w:jc w:val="center"/>
            </w:pPr>
            <w:r>
              <w:rPr>
                <w:sz w:val="20"/>
              </w:rPr>
              <w:t xml:space="preserve">7</w:t>
            </w:r>
          </w:p>
        </w:tc>
        <w:tc>
          <w:tcPr>
            <w:tcW w:w="737" w:type="dxa"/>
          </w:tcPr>
          <w:p>
            <w:pPr>
              <w:pStyle w:val="0"/>
              <w:jc w:val="center"/>
            </w:pPr>
            <w:r>
              <w:rPr>
                <w:sz w:val="20"/>
              </w:rPr>
              <w:t xml:space="preserve">25</w:t>
            </w:r>
          </w:p>
        </w:tc>
        <w:tc>
          <w:tcPr>
            <w:tcW w:w="737" w:type="dxa"/>
          </w:tcPr>
          <w:p>
            <w:pPr>
              <w:pStyle w:val="0"/>
              <w:jc w:val="center"/>
            </w:pPr>
            <w:r>
              <w:rPr>
                <w:sz w:val="20"/>
              </w:rPr>
              <w:t xml:space="preserve">26</w:t>
            </w:r>
          </w:p>
        </w:tc>
        <w:tc>
          <w:tcPr>
            <w:tcW w:w="737" w:type="dxa"/>
          </w:tcPr>
          <w:p>
            <w:pPr>
              <w:pStyle w:val="0"/>
              <w:jc w:val="center"/>
            </w:pPr>
            <w:r>
              <w:rPr>
                <w:sz w:val="20"/>
              </w:rPr>
              <w:t xml:space="preserve">28</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r>
      <w:tr>
        <w:tblPrEx>
          <w:tblBorders>
            <w:insideH w:val="nil"/>
          </w:tblBorders>
        </w:tblPrEx>
        <w:tc>
          <w:tcPr>
            <w:gridSpan w:val="11"/>
            <w:tcW w:w="1133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231" w:type="dxa"/>
            <w:tcBorders>
              <w:top w:val="nil"/>
            </w:tcBorders>
          </w:tcPr>
          <w:p>
            <w:pPr>
              <w:pStyle w:val="0"/>
              <w:jc w:val="both"/>
            </w:pPr>
            <w:r>
              <w:rPr>
                <w:sz w:val="20"/>
              </w:rPr>
              <w:t xml:space="preserve">1. Доля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республиканского бюджета Республики Адыгея, выделяемых на предоставление услуг в сфере социального обслуживания и социального сопровождения</w:t>
            </w:r>
          </w:p>
        </w:tc>
        <w:tc>
          <w:tcPr>
            <w:tcW w:w="1361" w:type="dxa"/>
            <w:tcBorders>
              <w:top w:val="nil"/>
            </w:tcBorders>
          </w:tcPr>
          <w:p>
            <w:pPr>
              <w:pStyle w:val="0"/>
              <w:jc w:val="both"/>
            </w:pPr>
            <w:r>
              <w:rPr>
                <w:sz w:val="20"/>
              </w:rPr>
              <w:t xml:space="preserve">ведомственная отчетность</w:t>
            </w:r>
          </w:p>
        </w:tc>
        <w:tc>
          <w:tcPr>
            <w:tcW w:w="850" w:type="dxa"/>
            <w:tcBorders>
              <w:top w:val="nil"/>
            </w:tcBorders>
          </w:tcPr>
          <w:p>
            <w:pPr>
              <w:pStyle w:val="0"/>
              <w:jc w:val="center"/>
            </w:pPr>
            <w:r>
              <w:rPr>
                <w:sz w:val="20"/>
              </w:rPr>
              <w:t xml:space="preserve">процентов</w:t>
            </w:r>
          </w:p>
        </w:tc>
        <w:tc>
          <w:tcPr>
            <w:tcW w:w="737" w:type="dxa"/>
            <w:tcBorders>
              <w:top w:val="nil"/>
            </w:tcBorders>
          </w:tcPr>
          <w:p>
            <w:pPr>
              <w:pStyle w:val="0"/>
            </w:pPr>
            <w:r>
              <w:rPr>
                <w:sz w:val="20"/>
              </w:rPr>
            </w:r>
          </w:p>
        </w:tc>
        <w:tc>
          <w:tcPr>
            <w:tcW w:w="737" w:type="dxa"/>
            <w:tcBorders>
              <w:top w:val="nil"/>
            </w:tcBorders>
          </w:tcPr>
          <w:p>
            <w:pPr>
              <w:pStyle w:val="0"/>
              <w:jc w:val="center"/>
            </w:pPr>
            <w:r>
              <w:rPr>
                <w:sz w:val="20"/>
              </w:rPr>
              <w:t xml:space="preserve">0,1</w:t>
            </w:r>
          </w:p>
        </w:tc>
        <w:tc>
          <w:tcPr>
            <w:tcW w:w="737" w:type="dxa"/>
            <w:tcBorders>
              <w:top w:val="nil"/>
            </w:tcBorders>
          </w:tcPr>
          <w:p>
            <w:pPr>
              <w:pStyle w:val="0"/>
              <w:jc w:val="center"/>
            </w:pPr>
            <w:r>
              <w:rPr>
                <w:sz w:val="20"/>
              </w:rPr>
              <w:t xml:space="preserve">1</w:t>
            </w:r>
          </w:p>
        </w:tc>
        <w:tc>
          <w:tcPr>
            <w:tcW w:w="737" w:type="dxa"/>
            <w:tcBorders>
              <w:top w:val="nil"/>
            </w:tcBorders>
          </w:tcPr>
          <w:p>
            <w:pPr>
              <w:pStyle w:val="0"/>
              <w:jc w:val="center"/>
            </w:pPr>
            <w:r>
              <w:rPr>
                <w:sz w:val="20"/>
              </w:rPr>
              <w:t xml:space="preserve">5</w:t>
            </w:r>
          </w:p>
        </w:tc>
        <w:tc>
          <w:tcPr>
            <w:tcW w:w="737" w:type="dxa"/>
            <w:tcBorders>
              <w:top w:val="nil"/>
            </w:tcBorders>
          </w:tcPr>
          <w:p>
            <w:pPr>
              <w:pStyle w:val="0"/>
              <w:jc w:val="center"/>
            </w:pPr>
            <w:r>
              <w:rPr>
                <w:sz w:val="20"/>
              </w:rPr>
              <w:t xml:space="preserve">10</w:t>
            </w:r>
          </w:p>
        </w:tc>
        <w:tc>
          <w:tcPr>
            <w:tcW w:w="737" w:type="dxa"/>
            <w:tcBorders>
              <w:top w:val="nil"/>
            </w:tcBorders>
          </w:tcPr>
          <w:p>
            <w:pPr>
              <w:pStyle w:val="0"/>
              <w:jc w:val="center"/>
            </w:pPr>
            <w:r>
              <w:rPr>
                <w:sz w:val="20"/>
              </w:rPr>
              <w:t xml:space="preserve">10</w:t>
            </w:r>
          </w:p>
        </w:tc>
        <w:tc>
          <w:tcPr>
            <w:tcW w:w="737" w:type="dxa"/>
            <w:tcBorders>
              <w:top w:val="nil"/>
            </w:tcBorders>
          </w:tcPr>
          <w:p>
            <w:pPr>
              <w:pStyle w:val="0"/>
              <w:jc w:val="center"/>
            </w:pPr>
            <w:r>
              <w:rPr>
                <w:sz w:val="20"/>
              </w:rPr>
              <w:t xml:space="preserve">10</w:t>
            </w:r>
          </w:p>
        </w:tc>
        <w:tc>
          <w:tcPr>
            <w:tcW w:w="737" w:type="dxa"/>
            <w:tcBorders>
              <w:top w:val="nil"/>
            </w:tcBorders>
          </w:tcPr>
          <w:p>
            <w:pPr>
              <w:pStyle w:val="0"/>
              <w:jc w:val="center"/>
            </w:pPr>
            <w:r>
              <w:rPr>
                <w:sz w:val="20"/>
              </w:rPr>
              <w:t xml:space="preserve">10</w:t>
            </w:r>
          </w:p>
        </w:tc>
      </w:tr>
      <w:tr>
        <w:tc>
          <w:tcPr>
            <w:gridSpan w:val="11"/>
            <w:tcW w:w="11338" w:type="dxa"/>
          </w:tcPr>
          <w:p>
            <w:pPr>
              <w:pStyle w:val="0"/>
              <w:outlineLvl w:val="3"/>
              <w:jc w:val="center"/>
            </w:pPr>
            <w:hyperlink w:history="0" w:anchor="P485" w:tooltip="Паспорт подпрограммы">
              <w:r>
                <w:rPr>
                  <w:sz w:val="20"/>
                  <w:color w:val="0000ff"/>
                </w:rPr>
                <w:t xml:space="preserve">Подпрограмма</w:t>
              </w:r>
            </w:hyperlink>
            <w:r>
              <w:rPr>
                <w:sz w:val="20"/>
              </w:rPr>
              <w:t xml:space="preserve"> "Комплексные меры по социальной реабилитации и ресоциализации потребителей наркотиков"</w:t>
            </w:r>
          </w:p>
        </w:tc>
      </w:tr>
      <w:tr>
        <w:tc>
          <w:tcPr>
            <w:tcW w:w="3231" w:type="dxa"/>
          </w:tcPr>
          <w:p>
            <w:pPr>
              <w:pStyle w:val="0"/>
              <w:jc w:val="both"/>
            </w:pPr>
            <w:r>
              <w:rPr>
                <w:sz w:val="20"/>
              </w:rPr>
              <w:t xml:space="preserve">1. Количество граждан, потребляющих наркотические средства или психотропные вещества без назначения врача, прошедших комплексную реабилитацию и ресоциализацию</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человек</w:t>
            </w:r>
          </w:p>
        </w:tc>
        <w:tc>
          <w:tcPr>
            <w:tcW w:w="737" w:type="dxa"/>
          </w:tcPr>
          <w:p>
            <w:pPr>
              <w:pStyle w:val="0"/>
              <w:jc w:val="center"/>
            </w:pPr>
            <w:r>
              <w:rPr>
                <w:sz w:val="20"/>
              </w:rPr>
              <w:t xml:space="preserve">5</w:t>
            </w:r>
          </w:p>
        </w:tc>
        <w:tc>
          <w:tcPr>
            <w:tcW w:w="737" w:type="dxa"/>
          </w:tcPr>
          <w:p>
            <w:pPr>
              <w:pStyle w:val="0"/>
              <w:jc w:val="center"/>
            </w:pPr>
            <w:r>
              <w:rPr>
                <w:sz w:val="20"/>
              </w:rPr>
              <w:t xml:space="preserve">1</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231" w:type="dxa"/>
          </w:tcPr>
          <w:p>
            <w:pPr>
              <w:pStyle w:val="0"/>
              <w:jc w:val="both"/>
            </w:pPr>
            <w:r>
              <w:rPr>
                <w:sz w:val="20"/>
              </w:rPr>
              <w:t xml:space="preserve">2. Доля граждан, получивших сертификат на оказание услуг по комплексной реабилитации и ресоциализации, к общему количеству обратившихся из числа имеющих право на его получение</w:t>
            </w:r>
          </w:p>
        </w:tc>
        <w:tc>
          <w:tcPr>
            <w:tcW w:w="1361" w:type="dxa"/>
          </w:tcPr>
          <w:p>
            <w:pPr>
              <w:pStyle w:val="0"/>
              <w:jc w:val="both"/>
            </w:pPr>
            <w:r>
              <w:rPr>
                <w:sz w:val="20"/>
              </w:rPr>
              <w:t xml:space="preserve">ведомственная отчетность</w:t>
            </w:r>
          </w:p>
        </w:tc>
        <w:tc>
          <w:tcPr>
            <w:tcW w:w="850" w:type="dxa"/>
          </w:tcPr>
          <w:p>
            <w:pPr>
              <w:pStyle w:val="0"/>
              <w:jc w:val="center"/>
            </w:pPr>
            <w:r>
              <w:rPr>
                <w:sz w:val="20"/>
              </w:rPr>
              <w:t xml:space="preserve">процентов</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bl>
    <w:p>
      <w:pPr>
        <w:sectPr>
          <w:headerReference w:type="default" r:id="rId246"/>
          <w:headerReference w:type="first" r:id="rId246"/>
          <w:footerReference w:type="default" r:id="rId247"/>
          <w:footerReference w:type="first" r:id="rId24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"Социальная поддержка граждан"</w:t>
      </w:r>
    </w:p>
    <w:p>
      <w:pPr>
        <w:pStyle w:val="0"/>
        <w:jc w:val="both"/>
      </w:pPr>
      <w:r>
        <w:rPr>
          <w:sz w:val="20"/>
        </w:rPr>
      </w:r>
    </w:p>
    <w:bookmarkStart w:id="1443" w:name="P1443"/>
    <w:bookmarkEnd w:id="1443"/>
    <w:p>
      <w:pPr>
        <w:pStyle w:val="2"/>
        <w:jc w:val="center"/>
      </w:pPr>
      <w:r>
        <w:rPr>
          <w:sz w:val="20"/>
        </w:rPr>
        <w:t xml:space="preserve">МЕТОДИКА</w:t>
      </w:r>
    </w:p>
    <w:p>
      <w:pPr>
        <w:pStyle w:val="2"/>
        <w:jc w:val="center"/>
      </w:pPr>
      <w:r>
        <w:rPr>
          <w:sz w:val="20"/>
        </w:rPr>
        <w:t xml:space="preserve">РАСЧЕТА ЦЕЛЕВЫХ ПОКАЗАТЕЛЕЙ (ИНДИКАТОРОВ) ГОСУДАРСТВЕННОЙ</w:t>
      </w:r>
    </w:p>
    <w:p>
      <w:pPr>
        <w:pStyle w:val="2"/>
        <w:jc w:val="center"/>
      </w:pPr>
      <w:r>
        <w:rPr>
          <w:sz w:val="20"/>
        </w:rPr>
        <w:t xml:space="preserve">ПРОГРАММЫ РЕСПУБЛИКИ АДЫГЕЯ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30.12.2021 </w:t>
            </w:r>
            <w:hyperlink w:history="0" r:id="rId260"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321</w:t>
              </w:r>
            </w:hyperlink>
            <w:r>
              <w:rPr>
                <w:sz w:val="20"/>
                <w:color w:val="392c69"/>
              </w:rPr>
              <w:t xml:space="preserve">,</w:t>
            </w:r>
          </w:p>
          <w:p>
            <w:pPr>
              <w:pStyle w:val="0"/>
              <w:jc w:val="center"/>
            </w:pPr>
            <w:r>
              <w:rPr>
                <w:sz w:val="20"/>
                <w:color w:val="392c69"/>
              </w:rPr>
              <w:t xml:space="preserve">от 09.11.2022 </w:t>
            </w:r>
            <w:hyperlink w:history="0" r:id="rId261"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color w:val="392c69"/>
              </w:rPr>
              <w:t xml:space="preserve">, от 29.12.2022 </w:t>
            </w:r>
            <w:hyperlink w:history="0" r:id="rId262"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jc w:val="center"/>
            </w:pPr>
            <w:r>
              <w:rPr>
                <w:sz w:val="20"/>
              </w:rPr>
              <w:t xml:space="preserve">Наименование целевого показателя (индикатора)</w:t>
            </w:r>
          </w:p>
        </w:tc>
        <w:tc>
          <w:tcPr>
            <w:tcW w:w="5613" w:type="dxa"/>
          </w:tcPr>
          <w:p>
            <w:pPr>
              <w:pStyle w:val="0"/>
              <w:jc w:val="center"/>
            </w:pPr>
            <w:r>
              <w:rPr>
                <w:sz w:val="20"/>
              </w:rPr>
              <w:t xml:space="preserve">Методика расчета целевого показателя (индикатора)</w:t>
            </w:r>
          </w:p>
        </w:tc>
      </w:tr>
      <w:tr>
        <w:tc>
          <w:tcPr>
            <w:tcW w:w="3458" w:type="dxa"/>
          </w:tcPr>
          <w:p>
            <w:pPr>
              <w:pStyle w:val="0"/>
            </w:pPr>
            <w:r>
              <w:rPr>
                <w:sz w:val="20"/>
              </w:rPr>
              <w:t xml:space="preserve">Доля граждан, получивших социальные услуги в организациях социального обслуживания Республики Адыгея, в общем числе граждан, обратившихся за получением социальных услуг в организации социального обслуживания Республики Адыгея</w:t>
            </w:r>
          </w:p>
        </w:tc>
        <w:tc>
          <w:tcPr>
            <w:tcW w:w="5613" w:type="dxa"/>
          </w:tcPr>
          <w:p>
            <w:pPr>
              <w:pStyle w:val="0"/>
              <w:jc w:val="center"/>
            </w:pPr>
            <w:r>
              <w:rPr>
                <w:sz w:val="20"/>
              </w:rPr>
              <w:t xml:space="preserve">Ф</w:t>
            </w:r>
            <w:r>
              <w:rPr>
                <w:sz w:val="20"/>
                <w:vertAlign w:val="subscript"/>
              </w:rPr>
              <w:t xml:space="preserve">п</w:t>
            </w:r>
            <w:r>
              <w:rPr>
                <w:sz w:val="20"/>
              </w:rPr>
              <w:t xml:space="preserve"> / П</w:t>
            </w:r>
            <w:r>
              <w:rPr>
                <w:sz w:val="20"/>
                <w:vertAlign w:val="subscript"/>
              </w:rPr>
              <w:t xml:space="preserve">п</w:t>
            </w:r>
            <w:r>
              <w:rPr>
                <w:sz w:val="20"/>
              </w:rPr>
              <w:t xml:space="preserve"> x 100%</w:t>
            </w:r>
          </w:p>
          <w:p>
            <w:pPr>
              <w:pStyle w:val="0"/>
            </w:pPr>
            <w:r>
              <w:rPr>
                <w:sz w:val="20"/>
              </w:rPr>
            </w:r>
          </w:p>
          <w:p>
            <w:pPr>
              <w:pStyle w:val="0"/>
            </w:pPr>
            <w:r>
              <w:rPr>
                <w:sz w:val="20"/>
              </w:rPr>
              <w:t xml:space="preserve">где:</w:t>
            </w:r>
          </w:p>
          <w:p>
            <w:pPr>
              <w:pStyle w:val="0"/>
            </w:pPr>
            <w:r>
              <w:rPr>
                <w:sz w:val="20"/>
              </w:rPr>
              <w:t xml:space="preserve">Ф</w:t>
            </w:r>
            <w:r>
              <w:rPr>
                <w:sz w:val="20"/>
                <w:vertAlign w:val="subscript"/>
              </w:rPr>
              <w:t xml:space="preserve">п</w:t>
            </w:r>
            <w:r>
              <w:rPr>
                <w:sz w:val="20"/>
              </w:rPr>
              <w:t xml:space="preserve"> - фактическое количество граждан, получивших социальные услуги в организациях социального обслуживания Республики Адыгея;</w:t>
            </w:r>
          </w:p>
          <w:p>
            <w:pPr>
              <w:pStyle w:val="0"/>
            </w:pPr>
            <w:r>
              <w:rPr>
                <w:sz w:val="20"/>
              </w:rPr>
              <w:t xml:space="preserve">Пп - общее количество граждан, обратившихся за получением социальных услуг в организации социального обслуживания Республики Адыгея. Единица измерения целевого показателя (индикатора) - проценты</w:t>
            </w:r>
          </w:p>
        </w:tc>
      </w:tr>
      <w:tr>
        <w:tc>
          <w:tcPr>
            <w:tcW w:w="3458" w:type="dxa"/>
          </w:tcPr>
          <w:p>
            <w:pPr>
              <w:pStyle w:val="0"/>
            </w:pPr>
            <w:r>
              <w:rPr>
                <w:sz w:val="20"/>
              </w:rPr>
              <w:t xml:space="preserve">Доля граждан, получивших социальную поддержку, предоставляемую семьям с детьми, к общему числу обратившихся</w:t>
            </w:r>
          </w:p>
        </w:tc>
        <w:tc>
          <w:tcPr>
            <w:tcW w:w="5613" w:type="dxa"/>
          </w:tcPr>
          <w:p>
            <w:pPr>
              <w:pStyle w:val="0"/>
              <w:jc w:val="center"/>
            </w:pPr>
            <w:r>
              <w:rPr>
                <w:sz w:val="20"/>
              </w:rPr>
              <w:t xml:space="preserve">Дгр = Кп / Кобр x 100%,</w:t>
            </w:r>
          </w:p>
          <w:p>
            <w:pPr>
              <w:pStyle w:val="0"/>
            </w:pPr>
            <w:r>
              <w:rPr>
                <w:sz w:val="20"/>
              </w:rPr>
            </w:r>
          </w:p>
          <w:p>
            <w:pPr>
              <w:pStyle w:val="0"/>
            </w:pPr>
            <w:r>
              <w:rPr>
                <w:sz w:val="20"/>
              </w:rPr>
              <w:t xml:space="preserve">где:</w:t>
            </w:r>
          </w:p>
          <w:p>
            <w:pPr>
              <w:pStyle w:val="0"/>
            </w:pPr>
            <w:r>
              <w:rPr>
                <w:sz w:val="20"/>
              </w:rPr>
              <w:t xml:space="preserve">Дгр - доля граждан, получивших социальную поддержку;</w:t>
            </w:r>
          </w:p>
          <w:p>
            <w:pPr>
              <w:pStyle w:val="0"/>
            </w:pPr>
            <w:r>
              <w:rPr>
                <w:sz w:val="20"/>
              </w:rPr>
              <w:t xml:space="preserve">Кп - количество граждан, получивших социальную поддержку;</w:t>
            </w:r>
          </w:p>
          <w:p>
            <w:pPr>
              <w:pStyle w:val="0"/>
            </w:pPr>
            <w:r>
              <w:rPr>
                <w:sz w:val="20"/>
              </w:rPr>
              <w:t xml:space="preserve">Кобр - количество граждан, обратившихся за получением социальной поддержки Единица измерения целевого показателя (индикатора) - проценты</w:t>
            </w:r>
          </w:p>
        </w:tc>
      </w:tr>
      <w:tr>
        <w:tc>
          <w:tcPr>
            <w:tcW w:w="3458" w:type="dxa"/>
          </w:tcPr>
          <w:p>
            <w:pPr>
              <w:pStyle w:val="0"/>
            </w:pPr>
            <w:r>
              <w:rPr>
                <w:sz w:val="20"/>
              </w:rPr>
              <w:t xml:space="preserve">Доля граждан, удовлетворенных качеством предоставления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tc>
        <w:tc>
          <w:tcPr>
            <w:tcW w:w="5613" w:type="dxa"/>
          </w:tcPr>
          <w:p>
            <w:pPr>
              <w:pStyle w:val="0"/>
              <w:jc w:val="center"/>
            </w:pPr>
            <w:r>
              <w:rPr>
                <w:sz w:val="20"/>
              </w:rPr>
              <w:t xml:space="preserve">Д</w:t>
            </w:r>
            <w:r>
              <w:rPr>
                <w:sz w:val="20"/>
                <w:vertAlign w:val="subscript"/>
              </w:rPr>
              <w:t xml:space="preserve">уд</w:t>
            </w:r>
            <w:r>
              <w:rPr>
                <w:sz w:val="20"/>
              </w:rPr>
              <w:t xml:space="preserve"> = К</w:t>
            </w:r>
            <w:r>
              <w:rPr>
                <w:sz w:val="20"/>
                <w:vertAlign w:val="subscript"/>
              </w:rPr>
              <w:t xml:space="preserve">пол</w:t>
            </w:r>
            <w:r>
              <w:rPr>
                <w:sz w:val="20"/>
              </w:rPr>
              <w:t xml:space="preserve"> / К</w:t>
            </w:r>
            <w:r>
              <w:rPr>
                <w:sz w:val="20"/>
                <w:vertAlign w:val="subscript"/>
              </w:rPr>
              <w:t xml:space="preserve">общ</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уд</w:t>
            </w:r>
            <w:r>
              <w:rPr>
                <w:sz w:val="20"/>
              </w:rPr>
              <w:t xml:space="preserve"> - доля граждан, удовлетворенных качеством предоставления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p>
            <w:pPr>
              <w:pStyle w:val="0"/>
            </w:pPr>
            <w:r>
              <w:rPr>
                <w:sz w:val="20"/>
              </w:rPr>
              <w:t xml:space="preserve">К</w:t>
            </w:r>
            <w:r>
              <w:rPr>
                <w:sz w:val="20"/>
                <w:vertAlign w:val="subscript"/>
              </w:rPr>
              <w:t xml:space="preserve">пол</w:t>
            </w:r>
            <w:r>
              <w:rPr>
                <w:sz w:val="20"/>
              </w:rPr>
              <w:t xml:space="preserve"> - количество положительных оценок (оценки 4 и 5), полученных федеральной государственной информационной системой мониторинга деятельности многофункциональных центров предоставления государственных и муниципальных услуг;</w:t>
            </w:r>
          </w:p>
          <w:p>
            <w:pPr>
              <w:pStyle w:val="0"/>
            </w:pPr>
            <w:r>
              <w:rPr>
                <w:sz w:val="20"/>
              </w:rPr>
              <w:t xml:space="preserve">К</w:t>
            </w:r>
            <w:r>
              <w:rPr>
                <w:sz w:val="20"/>
                <w:vertAlign w:val="subscript"/>
              </w:rPr>
              <w:t xml:space="preserve">общ</w:t>
            </w:r>
            <w:r>
              <w:rPr>
                <w:sz w:val="20"/>
              </w:rPr>
              <w:t xml:space="preserve"> - общее количество оценок (оценки от 1 до 5), полученных федеральной государственной информационной системой мониторинга деятельности многофункциональных центров предоставления государственных и муниципальных услуг Единица измерения целевого показателя (индикатора) - проценты</w:t>
            </w:r>
          </w:p>
        </w:tc>
      </w:tr>
      <w:tr>
        <w:tc>
          <w:tcPr>
            <w:tcW w:w="3458" w:type="dxa"/>
          </w:tcPr>
          <w:p>
            <w:pPr>
              <w:pStyle w:val="0"/>
            </w:pPr>
            <w:r>
              <w:rPr>
                <w:sz w:val="20"/>
              </w:rPr>
              <w:t xml:space="preserve">Доля исполнения мероприятий государственной программы и подпрограмм</w:t>
            </w:r>
          </w:p>
        </w:tc>
        <w:tc>
          <w:tcPr>
            <w:tcW w:w="5613" w:type="dxa"/>
          </w:tcPr>
          <w:p>
            <w:pPr>
              <w:pStyle w:val="0"/>
              <w:jc w:val="center"/>
            </w:pPr>
            <w:r>
              <w:rPr>
                <w:sz w:val="20"/>
              </w:rPr>
              <w:t xml:space="preserve">Дв = Км / Кобщ x 100%,</w:t>
            </w:r>
          </w:p>
          <w:p>
            <w:pPr>
              <w:pStyle w:val="0"/>
            </w:pPr>
            <w:r>
              <w:rPr>
                <w:sz w:val="20"/>
              </w:rPr>
            </w:r>
          </w:p>
          <w:p>
            <w:pPr>
              <w:pStyle w:val="0"/>
            </w:pPr>
            <w:r>
              <w:rPr>
                <w:sz w:val="20"/>
              </w:rPr>
              <w:t xml:space="preserve">где:</w:t>
            </w:r>
          </w:p>
          <w:p>
            <w:pPr>
              <w:pStyle w:val="0"/>
            </w:pPr>
            <w:r>
              <w:rPr>
                <w:sz w:val="20"/>
              </w:rPr>
              <w:t xml:space="preserve">Дв - доля выполнения задач и исполнения мероприятий государственной программы и подпрограмм;</w:t>
            </w:r>
          </w:p>
          <w:p>
            <w:pPr>
              <w:pStyle w:val="0"/>
            </w:pPr>
            <w:r>
              <w:rPr>
                <w:sz w:val="20"/>
              </w:rPr>
              <w:t xml:space="preserve">Км - количество исполненных мероприятий государственной программы и подпрограмм</w:t>
            </w:r>
          </w:p>
          <w:p>
            <w:pPr>
              <w:pStyle w:val="0"/>
            </w:pPr>
            <w:r>
              <w:rPr>
                <w:sz w:val="20"/>
              </w:rPr>
              <w:t xml:space="preserve">Кобщ - общее количество мероприятий государственной программы и подпрограмм</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tc>
        <w:tc>
          <w:tcPr>
            <w:tcW w:w="5613" w:type="dxa"/>
          </w:tcPr>
          <w:p>
            <w:pPr>
              <w:pStyle w:val="0"/>
              <w:jc w:val="center"/>
            </w:pPr>
            <w:r>
              <w:rPr>
                <w:sz w:val="20"/>
              </w:rPr>
              <w:t xml:space="preserve">Н / О x 100%,</w:t>
            </w:r>
          </w:p>
          <w:p>
            <w:pPr>
              <w:pStyle w:val="0"/>
            </w:pPr>
            <w:r>
              <w:rPr>
                <w:sz w:val="20"/>
              </w:rPr>
            </w:r>
          </w:p>
          <w:p>
            <w:pPr>
              <w:pStyle w:val="0"/>
            </w:pPr>
            <w:r>
              <w:rPr>
                <w:sz w:val="20"/>
              </w:rPr>
              <w:t xml:space="preserve">где:</w:t>
            </w:r>
          </w:p>
          <w:p>
            <w:pPr>
              <w:pStyle w:val="0"/>
            </w:pPr>
            <w:r>
              <w:rPr>
                <w:sz w:val="20"/>
              </w:rPr>
              <w:t xml:space="preserve">Н - количество больных наркоманией, прошедших лечение и реабилитацию, длительность ремиссии у которых составляет не менее 2 лет;</w:t>
            </w:r>
          </w:p>
          <w:p>
            <w:pPr>
              <w:pStyle w:val="0"/>
            </w:pPr>
            <w:r>
              <w:rPr>
                <w:sz w:val="20"/>
              </w:rPr>
              <w:t xml:space="preserve">О - общее количество больных наркоманией Единица измерения целевого показателя (индикатора) - проценты</w:t>
            </w:r>
          </w:p>
        </w:tc>
      </w:tr>
      <w:tr>
        <w:tc>
          <w:tcPr>
            <w:tcW w:w="3458" w:type="dxa"/>
          </w:tcPr>
          <w:p>
            <w:pPr>
              <w:pStyle w:val="0"/>
            </w:pPr>
            <w:r>
              <w:rPr>
                <w:sz w:val="20"/>
              </w:rPr>
              <w:t xml:space="preserve">Доля граждан, получивших ежемесячное вознаграждение, к общему числу граждан, изъявивших желание создать приемную семью</w:t>
            </w:r>
          </w:p>
        </w:tc>
        <w:tc>
          <w:tcPr>
            <w:tcW w:w="5613" w:type="dxa"/>
          </w:tcPr>
          <w:p>
            <w:pPr>
              <w:pStyle w:val="0"/>
              <w:jc w:val="center"/>
            </w:pPr>
            <w:r>
              <w:rPr>
                <w:sz w:val="20"/>
              </w:rPr>
              <w:t xml:space="preserve">Дгр = Кп / Кобр x 100%,</w:t>
            </w:r>
          </w:p>
          <w:p>
            <w:pPr>
              <w:pStyle w:val="0"/>
            </w:pPr>
            <w:r>
              <w:rPr>
                <w:sz w:val="20"/>
              </w:rPr>
            </w:r>
          </w:p>
          <w:p>
            <w:pPr>
              <w:pStyle w:val="0"/>
            </w:pPr>
            <w:r>
              <w:rPr>
                <w:sz w:val="20"/>
              </w:rPr>
              <w:t xml:space="preserve">где:</w:t>
            </w:r>
          </w:p>
          <w:p>
            <w:pPr>
              <w:pStyle w:val="0"/>
            </w:pPr>
            <w:r>
              <w:rPr>
                <w:sz w:val="20"/>
              </w:rPr>
              <w:t xml:space="preserve">Дгр - доля граждан, получивших ежемесячное вознаграждение;</w:t>
            </w:r>
          </w:p>
          <w:p>
            <w:pPr>
              <w:pStyle w:val="0"/>
            </w:pPr>
            <w:r>
              <w:rPr>
                <w:sz w:val="20"/>
              </w:rPr>
              <w:t xml:space="preserve">Кп - количество граждан, получивших ежемесячное вознаграждение;</w:t>
            </w:r>
          </w:p>
          <w:p>
            <w:pPr>
              <w:pStyle w:val="0"/>
            </w:pPr>
            <w:r>
              <w:rPr>
                <w:sz w:val="20"/>
              </w:rPr>
              <w:t xml:space="preserve">Кобр - количество граждан, изъявивших желание создать приемную семью</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Доля детей, находящихся в трудной жизненной ситуации, охваченных различными формами отдыха и оздоровления, от численности детей, находящихся в трудной жизненной ситуации, подлежащих оздоровлению</w:t>
            </w:r>
          </w:p>
        </w:tc>
        <w:tc>
          <w:tcPr>
            <w:tcW w:w="5613" w:type="dxa"/>
          </w:tcPr>
          <w:p>
            <w:pPr>
              <w:pStyle w:val="0"/>
              <w:jc w:val="center"/>
            </w:pPr>
            <w:r>
              <w:rPr>
                <w:sz w:val="20"/>
              </w:rPr>
              <w:t xml:space="preserve">Д</w:t>
            </w:r>
            <w:r>
              <w:rPr>
                <w:sz w:val="20"/>
                <w:vertAlign w:val="subscript"/>
              </w:rPr>
              <w:t xml:space="preserve">д</w:t>
            </w:r>
            <w:r>
              <w:rPr>
                <w:sz w:val="20"/>
              </w:rPr>
              <w:t xml:space="preserve"> = К</w:t>
            </w:r>
            <w:r>
              <w:rPr>
                <w:sz w:val="20"/>
                <w:vertAlign w:val="subscript"/>
              </w:rPr>
              <w:t xml:space="preserve">п</w:t>
            </w:r>
            <w:r>
              <w:rPr>
                <w:sz w:val="20"/>
              </w:rPr>
              <w:t xml:space="preserve"> / Ч</w:t>
            </w:r>
            <w:r>
              <w:rPr>
                <w:sz w:val="20"/>
                <w:vertAlign w:val="subscript"/>
              </w:rPr>
              <w:t xml:space="preserve">д</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д</w:t>
            </w:r>
            <w:r>
              <w:rPr>
                <w:sz w:val="20"/>
              </w:rPr>
              <w:t xml:space="preserve"> - доля детей, находящихся в трудной жизненной ситуации, охваченных различными формами отдыха и оздоровления;</w:t>
            </w:r>
          </w:p>
          <w:p>
            <w:pPr>
              <w:pStyle w:val="0"/>
            </w:pPr>
            <w:r>
              <w:rPr>
                <w:sz w:val="20"/>
              </w:rPr>
              <w:t xml:space="preserve">К</w:t>
            </w:r>
            <w:r>
              <w:rPr>
                <w:sz w:val="20"/>
                <w:vertAlign w:val="subscript"/>
              </w:rPr>
              <w:t xml:space="preserve">п</w:t>
            </w:r>
            <w:r>
              <w:rPr>
                <w:sz w:val="20"/>
              </w:rPr>
              <w:t xml:space="preserve"> - количество детей, находящихся в трудной жизненной ситуации, охваченных различными формами отдыха и оздоровления;</w:t>
            </w:r>
          </w:p>
          <w:p>
            <w:pPr>
              <w:pStyle w:val="0"/>
            </w:pPr>
            <w:r>
              <w:rPr>
                <w:sz w:val="20"/>
              </w:rPr>
              <w:t xml:space="preserve">Ч</w:t>
            </w:r>
            <w:r>
              <w:rPr>
                <w:sz w:val="20"/>
                <w:vertAlign w:val="subscript"/>
              </w:rPr>
              <w:t xml:space="preserve">д</w:t>
            </w:r>
            <w:r>
              <w:rPr>
                <w:sz w:val="20"/>
              </w:rPr>
              <w:t xml:space="preserve"> - численность детей, находящихся в трудной жизненной ситуации, подлежащих оздоровлению</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c>
          <w:tcPr>
            <w:tcW w:w="5613" w:type="dxa"/>
          </w:tcPr>
          <w:p>
            <w:pPr>
              <w:pStyle w:val="0"/>
              <w:jc w:val="center"/>
            </w:pPr>
            <w:r>
              <w:rPr>
                <w:sz w:val="20"/>
              </w:rPr>
              <w:t xml:space="preserve">Д</w:t>
            </w:r>
            <w:r>
              <w:rPr>
                <w:sz w:val="20"/>
                <w:vertAlign w:val="subscript"/>
              </w:rPr>
              <w:t xml:space="preserve">сд</w:t>
            </w:r>
            <w:r>
              <w:rPr>
                <w:sz w:val="20"/>
              </w:rPr>
              <w:t xml:space="preserve"> = К</w:t>
            </w:r>
            <w:r>
              <w:rPr>
                <w:sz w:val="20"/>
                <w:vertAlign w:val="subscript"/>
              </w:rPr>
              <w:t xml:space="preserve">п</w:t>
            </w:r>
            <w:r>
              <w:rPr>
                <w:sz w:val="20"/>
              </w:rPr>
              <w:t xml:space="preserve"> / К</w:t>
            </w:r>
            <w:r>
              <w:rPr>
                <w:sz w:val="20"/>
                <w:vertAlign w:val="subscript"/>
              </w:rPr>
              <w:t xml:space="preserve">обр</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сд</w:t>
            </w:r>
            <w:r>
              <w:rPr>
                <w:sz w:val="20"/>
              </w:rPr>
              <w:t xml:space="preserve"> - доля семей с детьми, получивших меры социальной поддержки;</w:t>
            </w:r>
          </w:p>
          <w:p>
            <w:pPr>
              <w:pStyle w:val="0"/>
            </w:pPr>
            <w:r>
              <w:rPr>
                <w:sz w:val="20"/>
              </w:rPr>
              <w:t xml:space="preserve">К</w:t>
            </w:r>
            <w:r>
              <w:rPr>
                <w:sz w:val="20"/>
                <w:vertAlign w:val="subscript"/>
              </w:rPr>
              <w:t xml:space="preserve">п</w:t>
            </w:r>
            <w:r>
              <w:rPr>
                <w:sz w:val="20"/>
              </w:rPr>
              <w:t xml:space="preserve"> - количество семей с детьми, получивших меры социальной поддержки;</w:t>
            </w:r>
          </w:p>
          <w:p>
            <w:pPr>
              <w:pStyle w:val="0"/>
            </w:pPr>
            <w:r>
              <w:rPr>
                <w:sz w:val="20"/>
              </w:rPr>
              <w:t xml:space="preserve">К</w:t>
            </w:r>
            <w:r>
              <w:rPr>
                <w:sz w:val="20"/>
                <w:vertAlign w:val="subscript"/>
              </w:rPr>
              <w:t xml:space="preserve">обр</w:t>
            </w:r>
            <w:r>
              <w:rPr>
                <w:sz w:val="20"/>
              </w:rPr>
              <w:t xml:space="preserve"> - количество семей с детьми, обратившихся за получением мер социальной поддержки, имеющих право на их получение</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5613" w:type="dxa"/>
          </w:tcPr>
          <w:p>
            <w:pPr>
              <w:pStyle w:val="0"/>
              <w:jc w:val="center"/>
            </w:pPr>
            <w:r>
              <w:rPr>
                <w:sz w:val="20"/>
              </w:rPr>
              <w:t xml:space="preserve">Усоут = Ксоут / Крм x 100%,</w:t>
            </w:r>
          </w:p>
          <w:p>
            <w:pPr>
              <w:pStyle w:val="0"/>
            </w:pPr>
            <w:r>
              <w:rPr>
                <w:sz w:val="20"/>
              </w:rPr>
            </w:r>
          </w:p>
          <w:p>
            <w:pPr>
              <w:pStyle w:val="0"/>
            </w:pPr>
            <w:r>
              <w:rPr>
                <w:sz w:val="20"/>
              </w:rPr>
              <w:t xml:space="preserve">где:</w:t>
            </w:r>
          </w:p>
          <w:p>
            <w:pPr>
              <w:pStyle w:val="0"/>
            </w:pPr>
            <w:r>
              <w:rPr>
                <w:sz w:val="20"/>
              </w:rPr>
              <w:t xml:space="preserve">Ксоут - число рабочих мест, на которых проведена специальная оценка условий труда по данным Федеральной государственной информационной системы учета результатов проведения специальной оценки условий труда (нарастающим итогом);</w:t>
            </w:r>
          </w:p>
          <w:p>
            <w:pPr>
              <w:pStyle w:val="0"/>
            </w:pPr>
            <w:r>
              <w:rPr>
                <w:sz w:val="20"/>
              </w:rPr>
              <w:t xml:space="preserve">Крм - общее количество рабочих мест в республике по данным Государственного учреждения - регионального отделения Фонда социального страхования Российской Федерации по Республике Адыгея, на которых заняты работники</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c>
          <w:tcPr>
            <w:tcW w:w="5613" w:type="dxa"/>
          </w:tcPr>
          <w:p>
            <w:pPr>
              <w:pStyle w:val="0"/>
              <w:jc w:val="center"/>
            </w:pPr>
            <w:r>
              <w:rPr>
                <w:sz w:val="20"/>
              </w:rPr>
              <w:t xml:space="preserve">Д</w:t>
            </w:r>
            <w:r>
              <w:rPr>
                <w:sz w:val="20"/>
                <w:vertAlign w:val="subscript"/>
              </w:rPr>
              <w:t xml:space="preserve">п</w:t>
            </w:r>
            <w:r>
              <w:rPr>
                <w:sz w:val="20"/>
              </w:rPr>
              <w:t xml:space="preserve"> = К</w:t>
            </w:r>
            <w:r>
              <w:rPr>
                <w:sz w:val="20"/>
                <w:vertAlign w:val="subscript"/>
              </w:rPr>
              <w:t xml:space="preserve">п</w:t>
            </w:r>
            <w:r>
              <w:rPr>
                <w:sz w:val="20"/>
              </w:rPr>
              <w:t xml:space="preserve"> / К</w:t>
            </w:r>
            <w:r>
              <w:rPr>
                <w:sz w:val="20"/>
                <w:vertAlign w:val="subscript"/>
              </w:rPr>
              <w:t xml:space="preserve">обр</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п</w:t>
            </w:r>
            <w:r>
              <w:rPr>
                <w:sz w:val="20"/>
              </w:rPr>
              <w:t xml:space="preserve"> - доля граждан, получивших социальную поддержку;</w:t>
            </w:r>
          </w:p>
          <w:p>
            <w:pPr>
              <w:pStyle w:val="0"/>
            </w:pPr>
            <w:r>
              <w:rPr>
                <w:sz w:val="20"/>
              </w:rPr>
              <w:t xml:space="preserve">К</w:t>
            </w:r>
            <w:r>
              <w:rPr>
                <w:sz w:val="20"/>
                <w:vertAlign w:val="subscript"/>
              </w:rPr>
              <w:t xml:space="preserve">п</w:t>
            </w:r>
            <w:r>
              <w:rPr>
                <w:sz w:val="20"/>
              </w:rPr>
              <w:t xml:space="preserve"> - количество граждан, получивших меры социальной поддержки;</w:t>
            </w:r>
          </w:p>
          <w:p>
            <w:pPr>
              <w:pStyle w:val="0"/>
            </w:pPr>
            <w:r>
              <w:rPr>
                <w:sz w:val="20"/>
              </w:rPr>
              <w:t xml:space="preserve">К</w:t>
            </w:r>
            <w:r>
              <w:rPr>
                <w:sz w:val="20"/>
                <w:vertAlign w:val="subscript"/>
              </w:rPr>
              <w:t xml:space="preserve">обр</w:t>
            </w:r>
            <w:r>
              <w:rPr>
                <w:sz w:val="20"/>
              </w:rPr>
              <w:t xml:space="preserve"> - количество граждан, обратившихся за получением мер социальной поддержки, имеющих право на их получение</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Доля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 от общего числа государственных услуг, предоставляемых на территории Республики Адыгея исполнительными органами государственной власти Республики Адыгея</w:t>
            </w:r>
          </w:p>
        </w:tc>
        <w:tc>
          <w:tcPr>
            <w:tcW w:w="5613" w:type="dxa"/>
          </w:tcPr>
          <w:p>
            <w:pPr>
              <w:pStyle w:val="0"/>
              <w:jc w:val="center"/>
            </w:pPr>
            <w:r>
              <w:rPr>
                <w:sz w:val="20"/>
              </w:rPr>
              <w:t xml:space="preserve">Дусл = Кусл / Кобщ x 100%,</w:t>
            </w:r>
          </w:p>
          <w:p>
            <w:pPr>
              <w:pStyle w:val="0"/>
            </w:pPr>
            <w:r>
              <w:rPr>
                <w:sz w:val="20"/>
              </w:rPr>
            </w:r>
          </w:p>
          <w:p>
            <w:pPr>
              <w:pStyle w:val="0"/>
            </w:pPr>
            <w:r>
              <w:rPr>
                <w:sz w:val="20"/>
              </w:rPr>
              <w:t xml:space="preserve">где:</w:t>
            </w:r>
          </w:p>
          <w:p>
            <w:pPr>
              <w:pStyle w:val="0"/>
            </w:pPr>
            <w:r>
              <w:rPr>
                <w:sz w:val="20"/>
              </w:rPr>
              <w:t xml:space="preserve">Дусл - доля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w:t>
            </w:r>
          </w:p>
          <w:p>
            <w:pPr>
              <w:pStyle w:val="0"/>
            </w:pPr>
            <w:r>
              <w:rPr>
                <w:sz w:val="20"/>
              </w:rPr>
              <w:t xml:space="preserve">Кусл - количество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w:t>
            </w:r>
          </w:p>
          <w:p>
            <w:pPr>
              <w:pStyle w:val="0"/>
            </w:pPr>
            <w:r>
              <w:rPr>
                <w:sz w:val="20"/>
              </w:rPr>
              <w:t xml:space="preserve">Кобщ - общее число государственных услуг, предоставляемых на территории Республики Адыгея исполнительными органами государственной власти Республики Адыгея Единица измерения целевого показателя (индикатора) - проценты</w:t>
            </w:r>
          </w:p>
        </w:tc>
      </w:tr>
      <w:tr>
        <w:tc>
          <w:tcPr>
            <w:tcW w:w="3458" w:type="dxa"/>
          </w:tcPr>
          <w:p>
            <w:pPr>
              <w:pStyle w:val="0"/>
            </w:pPr>
            <w:r>
              <w:rPr>
                <w:sz w:val="20"/>
              </w:rPr>
              <w:t xml:space="preserve">Доля достигнутых целевых показателей (индикаторов) государственной программы в общем количестве целевых показателей (индикаторов)</w:t>
            </w:r>
          </w:p>
        </w:tc>
        <w:tc>
          <w:tcPr>
            <w:tcW w:w="5613" w:type="dxa"/>
          </w:tcPr>
          <w:p>
            <w:pPr>
              <w:pStyle w:val="0"/>
              <w:jc w:val="center"/>
            </w:pPr>
            <w:r>
              <w:rPr>
                <w:sz w:val="20"/>
              </w:rPr>
              <w:t xml:space="preserve">Дд = Кд / Кобщ x 100%,</w:t>
            </w:r>
          </w:p>
          <w:p>
            <w:pPr>
              <w:pStyle w:val="0"/>
            </w:pPr>
            <w:r>
              <w:rPr>
                <w:sz w:val="20"/>
              </w:rPr>
            </w:r>
          </w:p>
          <w:p>
            <w:pPr>
              <w:pStyle w:val="0"/>
            </w:pPr>
            <w:r>
              <w:rPr>
                <w:sz w:val="20"/>
              </w:rPr>
              <w:t xml:space="preserve">где:</w:t>
            </w:r>
          </w:p>
          <w:p>
            <w:pPr>
              <w:pStyle w:val="0"/>
            </w:pPr>
            <w:r>
              <w:rPr>
                <w:sz w:val="20"/>
              </w:rPr>
              <w:t xml:space="preserve">Дд - доля достигнутых целевых показателей (индикаторов) государственной программы в общем количестве целевых показателей (индикаторов);</w:t>
            </w:r>
          </w:p>
          <w:p>
            <w:pPr>
              <w:pStyle w:val="0"/>
            </w:pPr>
            <w:r>
              <w:rPr>
                <w:sz w:val="20"/>
              </w:rPr>
              <w:t xml:space="preserve">Кд - количество достигнутых целевых показателей (индикаторов) государственной программы</w:t>
            </w:r>
          </w:p>
          <w:p>
            <w:pPr>
              <w:pStyle w:val="0"/>
            </w:pPr>
            <w:r>
              <w:rPr>
                <w:sz w:val="20"/>
              </w:rPr>
              <w:t xml:space="preserve">Кобщ - общее количество целевых показателей (индикаторов)</w:t>
            </w:r>
          </w:p>
          <w:p>
            <w:pPr>
              <w:pStyle w:val="0"/>
            </w:pPr>
            <w:r>
              <w:rPr>
                <w:sz w:val="20"/>
              </w:rPr>
              <w:t xml:space="preserve">Единица измерения целевого показателя (индикатора) - проценты</w:t>
            </w:r>
          </w:p>
        </w:tc>
      </w:tr>
      <w:tr>
        <w:tc>
          <w:tcPr>
            <w:tcW w:w="3458" w:type="dxa"/>
          </w:tcPr>
          <w:p>
            <w:pPr>
              <w:pStyle w:val="0"/>
            </w:pPr>
            <w:r>
              <w:rPr>
                <w:sz w:val="20"/>
              </w:rPr>
              <w:t xml:space="preserve">Доля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республиканского бюджета Республики Адыгея, выделяемых на предоставление услуг в сфере социального обслуживания и социального сопровождения</w:t>
            </w:r>
          </w:p>
        </w:tc>
        <w:tc>
          <w:tcPr>
            <w:tcW w:w="5613" w:type="dxa"/>
          </w:tcPr>
          <w:p>
            <w:pPr>
              <w:pStyle w:val="0"/>
              <w:jc w:val="center"/>
            </w:pPr>
            <w:r>
              <w:rPr>
                <w:sz w:val="20"/>
              </w:rPr>
              <w:t xml:space="preserve">Д</w:t>
            </w:r>
            <w:r>
              <w:rPr>
                <w:sz w:val="20"/>
                <w:vertAlign w:val="subscript"/>
              </w:rPr>
              <w:t xml:space="preserve">сонко</w:t>
            </w:r>
            <w:r>
              <w:rPr>
                <w:sz w:val="20"/>
              </w:rPr>
              <w:t xml:space="preserve"> = О</w:t>
            </w:r>
            <w:r>
              <w:rPr>
                <w:sz w:val="20"/>
                <w:vertAlign w:val="subscript"/>
              </w:rPr>
              <w:t xml:space="preserve">сонко</w:t>
            </w:r>
            <w:r>
              <w:rPr>
                <w:sz w:val="20"/>
              </w:rPr>
              <w:t xml:space="preserve"> / О</w:t>
            </w:r>
            <w:r>
              <w:rPr>
                <w:sz w:val="20"/>
                <w:vertAlign w:val="subscript"/>
              </w:rPr>
              <w:t xml:space="preserve">усл</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сонко</w:t>
            </w:r>
            <w:r>
              <w:rPr>
                <w:sz w:val="20"/>
              </w:rPr>
              <w:t xml:space="preserve"> - доля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w:t>
            </w:r>
          </w:p>
          <w:p>
            <w:pPr>
              <w:pStyle w:val="0"/>
            </w:pPr>
            <w:r>
              <w:rPr>
                <w:sz w:val="20"/>
              </w:rPr>
              <w:t xml:space="preserve">О</w:t>
            </w:r>
            <w:r>
              <w:rPr>
                <w:sz w:val="20"/>
                <w:vertAlign w:val="subscript"/>
              </w:rPr>
              <w:t xml:space="preserve">сонко</w:t>
            </w:r>
            <w:r>
              <w:rPr>
                <w:sz w:val="20"/>
              </w:rPr>
              <w:t xml:space="preserve"> - объем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w:t>
            </w:r>
          </w:p>
          <w:p>
            <w:pPr>
              <w:pStyle w:val="0"/>
            </w:pPr>
            <w:r>
              <w:rPr>
                <w:sz w:val="20"/>
              </w:rPr>
              <w:t xml:space="preserve">О</w:t>
            </w:r>
            <w:r>
              <w:rPr>
                <w:sz w:val="20"/>
                <w:vertAlign w:val="subscript"/>
              </w:rPr>
              <w:t xml:space="preserve">усл</w:t>
            </w:r>
            <w:r>
              <w:rPr>
                <w:sz w:val="20"/>
              </w:rPr>
              <w:t xml:space="preserve"> - общий объем средств республиканского бюджета Республики Адыгея, выделяемых на предоставление услуг в сфере социального обслуживания и социального сопровождения</w:t>
            </w:r>
          </w:p>
          <w:p>
            <w:pPr>
              <w:pStyle w:val="0"/>
            </w:pPr>
            <w:r>
              <w:rPr>
                <w:sz w:val="20"/>
              </w:rPr>
              <w:t xml:space="preserve">Единица измерения целевых показателей (индикаторов) - проценты</w:t>
            </w:r>
          </w:p>
        </w:tc>
      </w:tr>
      <w:tr>
        <w:tblPrEx>
          <w:tblBorders>
            <w:insideH w:val="nil"/>
          </w:tblBorders>
        </w:tblPrEx>
        <w:tc>
          <w:tcPr>
            <w:tcW w:w="3458" w:type="dxa"/>
            <w:tcBorders>
              <w:bottom w:val="nil"/>
            </w:tcBorders>
          </w:tcPr>
          <w:p>
            <w:pPr>
              <w:pStyle w:val="0"/>
            </w:pPr>
            <w:r>
              <w:rPr>
                <w:sz w:val="20"/>
              </w:rPr>
              <w:t xml:space="preserve">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более 2 лет назад</w:t>
            </w:r>
          </w:p>
        </w:tc>
        <w:tc>
          <w:tcPr>
            <w:tcW w:w="5613" w:type="dxa"/>
            <w:tcBorders>
              <w:bottom w:val="nil"/>
            </w:tcBorders>
          </w:tcPr>
          <w:p>
            <w:pPr>
              <w:pStyle w:val="0"/>
              <w:jc w:val="center"/>
            </w:pPr>
            <w:r>
              <w:rPr>
                <w:sz w:val="20"/>
              </w:rPr>
              <w:t xml:space="preserve">Н / О х 100%,</w:t>
            </w:r>
          </w:p>
          <w:p>
            <w:pPr>
              <w:pStyle w:val="0"/>
            </w:pPr>
            <w:r>
              <w:rPr>
                <w:sz w:val="20"/>
              </w:rPr>
            </w:r>
          </w:p>
          <w:p>
            <w:pPr>
              <w:pStyle w:val="0"/>
            </w:pPr>
            <w:r>
              <w:rPr>
                <w:sz w:val="20"/>
              </w:rPr>
              <w:t xml:space="preserve">где:</w:t>
            </w:r>
          </w:p>
          <w:p>
            <w:pPr>
              <w:pStyle w:val="0"/>
            </w:pPr>
            <w:r>
              <w:rPr>
                <w:sz w:val="20"/>
              </w:rPr>
              <w:t xml:space="preserve">Н - количество больных наркоманией, прошедших лечение и реабилитацию, длительность ремиссии у которых составляет не менее 2 лет;</w:t>
            </w:r>
          </w:p>
          <w:p>
            <w:pPr>
              <w:pStyle w:val="0"/>
            </w:pPr>
            <w:r>
              <w:rPr>
                <w:sz w:val="20"/>
              </w:rPr>
              <w:t xml:space="preserve">О - общее количество больных наркоманией, прошедших лечение и реабилитацию более 2 лет назад.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63"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tc>
      </w:tr>
      <w:tr>
        <w:tblPrEx>
          <w:tblBorders>
            <w:insideH w:val="nil"/>
          </w:tblBorders>
        </w:tblPrEx>
        <w:tc>
          <w:tcPr>
            <w:tcW w:w="3458" w:type="dxa"/>
            <w:tcBorders>
              <w:bottom w:val="nil"/>
            </w:tcBorders>
          </w:tcPr>
          <w:p>
            <w:pPr>
              <w:pStyle w:val="0"/>
            </w:pPr>
            <w:r>
              <w:rPr>
                <w:sz w:val="20"/>
              </w:rPr>
              <w:t xml:space="preserve">Доля фактического объема финансирования государственной программы от запланированного объема финансирования в отчетном финансовом году</w:t>
            </w:r>
          </w:p>
        </w:tc>
        <w:tc>
          <w:tcPr>
            <w:tcW w:w="5613" w:type="dxa"/>
            <w:vAlign w:val="bottom"/>
            <w:tcBorders>
              <w:bottom w:val="nil"/>
            </w:tcBorders>
          </w:tcPr>
          <w:p>
            <w:pPr>
              <w:pStyle w:val="0"/>
              <w:jc w:val="center"/>
            </w:pPr>
            <w:r>
              <w:rPr>
                <w:sz w:val="20"/>
              </w:rPr>
              <w:t xml:space="preserve">Дф = Фф / Фпл х 100%,</w:t>
            </w:r>
          </w:p>
          <w:p>
            <w:pPr>
              <w:pStyle w:val="0"/>
            </w:pPr>
            <w:r>
              <w:rPr>
                <w:sz w:val="20"/>
              </w:rPr>
            </w:r>
          </w:p>
          <w:p>
            <w:pPr>
              <w:pStyle w:val="0"/>
            </w:pPr>
            <w:r>
              <w:rPr>
                <w:sz w:val="20"/>
              </w:rPr>
              <w:t xml:space="preserve">где:</w:t>
            </w:r>
          </w:p>
          <w:p>
            <w:pPr>
              <w:pStyle w:val="0"/>
            </w:pPr>
            <w:r>
              <w:rPr>
                <w:sz w:val="20"/>
              </w:rPr>
              <w:t xml:space="preserve">Дф - доля фактического объема финансирования государственной программы от запланированного объема финансирования в отчетном финансовом году;</w:t>
            </w:r>
          </w:p>
          <w:p>
            <w:pPr>
              <w:pStyle w:val="0"/>
            </w:pPr>
            <w:r>
              <w:rPr>
                <w:sz w:val="20"/>
              </w:rPr>
              <w:t xml:space="preserve">Фф - фактический объем финансирования государственной программы в отчетном финансовом году;</w:t>
            </w:r>
          </w:p>
          <w:p>
            <w:pPr>
              <w:pStyle w:val="0"/>
            </w:pPr>
            <w:r>
              <w:rPr>
                <w:sz w:val="20"/>
              </w:rPr>
              <w:t xml:space="preserve">Фпл - запланированный объем финансирования государственной программы в отчетном финансовом году.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64" w:tooltip="Постановление Кабинета Министров РА от 30.12.2021 N 321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30.12.2021 N 321)</w:t>
            </w:r>
          </w:p>
        </w:tc>
      </w:tr>
      <w:tr>
        <w:tblPrEx>
          <w:tblBorders>
            <w:insideH w:val="nil"/>
          </w:tblBorders>
        </w:tblPrEx>
        <w:tc>
          <w:tcPr>
            <w:tcW w:w="3458" w:type="dxa"/>
            <w:tcBorders>
              <w:bottom w:val="nil"/>
            </w:tcBorders>
          </w:tcPr>
          <w:p>
            <w:pPr>
              <w:pStyle w:val="0"/>
            </w:pPr>
            <w:r>
              <w:rPr>
                <w:sz w:val="20"/>
              </w:rPr>
              <w:t xml:space="preserve">Доля граждан, получивших сертификат на оказание услуг по комплексной реабилитации и ресоциализации, к общему количеству обратившихся из числа имеющих право на его получение</w:t>
            </w:r>
          </w:p>
        </w:tc>
        <w:tc>
          <w:tcPr>
            <w:tcW w:w="5613" w:type="dxa"/>
            <w:tcBorders>
              <w:bottom w:val="nil"/>
            </w:tcBorders>
          </w:tcPr>
          <w:p>
            <w:pPr>
              <w:pStyle w:val="0"/>
            </w:pPr>
            <w:r>
              <w:rPr>
                <w:sz w:val="20"/>
              </w:rPr>
              <w:t xml:space="preserve">Д</w:t>
            </w:r>
            <w:r>
              <w:rPr>
                <w:sz w:val="20"/>
                <w:vertAlign w:val="subscript"/>
              </w:rPr>
              <w:t xml:space="preserve">сер</w:t>
            </w:r>
            <w:r>
              <w:rPr>
                <w:sz w:val="20"/>
              </w:rPr>
              <w:t xml:space="preserve"> = К</w:t>
            </w:r>
            <w:r>
              <w:rPr>
                <w:sz w:val="20"/>
                <w:vertAlign w:val="subscript"/>
              </w:rPr>
              <w:t xml:space="preserve">пол</w:t>
            </w:r>
            <w:r>
              <w:rPr>
                <w:sz w:val="20"/>
              </w:rPr>
              <w:t xml:space="preserve"> / К</w:t>
            </w:r>
            <w:r>
              <w:rPr>
                <w:sz w:val="20"/>
                <w:vertAlign w:val="subscript"/>
              </w:rPr>
              <w:t xml:space="preserve">обр</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сер</w:t>
            </w:r>
            <w:r>
              <w:rPr>
                <w:sz w:val="20"/>
              </w:rPr>
              <w:t xml:space="preserve"> - доля граждан, получивших сертификат на оказание услуг по комплексной реабилитации и ресоциализации, к общему количеству обратившихся из числа имеющих право на его получение;</w:t>
            </w:r>
          </w:p>
          <w:p>
            <w:pPr>
              <w:pStyle w:val="0"/>
            </w:pPr>
            <w:r>
              <w:rPr>
                <w:sz w:val="20"/>
              </w:rPr>
              <w:t xml:space="preserve">К</w:t>
            </w:r>
            <w:r>
              <w:rPr>
                <w:sz w:val="20"/>
                <w:vertAlign w:val="subscript"/>
              </w:rPr>
              <w:t xml:space="preserve">пол</w:t>
            </w:r>
            <w:r>
              <w:rPr>
                <w:sz w:val="20"/>
              </w:rPr>
              <w:t xml:space="preserve"> - количество граждан, получивших сертификат на оказание услуг по комплексной реабилитации и ресоциализации;</w:t>
            </w:r>
          </w:p>
          <w:p>
            <w:pPr>
              <w:pStyle w:val="0"/>
            </w:pPr>
            <w:r>
              <w:rPr>
                <w:sz w:val="20"/>
              </w:rPr>
              <w:t xml:space="preserve">К</w:t>
            </w:r>
            <w:r>
              <w:rPr>
                <w:sz w:val="20"/>
                <w:vertAlign w:val="subscript"/>
              </w:rPr>
              <w:t xml:space="preserve">обр</w:t>
            </w:r>
            <w:r>
              <w:rPr>
                <w:sz w:val="20"/>
              </w:rPr>
              <w:t xml:space="preserve"> - количество граждан, обратившихся за выдачей сертификата на получение услуг по комплексной реабилитации и ресоциализации из числа имеющих право на его получение.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65"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09.11.2022 N 285)</w:t>
            </w:r>
          </w:p>
        </w:tc>
      </w:tr>
      <w:tr>
        <w:tblPrEx>
          <w:tblBorders>
            <w:insideH w:val="nil"/>
          </w:tblBorders>
        </w:tblPrEx>
        <w:tc>
          <w:tcPr>
            <w:gridSpan w:val="2"/>
            <w:tcW w:w="9071" w:type="dxa"/>
            <w:tcBorders>
              <w:bottom w:val="nil"/>
            </w:tcBorders>
          </w:tcPr>
          <w:p>
            <w:pPr>
              <w:pStyle w:val="0"/>
              <w:jc w:val="both"/>
            </w:pPr>
            <w:r>
              <w:rPr>
                <w:sz w:val="20"/>
              </w:rPr>
              <w:t xml:space="preserve">Позиция утратила силу с 29 декабря 2022 года. - </w:t>
            </w:r>
            <w:hyperlink w:history="0" r:id="rId266"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РА от 29.12.2022 N 372</w:t>
            </w:r>
          </w:p>
        </w:tc>
      </w:tr>
      <w:tr>
        <w:tblPrEx>
          <w:tblBorders>
            <w:insideH w:val="nil"/>
          </w:tblBorders>
        </w:tblPrEx>
        <w:tc>
          <w:tcPr>
            <w:tcW w:w="3458" w:type="dxa"/>
            <w:tcBorders>
              <w:bottom w:val="nil"/>
            </w:tcBorders>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5613" w:type="dxa"/>
            <w:tcBorders>
              <w:bottom w:val="nil"/>
            </w:tcBorders>
          </w:tcPr>
          <w:p>
            <w:pPr>
              <w:pStyle w:val="0"/>
              <w:jc w:val="center"/>
            </w:pPr>
            <w:r>
              <w:rPr>
                <w:position w:val="-20"/>
              </w:rPr>
              <w:drawing>
                <wp:inline distT="0" distB="0" distL="0" distR="0">
                  <wp:extent cx="923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 - доля граждан старше трудоспособного возраста и инвалидов, получивших в отчетном году социальные услуги в организациях социального обслуживания, от общего числа граждан старше трудоспособного возраста и инвалидов;</w:t>
            </w:r>
          </w:p>
          <w:p>
            <w:pPr>
              <w:pStyle w:val="0"/>
            </w:pPr>
            <w:r>
              <w:rPr>
                <w:sz w:val="20"/>
              </w:rPr>
              <w:t xml:space="preserve">B - численность граждан старшего трудоспособного возраста и инвалидов, получивших социальные услуги в организациях социального обслуживания, на 1 января года, следующего за отчетным, - </w:t>
            </w:r>
            <w:hyperlink w:history="0" r:id="rId268"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w:t>
              </w:r>
            </w:hyperlink>
            <w:r>
              <w:rPr>
                <w:sz w:val="20"/>
              </w:rPr>
              <w:t xml:space="preserve"> N 3-собес, </w:t>
            </w:r>
            <w:hyperlink w:history="0" r:id="rId269"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w:t>
              </w:r>
            </w:hyperlink>
            <w:r>
              <w:rPr>
                <w:sz w:val="20"/>
              </w:rPr>
              <w:t xml:space="preserve"> N 6-собес, человек;</w:t>
            </w:r>
          </w:p>
          <w:p>
            <w:pPr>
              <w:pStyle w:val="0"/>
            </w:pPr>
            <w:r>
              <w:rPr>
                <w:sz w:val="20"/>
              </w:rPr>
              <w:t xml:space="preserve">A - численность граждан старшего трудоспособного возраста и инвалидов, человек.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70"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09.11.2022 N 285)</w:t>
            </w:r>
          </w:p>
        </w:tc>
      </w:tr>
      <w:tr>
        <w:tblPrEx>
          <w:tblBorders>
            <w:insideH w:val="nil"/>
          </w:tblBorders>
        </w:tblPrEx>
        <w:tc>
          <w:tcPr>
            <w:tcW w:w="3458" w:type="dxa"/>
            <w:tcBorders>
              <w:bottom w:val="nil"/>
            </w:tcBorders>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5613" w:type="dxa"/>
            <w:tcBorders>
              <w:bottom w:val="nil"/>
            </w:tcBorders>
          </w:tcPr>
          <w:p>
            <w:pPr>
              <w:pStyle w:val="0"/>
              <w:jc w:val="center"/>
            </w:pPr>
            <w:r>
              <w:rPr>
                <w:sz w:val="20"/>
              </w:rPr>
              <w:t xml:space="preserve">Д</w:t>
            </w:r>
            <w:r>
              <w:rPr>
                <w:sz w:val="20"/>
                <w:vertAlign w:val="subscript"/>
              </w:rPr>
              <w:t xml:space="preserve">дет</w:t>
            </w:r>
            <w:r>
              <w:rPr>
                <w:sz w:val="20"/>
              </w:rPr>
              <w:t xml:space="preserve"> = К</w:t>
            </w:r>
            <w:r>
              <w:rPr>
                <w:sz w:val="20"/>
                <w:vertAlign w:val="subscript"/>
              </w:rPr>
              <w:t xml:space="preserve">пол</w:t>
            </w:r>
            <w:r>
              <w:rPr>
                <w:sz w:val="20"/>
              </w:rPr>
              <w:t xml:space="preserve"> / К</w:t>
            </w:r>
            <w:r>
              <w:rPr>
                <w:sz w:val="20"/>
                <w:vertAlign w:val="subscript"/>
              </w:rPr>
              <w:t xml:space="preserve">общее</w:t>
            </w:r>
            <w:r>
              <w:rPr>
                <w:sz w:val="20"/>
              </w:rPr>
              <w:t xml:space="preserve"> x 100%,</w:t>
            </w:r>
          </w:p>
          <w:p>
            <w:pPr>
              <w:pStyle w:val="0"/>
            </w:pPr>
            <w:r>
              <w:rPr>
                <w:sz w:val="20"/>
              </w:rPr>
            </w:r>
          </w:p>
          <w:p>
            <w:pPr>
              <w:pStyle w:val="0"/>
            </w:pPr>
            <w:r>
              <w:rPr>
                <w:sz w:val="20"/>
              </w:rPr>
              <w:t xml:space="preserve">где:</w:t>
            </w:r>
          </w:p>
          <w:p>
            <w:pPr>
              <w:pStyle w:val="0"/>
            </w:pPr>
            <w:r>
              <w:rPr>
                <w:sz w:val="20"/>
              </w:rPr>
              <w:t xml:space="preserve">Д</w:t>
            </w:r>
            <w:r>
              <w:rPr>
                <w:sz w:val="20"/>
                <w:vertAlign w:val="subscript"/>
              </w:rPr>
              <w:t xml:space="preserve">дет</w:t>
            </w:r>
            <w:r>
              <w:rPr>
                <w:sz w:val="20"/>
              </w:rPr>
              <w:t xml:space="preserve"> -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pPr>
            <w:r>
              <w:rPr>
                <w:sz w:val="20"/>
              </w:rPr>
              <w:t xml:space="preserve">К</w:t>
            </w:r>
            <w:r>
              <w:rPr>
                <w:sz w:val="20"/>
                <w:vertAlign w:val="subscript"/>
              </w:rPr>
              <w:t xml:space="preserve">пол</w:t>
            </w:r>
            <w:r>
              <w:rPr>
                <w:sz w:val="20"/>
              </w:rPr>
              <w:t xml:space="preserve"> - количество детей в возрасте от 3 до 7 лет включительно, в отношении которых в отчетном году произведена ежемесячная выплата;</w:t>
            </w:r>
          </w:p>
          <w:p>
            <w:pPr>
              <w:pStyle w:val="0"/>
            </w:pPr>
            <w:r>
              <w:rPr>
                <w:sz w:val="20"/>
              </w:rPr>
              <w:t xml:space="preserve">К</w:t>
            </w:r>
            <w:r>
              <w:rPr>
                <w:sz w:val="20"/>
                <w:vertAlign w:val="subscript"/>
              </w:rPr>
              <w:t xml:space="preserve">общее</w:t>
            </w:r>
            <w:r>
              <w:rPr>
                <w:sz w:val="20"/>
              </w:rPr>
              <w:t xml:space="preserve"> - количество детей в возрасте от 3 до 7 лет включительно.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71"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09.11.2022 N 285)</w:t>
            </w:r>
          </w:p>
        </w:tc>
      </w:tr>
      <w:tr>
        <w:tblPrEx>
          <w:tblBorders>
            <w:insideH w:val="nil"/>
          </w:tblBorders>
        </w:tblPrEx>
        <w:tc>
          <w:tcPr>
            <w:tcW w:w="3458"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5613" w:type="dxa"/>
            <w:tcBorders>
              <w:bottom w:val="nil"/>
            </w:tcBorders>
          </w:tcPr>
          <w:p>
            <w:pPr>
              <w:pStyle w:val="0"/>
              <w:jc w:val="center"/>
            </w:pPr>
            <w:r>
              <w:rPr>
                <w:position w:val="-20"/>
              </w:rPr>
              <w:drawing>
                <wp:inline distT="0" distB="0" distL="0" distR="0">
                  <wp:extent cx="1057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P</w:t>
            </w:r>
            <w:r>
              <w:rPr>
                <w:sz w:val="20"/>
                <w:vertAlign w:val="subscript"/>
              </w:rPr>
              <w:t xml:space="preserve">охв</w:t>
            </w:r>
            <w:r>
              <w:rPr>
                <w:sz w:val="20"/>
              </w:rPr>
              <w:t xml:space="preserve"> - доля граждан, охваченных государственной социальной помощью на основании социального контракта, в общей численности малоимущих граждан, в отчетном периоде, нарастающим итогом за отчетный период;</w:t>
            </w:r>
          </w:p>
          <w:p>
            <w:pPr>
              <w:pStyle w:val="0"/>
            </w:pPr>
            <w:r>
              <w:rPr>
                <w:sz w:val="20"/>
              </w:rPr>
              <w:t xml:space="preserve">N - численность граждан, охваченных государственной социальной помощью на основании социального контракта, в отчетном периоде, нарастающим итогом за отчетный период, человек;</w:t>
            </w:r>
          </w:p>
          <w:p>
            <w:pPr>
              <w:pStyle w:val="0"/>
            </w:pPr>
            <w:r>
              <w:rPr>
                <w:sz w:val="20"/>
              </w:rPr>
              <w:t xml:space="preserve">S - общая численность населения с доходами ниже границы бедности за год, человек.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73"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09.11.2022 N 285)</w:t>
            </w:r>
          </w:p>
        </w:tc>
      </w:tr>
      <w:tr>
        <w:tblPrEx>
          <w:tblBorders>
            <w:insideH w:val="nil"/>
          </w:tblBorders>
        </w:tblPrEx>
        <w:tc>
          <w:tcPr>
            <w:tcW w:w="3458"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5613" w:type="dxa"/>
            <w:tcBorders>
              <w:bottom w:val="nil"/>
            </w:tcBorders>
          </w:tcPr>
          <w:p>
            <w:pPr>
              <w:pStyle w:val="0"/>
              <w:jc w:val="center"/>
            </w:pPr>
            <w:r>
              <w:rPr>
                <w:position w:val="-26"/>
              </w:rPr>
              <w:drawing>
                <wp:inline distT="0" distB="0" distL="0" distR="0">
                  <wp:extent cx="1133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P</w:t>
            </w:r>
            <w:r>
              <w:rPr>
                <w:sz w:val="20"/>
                <w:vertAlign w:val="subscript"/>
              </w:rPr>
              <w:t xml:space="preserve">пр</w:t>
            </w:r>
            <w:r>
              <w:rPr>
                <w:sz w:val="20"/>
              </w:rPr>
              <w:t xml:space="preserve">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w:t>
            </w:r>
          </w:p>
          <w:p>
            <w:pPr>
              <w:pStyle w:val="0"/>
            </w:pPr>
            <w:r>
              <w:rPr>
                <w:sz w:val="20"/>
              </w:rPr>
              <w:t xml:space="preserve">N</w:t>
            </w:r>
            <w:r>
              <w:rPr>
                <w:sz w:val="20"/>
                <w:vertAlign w:val="subscript"/>
              </w:rPr>
              <w:t xml:space="preserve">пр</w:t>
            </w:r>
            <w:r>
              <w:rPr>
                <w:sz w:val="20"/>
              </w:rPr>
              <w:t xml:space="preserve"> - численность граждан из числа N</w:t>
            </w:r>
            <w:r>
              <w:rPr>
                <w:sz w:val="20"/>
                <w:vertAlign w:val="subscript"/>
              </w:rPr>
              <w:t xml:space="preserve">охв</w:t>
            </w:r>
            <w:r>
              <w:rPr>
                <w:sz w:val="20"/>
              </w:rPr>
              <w:t xml:space="preserve">, у которых по завершении срока действия социального контракта уровень среднедушевого дохода превысил величину прожиточного минимума (расчет среднедушевого дохода осуществляется на 4 месяц после месяца завершения срока действия социального контракта за 3 месяца), установленную в субъекте Российской Федерации на момент осуществления такой оценки, в отчетном периоде, нарастающим итогом с начала отчетного года, человек;</w:t>
            </w:r>
          </w:p>
          <w:p>
            <w:pPr>
              <w:pStyle w:val="0"/>
            </w:pPr>
            <w:r>
              <w:rPr>
                <w:sz w:val="20"/>
              </w:rPr>
              <w:t xml:space="preserve">N</w:t>
            </w:r>
            <w:r>
              <w:rPr>
                <w:sz w:val="20"/>
                <w:vertAlign w:val="subscript"/>
              </w:rPr>
              <w:t xml:space="preserve">охв</w:t>
            </w:r>
            <w:r>
              <w:rPr>
                <w:sz w:val="20"/>
              </w:rPr>
              <w:t xml:space="preserve">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4 месяц после месяца завершения срока действия социального контракта за 3 месяца), в отчетном периоде, нарастающим итогом с начала отчетного года, человек.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75"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09.11.2022 N 285)</w:t>
            </w:r>
          </w:p>
        </w:tc>
      </w:tr>
      <w:tr>
        <w:tblPrEx>
          <w:tblBorders>
            <w:insideH w:val="nil"/>
          </w:tblBorders>
        </w:tblPrEx>
        <w:tc>
          <w:tcPr>
            <w:tcW w:w="3458"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5613" w:type="dxa"/>
            <w:tcBorders>
              <w:bottom w:val="nil"/>
            </w:tcBorders>
          </w:tcPr>
          <w:p>
            <w:pPr>
              <w:pStyle w:val="0"/>
              <w:jc w:val="center"/>
            </w:pPr>
            <w:r>
              <w:rPr>
                <w:position w:val="-26"/>
              </w:rPr>
              <w:drawing>
                <wp:inline distT="0" distB="0" distL="0" distR="0">
                  <wp:extent cx="11525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P</w:t>
            </w:r>
            <w:r>
              <w:rPr>
                <w:sz w:val="20"/>
                <w:vertAlign w:val="subscript"/>
              </w:rPr>
              <w:t xml:space="preserve">ув</w:t>
            </w:r>
            <w:r>
              <w:rPr>
                <w:sz w:val="20"/>
              </w:rPr>
              <w:t xml:space="preserve">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w:t>
            </w:r>
          </w:p>
          <w:p>
            <w:pPr>
              <w:pStyle w:val="0"/>
            </w:pPr>
            <w:r>
              <w:rPr>
                <w:sz w:val="20"/>
              </w:rPr>
              <w:t xml:space="preserve">N</w:t>
            </w:r>
            <w:r>
              <w:rPr>
                <w:sz w:val="20"/>
                <w:vertAlign w:val="subscript"/>
              </w:rPr>
              <w:t xml:space="preserve">ув</w:t>
            </w:r>
            <w:r>
              <w:rPr>
                <w:sz w:val="20"/>
              </w:rPr>
              <w:t xml:space="preserve"> - численность граждан из числа N</w:t>
            </w:r>
            <w:r>
              <w:rPr>
                <w:sz w:val="20"/>
                <w:vertAlign w:val="subscript"/>
              </w:rPr>
              <w:t xml:space="preserve">охв</w:t>
            </w:r>
            <w:r>
              <w:rPr>
                <w:sz w:val="20"/>
              </w:rPr>
              <w:t xml:space="preserve">, у которых по завершении срока действия социального контракта уровень среднедушевого дохода увеличился (расчет среднедушевого дохода осуществляется на 4 месяц после месяца завершения срока действия социального контракта за 3 месяца) в сравнении с их среднедушевым доходом до заключения социального контракта (расчет среднедушевого дохода осуществляется за 3 месяца, предшествующих месяцу подачи заявления на предоставление государственной социальной помощи на основании социального контракта) в отчетном периоде, нарастающим итогом с начала отчетного года, человек;</w:t>
            </w:r>
          </w:p>
          <w:p>
            <w:pPr>
              <w:pStyle w:val="0"/>
            </w:pPr>
            <w:r>
              <w:rPr>
                <w:sz w:val="20"/>
              </w:rPr>
              <w:t xml:space="preserve">N</w:t>
            </w:r>
            <w:r>
              <w:rPr>
                <w:sz w:val="20"/>
                <w:vertAlign w:val="subscript"/>
              </w:rPr>
              <w:t xml:space="preserve">охв</w:t>
            </w:r>
            <w:r>
              <w:rPr>
                <w:sz w:val="20"/>
              </w:rPr>
              <w:t xml:space="preserve">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4 месяц после месяца завершения срока действия социального контракта за 3 месяца), в отчетном периоде, нарастающим итогом с начала отчетного года, человек. Единица измерения целевого показателя (индикатора) -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77"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09.11.2022 N 285)</w:t>
            </w:r>
          </w:p>
        </w:tc>
      </w:tr>
      <w:tr>
        <w:tblPrEx>
          <w:tblBorders>
            <w:insideH w:val="nil"/>
          </w:tblBorders>
        </w:tblPrEx>
        <w:tc>
          <w:tcPr>
            <w:tcW w:w="3458"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5613" w:type="dxa"/>
            <w:tcBorders>
              <w:bottom w:val="nil"/>
            </w:tcBorders>
          </w:tcPr>
          <w:p>
            <w:pPr>
              <w:pStyle w:val="0"/>
              <w:jc w:val="center"/>
            </w:pPr>
            <w:r>
              <w:rPr>
                <w:sz w:val="20"/>
              </w:rPr>
              <w:t xml:space="preserve">D</w:t>
            </w:r>
            <w:r>
              <w:rPr>
                <w:sz w:val="20"/>
                <w:vertAlign w:val="subscript"/>
              </w:rPr>
              <w:t xml:space="preserve">гсу</w:t>
            </w:r>
            <w:r>
              <w:rPr>
                <w:sz w:val="20"/>
              </w:rPr>
              <w:t xml:space="preserve"> = W / Y x 100%,</w:t>
            </w:r>
          </w:p>
          <w:p>
            <w:pPr>
              <w:pStyle w:val="0"/>
            </w:pPr>
            <w:r>
              <w:rPr>
                <w:sz w:val="20"/>
              </w:rPr>
              <w:t xml:space="preserve">где:</w:t>
            </w:r>
          </w:p>
          <w:p>
            <w:pPr>
              <w:pStyle w:val="0"/>
            </w:pPr>
            <w:r>
              <w:rPr>
                <w:sz w:val="20"/>
              </w:rPr>
              <w:t xml:space="preserve">D</w:t>
            </w:r>
            <w:r>
              <w:rPr>
                <w:sz w:val="20"/>
                <w:vertAlign w:val="subscript"/>
              </w:rPr>
              <w:t xml:space="preserve">гсу</w:t>
            </w:r>
            <w:r>
              <w:rPr>
                <w:sz w:val="20"/>
              </w:rPr>
              <w:t xml:space="preserve"> -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p>
            <w:pPr>
              <w:pStyle w:val="0"/>
            </w:pPr>
            <w:r>
              <w:rPr>
                <w:sz w:val="20"/>
              </w:rPr>
              <w:t xml:space="preserve">W - численность граждан, получивших социальные услуги в учреждениях социального обслуживания населения, человек;</w:t>
            </w:r>
          </w:p>
          <w:p>
            <w:pPr>
              <w:pStyle w:val="0"/>
            </w:pPr>
            <w:r>
              <w:rPr>
                <w:sz w:val="20"/>
              </w:rPr>
              <w:t xml:space="preserve">Y - численность граждан, обратившихся за получением социальных услуг в учреждения социального обслуживания населения, человек;</w:t>
            </w:r>
          </w:p>
          <w:p>
            <w:pPr>
              <w:pStyle w:val="0"/>
              <w:ind w:firstLine="283"/>
              <w:jc w:val="both"/>
            </w:pPr>
            <w:r>
              <w:rPr>
                <w:sz w:val="20"/>
              </w:rPr>
              <w:t xml:space="preserve">Согласно приказу Министерства труда и социальной защиты Российской Федерации от 9 декабря 2022 года N 776 "Об утверждении методики расчета показателей (индикаторов) государственной программы Российской Федерации "Социальная поддержка граждан" Единица измерения целевого показателя (индикатора) проценты</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78"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"Социальная поддержка граждан"</w:t>
      </w:r>
    </w:p>
    <w:p>
      <w:pPr>
        <w:pStyle w:val="0"/>
        <w:jc w:val="both"/>
      </w:pPr>
      <w:r>
        <w:rPr>
          <w:sz w:val="20"/>
        </w:rPr>
      </w:r>
    </w:p>
    <w:bookmarkStart w:id="1630" w:name="P1630"/>
    <w:bookmarkEnd w:id="1630"/>
    <w:p>
      <w:pPr>
        <w:pStyle w:val="2"/>
        <w:jc w:val="center"/>
      </w:pPr>
      <w:r>
        <w:rPr>
          <w:sz w:val="20"/>
        </w:rPr>
        <w:t xml:space="preserve">ПЕРЕЧЕНЬ</w:t>
      </w:r>
    </w:p>
    <w:p>
      <w:pPr>
        <w:pStyle w:val="2"/>
        <w:jc w:val="center"/>
      </w:pPr>
      <w:r>
        <w:rPr>
          <w:sz w:val="20"/>
        </w:rPr>
        <w:t xml:space="preserve">И ХАРАКТЕРИСТИКА ОСНОВНЫХ МЕРОПРИЯТИЙ ГОСУДАРСТВЕННОЙ</w:t>
      </w:r>
    </w:p>
    <w:p>
      <w:pPr>
        <w:pStyle w:val="2"/>
        <w:jc w:val="center"/>
      </w:pPr>
      <w:r>
        <w:rPr>
          <w:sz w:val="20"/>
        </w:rPr>
        <w:t xml:space="preserve">ПРОГРАММЫ РЕСПУБЛИКИ АДЫГЕЯ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09.11.2022 </w:t>
            </w:r>
            <w:hyperlink w:history="0" r:id="rId279" w:tooltip="Постановление Кабинета Министров РА от 09.11.2022 N 285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29.12.2022 </w:t>
            </w:r>
            <w:hyperlink w:history="0" r:id="rId280"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color w:val="392c69"/>
              </w:rPr>
              <w:t xml:space="preserve">, от 14.06.2023 </w:t>
            </w:r>
            <w:hyperlink w:history="0" r:id="rId28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91"/>
        <w:gridCol w:w="850"/>
        <w:gridCol w:w="2041"/>
        <w:gridCol w:w="2891"/>
      </w:tblGrid>
      <w:tr>
        <w:tc>
          <w:tcPr>
            <w:tcW w:w="2098" w:type="dxa"/>
          </w:tcPr>
          <w:p>
            <w:pPr>
              <w:pStyle w:val="0"/>
              <w:jc w:val="center"/>
            </w:pPr>
            <w:r>
              <w:rPr>
                <w:sz w:val="20"/>
              </w:rPr>
              <w:t xml:space="preserve">Наименование государственной программы Республики Адыгея, подпрограммы, основного мероприятия</w:t>
            </w:r>
          </w:p>
        </w:tc>
        <w:tc>
          <w:tcPr>
            <w:tcW w:w="1191" w:type="dxa"/>
          </w:tcPr>
          <w:p>
            <w:pPr>
              <w:pStyle w:val="0"/>
              <w:jc w:val="center"/>
            </w:pPr>
            <w:r>
              <w:rPr>
                <w:sz w:val="20"/>
              </w:rPr>
              <w:t xml:space="preserve">Ответственный исполнитель, участник</w:t>
            </w:r>
          </w:p>
        </w:tc>
        <w:tc>
          <w:tcPr>
            <w:tcW w:w="850" w:type="dxa"/>
          </w:tcPr>
          <w:p>
            <w:pPr>
              <w:pStyle w:val="0"/>
              <w:jc w:val="center"/>
            </w:pPr>
            <w:r>
              <w:rPr>
                <w:sz w:val="20"/>
              </w:rPr>
              <w:t xml:space="preserve">Срок выполнения</w:t>
            </w:r>
          </w:p>
        </w:tc>
        <w:tc>
          <w:tcPr>
            <w:tcW w:w="2041" w:type="dxa"/>
          </w:tcPr>
          <w:p>
            <w:pPr>
              <w:pStyle w:val="0"/>
              <w:jc w:val="center"/>
            </w:pPr>
            <w:r>
              <w:rPr>
                <w:sz w:val="20"/>
              </w:rPr>
              <w:t xml:space="preserve">Ожидаемый непосредственный результат</w:t>
            </w:r>
          </w:p>
        </w:tc>
        <w:tc>
          <w:tcPr>
            <w:tcW w:w="2891" w:type="dxa"/>
          </w:tcPr>
          <w:p>
            <w:pPr>
              <w:pStyle w:val="0"/>
              <w:jc w:val="center"/>
            </w:pPr>
            <w:r>
              <w:rPr>
                <w:sz w:val="20"/>
              </w:rPr>
              <w:t xml:space="preserve">Связь с целевыми показателями (индикаторами) подпрограммы</w:t>
            </w:r>
          </w:p>
        </w:tc>
      </w:tr>
      <w:tr>
        <w:tc>
          <w:tcPr>
            <w:gridSpan w:val="5"/>
            <w:tcW w:w="9071" w:type="dxa"/>
          </w:tcPr>
          <w:p>
            <w:pPr>
              <w:pStyle w:val="0"/>
              <w:jc w:val="both"/>
            </w:pPr>
            <w:r>
              <w:rPr>
                <w:sz w:val="20"/>
              </w:rPr>
              <w:t xml:space="preserve">Цель государственной программы Республики Адыгея "Социальная поддержка граждан" (далее - государственная программа): повышение доступности социального обслуживания населения и создание условий для роста благосостояния граждан - получателей мер социальной поддержки, государственных социальных и трудовых гарантий</w:t>
            </w:r>
          </w:p>
        </w:tc>
      </w:tr>
      <w:tr>
        <w:tc>
          <w:tcPr>
            <w:gridSpan w:val="5"/>
            <w:tcW w:w="9071" w:type="dxa"/>
          </w:tcPr>
          <w:p>
            <w:pPr>
              <w:pStyle w:val="0"/>
              <w:jc w:val="both"/>
            </w:pPr>
            <w:r>
              <w:rPr>
                <w:sz w:val="20"/>
              </w:rPr>
              <w:t xml:space="preserve">Задача государственной программы: обеспечение потребностей граждан в социальном обслуживании</w:t>
            </w:r>
          </w:p>
        </w:tc>
      </w:tr>
      <w:tr>
        <w:tblPrEx>
          <w:tblBorders>
            <w:insideH w:val="nil"/>
          </w:tblBorders>
        </w:tblPrEx>
        <w:tc>
          <w:tcPr>
            <w:gridSpan w:val="5"/>
            <w:tcW w:w="9071" w:type="dxa"/>
            <w:tcBorders>
              <w:bottom w:val="nil"/>
            </w:tcBorders>
          </w:tcPr>
          <w:p>
            <w:pPr>
              <w:pStyle w:val="0"/>
            </w:pPr>
            <w:r>
              <w:rPr>
                <w:sz w:val="20"/>
              </w:rPr>
              <w:t xml:space="preserve">Целевые показатели (индикатор) государственной программы:</w:t>
            </w:r>
          </w:p>
          <w:p>
            <w:pPr>
              <w:pStyle w:val="0"/>
            </w:pPr>
            <w:r>
              <w:rPr>
                <w:sz w:val="20"/>
              </w:rPr>
              <w:t xml:space="preserve">1) доля граждан, получивших социальные услуги в организациях социального обслуживания, находящихся в ведении Министерства труда и социального развития Республики Адыгея, в общем числе граждан, обратившихся за получением социальных услуг в организации социального обслуживания, находящиеся в ведении Министерства труда и социального развития Республики Адыгея (далее - организации социального обслуживания Республики Адыгея);</w:t>
            </w:r>
          </w:p>
          <w:p>
            <w:pPr>
              <w:pStyle w:val="0"/>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82"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gridSpan w:val="5"/>
            <w:tcW w:w="9071" w:type="dxa"/>
          </w:tcPr>
          <w:p>
            <w:pPr>
              <w:pStyle w:val="0"/>
              <w:outlineLvl w:val="2"/>
              <w:jc w:val="center"/>
            </w:pPr>
            <w:hyperlink w:history="0" w:anchor="P151" w:tooltip="Паспорт подпрограммы">
              <w:r>
                <w:rPr>
                  <w:sz w:val="20"/>
                  <w:color w:val="0000ff"/>
                </w:rPr>
                <w:t xml:space="preserve">Подпрограмма</w:t>
              </w:r>
            </w:hyperlink>
            <w:r>
              <w:rPr>
                <w:sz w:val="20"/>
              </w:rPr>
              <w:t xml:space="preserve"> "Развитие социального обслуживания населения"</w:t>
            </w:r>
          </w:p>
        </w:tc>
      </w:tr>
      <w:tr>
        <w:tc>
          <w:tcPr>
            <w:gridSpan w:val="5"/>
            <w:tcW w:w="9071" w:type="dxa"/>
          </w:tcPr>
          <w:p>
            <w:pPr>
              <w:pStyle w:val="0"/>
              <w:jc w:val="both"/>
            </w:pPr>
            <w:r>
              <w:rPr>
                <w:sz w:val="20"/>
              </w:rPr>
              <w:t xml:space="preserve">Цель подпрограммы: создание доступной и качественной системы социального обслуживания населения, предоставляющей широкий спектр услуг</w:t>
            </w:r>
          </w:p>
        </w:tc>
      </w:tr>
      <w:tr>
        <w:tc>
          <w:tcPr>
            <w:gridSpan w:val="5"/>
            <w:tcW w:w="9071" w:type="dxa"/>
          </w:tcPr>
          <w:p>
            <w:pPr>
              <w:pStyle w:val="0"/>
              <w:jc w:val="both"/>
            </w:pPr>
            <w:r>
              <w:rPr>
                <w:sz w:val="20"/>
              </w:rPr>
              <w:t xml:space="preserve">Задачи подпрограммы:</w:t>
            </w:r>
          </w:p>
          <w:p>
            <w:pPr>
              <w:pStyle w:val="0"/>
              <w:jc w:val="both"/>
            </w:pPr>
            <w:r>
              <w:rPr>
                <w:sz w:val="20"/>
              </w:rPr>
              <w:t xml:space="preserve">1) предоставление гражданам, нуждающимся в социальном обслуживании, широкого спектра социальных услуг;</w:t>
            </w:r>
          </w:p>
          <w:p>
            <w:pPr>
              <w:pStyle w:val="0"/>
              <w:jc w:val="both"/>
            </w:pPr>
            <w:r>
              <w:rPr>
                <w:sz w:val="20"/>
              </w:rPr>
              <w:t xml:space="preserve">2) увеличение периода активного долголетия и продолжительности здоровой жизни</w:t>
            </w:r>
          </w:p>
        </w:tc>
      </w:tr>
      <w:tr>
        <w:tblPrEx>
          <w:tblBorders>
            <w:insideH w:val="nil"/>
          </w:tblBorders>
        </w:tblPrEx>
        <w:tc>
          <w:tcPr>
            <w:tcW w:w="2098" w:type="dxa"/>
            <w:tcBorders>
              <w:bottom w:val="nil"/>
            </w:tcBorders>
          </w:tcPr>
          <w:p>
            <w:pPr>
              <w:pStyle w:val="0"/>
              <w:jc w:val="both"/>
            </w:pPr>
            <w:r>
              <w:rPr>
                <w:sz w:val="20"/>
              </w:rPr>
              <w:t xml:space="preserve">1. "Обеспечение деятельности организаций социального обслуживания Республики Адыгея в части социального обслуживания граждан пожилого возраста и инвалидов и возмещения исполнения государственного социального заказа на оказание государственных услуг в социальной сфере"</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2020 - 2025 годы</w:t>
            </w:r>
          </w:p>
        </w:tc>
        <w:tc>
          <w:tcPr>
            <w:tcW w:w="2041" w:type="dxa"/>
            <w:tcBorders>
              <w:bottom w:val="nil"/>
            </w:tcBorders>
          </w:tcPr>
          <w:p>
            <w:pPr>
              <w:pStyle w:val="0"/>
              <w:jc w:val="both"/>
            </w:pPr>
            <w:r>
              <w:rPr>
                <w:sz w:val="20"/>
              </w:rPr>
              <w:t xml:space="preserve">1) обеспечение доступности и качества социального обслуживания населения на уровне 100% к 2025 году;</w:t>
            </w:r>
          </w:p>
          <w:p>
            <w:pPr>
              <w:pStyle w:val="0"/>
              <w:jc w:val="both"/>
            </w:pPr>
            <w:r>
              <w:rPr>
                <w:sz w:val="20"/>
              </w:rPr>
              <w:t xml:space="preserve">2) поддержание (сохранение) средней заработной платы социальных работников на уровне 100%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Адыгея;</w:t>
            </w:r>
          </w:p>
          <w:p>
            <w:pPr>
              <w:pStyle w:val="0"/>
              <w:jc w:val="both"/>
            </w:pPr>
            <w:r>
              <w:rPr>
                <w:sz w:val="20"/>
              </w:rPr>
              <w:t xml:space="preserve">3) доведение количества обслуженных граждан организациями социального обслуживания Республики Адыгея до 12500 человек к 2025 году</w:t>
            </w:r>
          </w:p>
        </w:tc>
        <w:tc>
          <w:tcPr>
            <w:tcW w:w="2891" w:type="dxa"/>
            <w:tcBorders>
              <w:bottom w:val="nil"/>
            </w:tcBorders>
          </w:tcPr>
          <w:p>
            <w:pPr>
              <w:pStyle w:val="0"/>
              <w:jc w:val="both"/>
            </w:pPr>
            <w:r>
              <w:rPr>
                <w:sz w:val="20"/>
              </w:rPr>
              <w:t xml:space="preserve">1) число граждан, получивших социальные услуги в организациях социального обслуживания Республики Адыгея;</w:t>
            </w:r>
          </w:p>
          <w:p>
            <w:pPr>
              <w:pStyle w:val="0"/>
              <w:jc w:val="both"/>
            </w:pPr>
            <w:r>
              <w:rPr>
                <w:sz w:val="20"/>
              </w:rPr>
              <w:t xml:space="preserve">2) 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Адыгея;</w:t>
            </w:r>
          </w:p>
          <w:p>
            <w:pPr>
              <w:pStyle w:val="0"/>
              <w:jc w:val="both"/>
            </w:pPr>
            <w:r>
              <w:rPr>
                <w:sz w:val="20"/>
              </w:rPr>
              <w:t xml:space="preserve">3)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blPrEx>
          <w:tblBorders>
            <w:insideH w:val="nil"/>
          </w:tblBorders>
        </w:tblPrEx>
        <w:tc>
          <w:tcPr>
            <w:gridSpan w:val="5"/>
            <w:tcW w:w="9071" w:type="dxa"/>
            <w:tcBorders>
              <w:top w:val="nil"/>
            </w:tcBorders>
          </w:tcPr>
          <w:p>
            <w:pPr>
              <w:pStyle w:val="0"/>
              <w:jc w:val="both"/>
            </w:pPr>
            <w:r>
              <w:rPr>
                <w:sz w:val="20"/>
              </w:rPr>
              <w:t xml:space="preserve">(п. 1 в ред. </w:t>
            </w:r>
            <w:hyperlink w:history="0" r:id="rId283"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2098" w:type="dxa"/>
            <w:tcBorders>
              <w:bottom w:val="nil"/>
            </w:tcBorders>
          </w:tcPr>
          <w:p>
            <w:pPr>
              <w:pStyle w:val="0"/>
              <w:jc w:val="both"/>
            </w:pPr>
            <w:r>
              <w:rPr>
                <w:sz w:val="20"/>
              </w:rPr>
              <w:t xml:space="preserve">2. Обеспечение деятельности организаций социального обслуживания Республики Адыгея в части социального обслуживания семьи и детей</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2020 - 2025 годы</w:t>
            </w:r>
          </w:p>
        </w:tc>
        <w:tc>
          <w:tcPr>
            <w:tcW w:w="2041" w:type="dxa"/>
            <w:tcBorders>
              <w:bottom w:val="nil"/>
            </w:tcBorders>
          </w:tcPr>
          <w:p>
            <w:pPr>
              <w:pStyle w:val="0"/>
              <w:jc w:val="both"/>
            </w:pPr>
            <w:r>
              <w:rPr>
                <w:sz w:val="20"/>
              </w:rPr>
              <w:t xml:space="preserve">1) обеспечение доступности и качества социального обслуживания населения на уровне 100% к 2025 году;</w:t>
            </w:r>
          </w:p>
          <w:p>
            <w:pPr>
              <w:pStyle w:val="0"/>
              <w:jc w:val="both"/>
            </w:pPr>
            <w:r>
              <w:rPr>
                <w:sz w:val="20"/>
              </w:rPr>
              <w:t xml:space="preserve">2) доведение количества обслуженных граждан организациями социального обслуживания Республики Адыгея до 12500 человек к 2025 году</w:t>
            </w:r>
          </w:p>
        </w:tc>
        <w:tc>
          <w:tcPr>
            <w:tcW w:w="2891" w:type="dxa"/>
            <w:tcBorders>
              <w:bottom w:val="nil"/>
            </w:tcBorders>
          </w:tcPr>
          <w:p>
            <w:pPr>
              <w:pStyle w:val="0"/>
              <w:jc w:val="both"/>
            </w:pPr>
            <w:r>
              <w:rPr>
                <w:sz w:val="20"/>
              </w:rPr>
              <w:t xml:space="preserve">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Адыгея</w:t>
            </w:r>
          </w:p>
        </w:tc>
      </w:tr>
      <w:tr>
        <w:tblPrEx>
          <w:tblBorders>
            <w:insideH w:val="nil"/>
          </w:tblBorders>
        </w:tblPrEx>
        <w:tc>
          <w:tcPr>
            <w:gridSpan w:val="5"/>
            <w:tcW w:w="9071" w:type="dxa"/>
            <w:tcBorders>
              <w:top w:val="nil"/>
            </w:tcBorders>
          </w:tcPr>
          <w:p>
            <w:pPr>
              <w:pStyle w:val="0"/>
              <w:jc w:val="both"/>
            </w:pPr>
            <w:r>
              <w:rPr>
                <w:sz w:val="20"/>
              </w:rPr>
              <w:t xml:space="preserve">(п. 2 в ред. </w:t>
            </w:r>
            <w:hyperlink w:history="0" r:id="rId284"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98" w:type="dxa"/>
          </w:tcPr>
          <w:p>
            <w:pPr>
              <w:pStyle w:val="0"/>
              <w:jc w:val="both"/>
            </w:pPr>
            <w:r>
              <w:rPr>
                <w:sz w:val="20"/>
              </w:rPr>
              <w:t xml:space="preserve">3. Проведение независимой оценки качества условий оказания услуг организациями социального обслуживания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Pr>
          <w:p>
            <w:pPr>
              <w:pStyle w:val="0"/>
              <w:jc w:val="both"/>
            </w:pPr>
            <w:r>
              <w:rPr>
                <w:sz w:val="20"/>
              </w:rPr>
              <w:t xml:space="preserve">число граждан, получивших социальные услуги в организациях социального обслуживания Республики Адыгея</w:t>
            </w:r>
          </w:p>
        </w:tc>
      </w:tr>
      <w:tr>
        <w:tc>
          <w:tcPr>
            <w:tcW w:w="2098" w:type="dxa"/>
          </w:tcPr>
          <w:p>
            <w:pPr>
              <w:pStyle w:val="0"/>
              <w:jc w:val="both"/>
            </w:pPr>
            <w:r>
              <w:rPr>
                <w:sz w:val="20"/>
              </w:rPr>
              <w:t xml:space="preserve">4. Осуществление комплекса мероприятий, направленных на поддержание и стимулирование старшего поколения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Pr>
          <w:p>
            <w:pPr>
              <w:pStyle w:val="0"/>
              <w:jc w:val="both"/>
            </w:pPr>
            <w:r>
              <w:rPr>
                <w:sz w:val="20"/>
              </w:rPr>
              <w:t xml:space="preserve">число граждан, получивших социальные услуги в организациях социального обслуживания Республики Адыгея</w:t>
            </w:r>
          </w:p>
        </w:tc>
      </w:tr>
      <w:tr>
        <w:tc>
          <w:tcPr>
            <w:tcW w:w="2098" w:type="dxa"/>
          </w:tcPr>
          <w:p>
            <w:pPr>
              <w:pStyle w:val="0"/>
              <w:jc w:val="both"/>
            </w:pPr>
            <w:r>
              <w:rPr>
                <w:sz w:val="20"/>
              </w:rPr>
              <w:t xml:space="preserve">5. Организация деятельности приемных семей для граждан пожилого возраста и инвалидов на территории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Pr>
          <w:p>
            <w:pPr>
              <w:pStyle w:val="0"/>
              <w:jc w:val="both"/>
            </w:pPr>
            <w:r>
              <w:rPr>
                <w:sz w:val="20"/>
              </w:rPr>
              <w:t xml:space="preserve">доля граждан, получивших ежемесячное вознаграждение, к общему числу граждан, изъявивших желание создать приемную семью</w:t>
            </w:r>
          </w:p>
        </w:tc>
      </w:tr>
      <w:tr>
        <w:tc>
          <w:tcPr>
            <w:gridSpan w:val="5"/>
            <w:tcW w:w="9071" w:type="dxa"/>
          </w:tcPr>
          <w:p>
            <w:pPr>
              <w:pStyle w:val="0"/>
              <w:jc w:val="both"/>
            </w:pPr>
            <w:r>
              <w:rPr>
                <w:sz w:val="20"/>
              </w:rPr>
              <w:t xml:space="preserve">Задача подпрограммы:</w:t>
            </w:r>
          </w:p>
          <w:p>
            <w:pPr>
              <w:pStyle w:val="0"/>
              <w:jc w:val="both"/>
            </w:pPr>
            <w:r>
              <w:rPr>
                <w:sz w:val="20"/>
              </w:rPr>
              <w:t xml:space="preserve">1) развитие и оптимизация сети организаций социального обслуживания Республики Адыгея;</w:t>
            </w:r>
          </w:p>
          <w:p>
            <w:pPr>
              <w:pStyle w:val="0"/>
              <w:jc w:val="both"/>
            </w:pPr>
            <w:r>
              <w:rPr>
                <w:sz w:val="20"/>
              </w:rPr>
              <w:t xml:space="preserve">2) увеличение периода активного долголетия и продолжительности здоровой жизни</w:t>
            </w:r>
          </w:p>
        </w:tc>
      </w:tr>
      <w:tr>
        <w:tc>
          <w:tcPr>
            <w:tcW w:w="2098" w:type="dxa"/>
          </w:tcPr>
          <w:p>
            <w:pPr>
              <w:pStyle w:val="0"/>
              <w:jc w:val="both"/>
            </w:pPr>
            <w:r>
              <w:rPr>
                <w:sz w:val="20"/>
              </w:rPr>
              <w:t xml:space="preserve">1. Укрепление материально-технической базы организаций социального обслуживания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Pr>
          <w:p>
            <w:pPr>
              <w:pStyle w:val="0"/>
              <w:jc w:val="both"/>
            </w:pPr>
            <w:r>
              <w:rPr>
                <w:sz w:val="20"/>
              </w:rPr>
              <w:t xml:space="preserve">число граждан, получивших социальные услуги в организациях социального обслуживания Республики Адыгея</w:t>
            </w:r>
          </w:p>
        </w:tc>
      </w:tr>
      <w:tr>
        <w:tblPrEx>
          <w:tblBorders>
            <w:insideH w:val="nil"/>
          </w:tblBorders>
        </w:tblPrEx>
        <w:tc>
          <w:tcPr>
            <w:tcW w:w="2098" w:type="dxa"/>
            <w:tcBorders>
              <w:bottom w:val="nil"/>
            </w:tcBorders>
          </w:tcPr>
          <w:p>
            <w:pPr>
              <w:pStyle w:val="0"/>
              <w:jc w:val="both"/>
            </w:pPr>
            <w:r>
              <w:rPr>
                <w:sz w:val="20"/>
              </w:rPr>
              <w:t xml:space="preserve">2.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850" w:type="dxa"/>
            <w:tcBorders>
              <w:bottom w:val="nil"/>
            </w:tcBorders>
          </w:tcPr>
          <w:p>
            <w:pPr>
              <w:pStyle w:val="0"/>
              <w:jc w:val="center"/>
            </w:pPr>
            <w:r>
              <w:rPr>
                <w:sz w:val="20"/>
              </w:rPr>
              <w:t xml:space="preserve">2020 - 2024 годы</w:t>
            </w:r>
          </w:p>
        </w:tc>
        <w:tc>
          <w:tcPr>
            <w:tcW w:w="2041" w:type="dxa"/>
            <w:tcBorders>
              <w:bottom w:val="nil"/>
            </w:tcBorders>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Borders>
              <w:bottom w:val="nil"/>
            </w:tcBorders>
          </w:tcPr>
          <w:p>
            <w:pPr>
              <w:pStyle w:val="0"/>
              <w:jc w:val="both"/>
            </w:pPr>
            <w:r>
              <w:rPr>
                <w:sz w:val="20"/>
              </w:rPr>
              <w:t xml:space="preserve">1) число граждан, получивших социальные услуги в организациях социального обслуживания Республики Адыгея;</w:t>
            </w:r>
          </w:p>
          <w:p>
            <w:pPr>
              <w:pStyle w:val="0"/>
              <w:jc w:val="both"/>
            </w:pPr>
            <w:r>
              <w:rPr>
                <w:sz w:val="20"/>
              </w:rPr>
              <w:t xml:space="preserve">2)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blPrEx>
          <w:tblBorders>
            <w:insideH w:val="nil"/>
          </w:tblBorders>
        </w:tblPrEx>
        <w:tc>
          <w:tcPr>
            <w:gridSpan w:val="5"/>
            <w:tcW w:w="9071" w:type="dxa"/>
            <w:tcBorders>
              <w:top w:val="nil"/>
            </w:tcBorders>
          </w:tcPr>
          <w:p>
            <w:pPr>
              <w:pStyle w:val="0"/>
              <w:jc w:val="both"/>
            </w:pPr>
            <w:r>
              <w:rPr>
                <w:sz w:val="20"/>
              </w:rPr>
              <w:t xml:space="preserve">(п. 2 в ред. </w:t>
            </w:r>
            <w:hyperlink w:history="0" r:id="rId28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2098" w:type="dxa"/>
            <w:tcBorders>
              <w:bottom w:val="nil"/>
            </w:tcBorders>
          </w:tcPr>
          <w:p>
            <w:pPr>
              <w:pStyle w:val="0"/>
              <w:jc w:val="both"/>
            </w:pPr>
            <w:r>
              <w:rPr>
                <w:sz w:val="20"/>
              </w:rPr>
              <w:t xml:space="preserve">3. Строительство комплексного реабилитационного центра для инвалидов</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850" w:type="dxa"/>
            <w:tcBorders>
              <w:bottom w:val="nil"/>
            </w:tcBorders>
          </w:tcPr>
          <w:p>
            <w:pPr>
              <w:pStyle w:val="0"/>
              <w:jc w:val="center"/>
            </w:pPr>
            <w:r>
              <w:rPr>
                <w:sz w:val="20"/>
              </w:rPr>
              <w:t xml:space="preserve">2020 - 2022 годы</w:t>
            </w:r>
          </w:p>
        </w:tc>
        <w:tc>
          <w:tcPr>
            <w:tcW w:w="2041" w:type="dxa"/>
            <w:tcBorders>
              <w:bottom w:val="nil"/>
            </w:tcBorders>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Borders>
              <w:bottom w:val="nil"/>
            </w:tcBorders>
          </w:tcPr>
          <w:p>
            <w:pPr>
              <w:pStyle w:val="0"/>
              <w:jc w:val="both"/>
            </w:pPr>
            <w:r>
              <w:rPr>
                <w:sz w:val="20"/>
              </w:rPr>
              <w:t xml:space="preserve">число граждан, получивших социальные услуги в организациях социального обслуживания Республики Адыгея</w:t>
            </w:r>
          </w:p>
        </w:tc>
      </w:tr>
      <w:tr>
        <w:tblPrEx>
          <w:tblBorders>
            <w:insideH w:val="nil"/>
          </w:tblBorders>
        </w:tblPrEx>
        <w:tc>
          <w:tcPr>
            <w:gridSpan w:val="5"/>
            <w:tcW w:w="9071" w:type="dxa"/>
            <w:tcBorders>
              <w:top w:val="nil"/>
            </w:tcBorders>
          </w:tcPr>
          <w:p>
            <w:pPr>
              <w:pStyle w:val="0"/>
              <w:jc w:val="both"/>
            </w:pPr>
            <w:r>
              <w:rPr>
                <w:sz w:val="20"/>
              </w:rPr>
              <w:t xml:space="preserve">(п. 3 в ред. </w:t>
            </w:r>
            <w:hyperlink w:history="0" r:id="rId286"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98" w:type="dxa"/>
          </w:tcPr>
          <w:p>
            <w:pPr>
              <w:pStyle w:val="0"/>
              <w:jc w:val="both"/>
            </w:pPr>
            <w:r>
              <w:rPr>
                <w:sz w:val="20"/>
              </w:rPr>
              <w:t xml:space="preserve">4. Строительство здания для размещения государственного бюджетного учреждения Республики Адыгея "Теучежский комплексный центр социального обслуживания населения", филиала N 6 по Теучежскому району государственного казенного учреждения Республики Адыгея "Центр труда и социальной защиты населения" и филиала государственного казенного учреждения Республики Адыгея "Адыгейский республиканский центр занятости населения" в Теучежском районе в ауле Понежукай Теучежского района</w:t>
            </w:r>
          </w:p>
        </w:tc>
        <w:tc>
          <w:tcPr>
            <w:tcW w:w="1191" w:type="dxa"/>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850" w:type="dxa"/>
          </w:tcPr>
          <w:p>
            <w:pPr>
              <w:pStyle w:val="0"/>
              <w:jc w:val="center"/>
            </w:pPr>
            <w:r>
              <w:rPr>
                <w:sz w:val="20"/>
              </w:rPr>
              <w:t xml:space="preserve">2022 - 2025 годы</w:t>
            </w:r>
          </w:p>
        </w:tc>
        <w:tc>
          <w:tcPr>
            <w:tcW w:w="2041" w:type="dxa"/>
          </w:tcPr>
          <w:p>
            <w:pPr>
              <w:pStyle w:val="0"/>
              <w:jc w:val="both"/>
            </w:pPr>
            <w:r>
              <w:rPr>
                <w:sz w:val="20"/>
              </w:rPr>
              <w:t xml:space="preserve">обеспечение доступности и качества социального обслуживания населения на уровне 100% к 2025 году</w:t>
            </w:r>
          </w:p>
        </w:tc>
        <w:tc>
          <w:tcPr>
            <w:tcW w:w="2891" w:type="dxa"/>
          </w:tcPr>
          <w:p>
            <w:pPr>
              <w:pStyle w:val="0"/>
              <w:jc w:val="both"/>
            </w:pPr>
            <w:r>
              <w:rPr>
                <w:sz w:val="20"/>
              </w:rPr>
              <w:t xml:space="preserve">число граждан, получивших социальные услуги в организациях социального обслуживания Республики Адыгея</w:t>
            </w:r>
          </w:p>
        </w:tc>
      </w:tr>
      <w:tr>
        <w:tc>
          <w:tcPr>
            <w:gridSpan w:val="5"/>
            <w:tcW w:w="9071" w:type="dxa"/>
          </w:tcPr>
          <w:p>
            <w:pPr>
              <w:pStyle w:val="0"/>
              <w:jc w:val="both"/>
            </w:pPr>
            <w:r>
              <w:rPr>
                <w:sz w:val="20"/>
              </w:rPr>
              <w:t xml:space="preserve">Задача государственной программы: создание благоприятных условий для жизнедеятельности семьи, функционирования института семьи, рождения детей</w:t>
            </w:r>
          </w:p>
        </w:tc>
      </w:tr>
      <w:tr>
        <w:tc>
          <w:tcPr>
            <w:gridSpan w:val="5"/>
            <w:tcW w:w="9071" w:type="dxa"/>
          </w:tcPr>
          <w:p>
            <w:pPr>
              <w:pStyle w:val="0"/>
              <w:jc w:val="both"/>
            </w:pPr>
            <w:r>
              <w:rPr>
                <w:sz w:val="20"/>
              </w:rPr>
              <w:t xml:space="preserve">Целевой показатель (индикатор) государственной программы: доля граждан, получивших социальную поддержку, предоставляемую семьям с детьми, к общему числу обратившихся</w:t>
            </w:r>
          </w:p>
        </w:tc>
      </w:tr>
      <w:tr>
        <w:tc>
          <w:tcPr>
            <w:gridSpan w:val="5"/>
            <w:tcW w:w="9071" w:type="dxa"/>
          </w:tcPr>
          <w:p>
            <w:pPr>
              <w:pStyle w:val="0"/>
              <w:outlineLvl w:val="2"/>
              <w:jc w:val="center"/>
            </w:pPr>
            <w:hyperlink w:history="0" w:anchor="P204" w:tooltip="Паспорт подпрограммы">
              <w:r>
                <w:rPr>
                  <w:sz w:val="20"/>
                  <w:color w:val="0000ff"/>
                </w:rPr>
                <w:t xml:space="preserve">Подпрограмма</w:t>
              </w:r>
            </w:hyperlink>
            <w:r>
              <w:rPr>
                <w:sz w:val="20"/>
              </w:rPr>
              <w:t xml:space="preserve"> "Совершенствование социальной поддержки семьи и детей"</w:t>
            </w:r>
          </w:p>
        </w:tc>
      </w:tr>
      <w:tr>
        <w:tc>
          <w:tcPr>
            <w:gridSpan w:val="5"/>
            <w:tcW w:w="9071" w:type="dxa"/>
          </w:tcPr>
          <w:p>
            <w:pPr>
              <w:pStyle w:val="0"/>
              <w:jc w:val="both"/>
            </w:pPr>
            <w:r>
              <w:rPr>
                <w:sz w:val="20"/>
              </w:rPr>
              <w:t xml:space="preserve">Цель подпрограммы: повышение уровня и качества жизни семей с детьми, повышение рождаемости</w:t>
            </w:r>
          </w:p>
        </w:tc>
      </w:tr>
      <w:tr>
        <w:tc>
          <w:tcPr>
            <w:gridSpan w:val="5"/>
            <w:tcW w:w="9071" w:type="dxa"/>
          </w:tcPr>
          <w:p>
            <w:pPr>
              <w:pStyle w:val="0"/>
              <w:jc w:val="both"/>
            </w:pPr>
            <w:r>
              <w:rPr>
                <w:sz w:val="20"/>
              </w:rPr>
              <w:t xml:space="preserve">Задача подпрограммы: организация своевременного и в полном объеме предоставления мер социальной поддержки, государственных социальных и страховых гарантий беременным женщинам и семьям, имеющим детей</w:t>
            </w:r>
          </w:p>
        </w:tc>
      </w:tr>
      <w:tr>
        <w:tc>
          <w:tcPr>
            <w:tcW w:w="2098" w:type="dxa"/>
          </w:tcPr>
          <w:p>
            <w:pPr>
              <w:pStyle w:val="0"/>
              <w:jc w:val="both"/>
            </w:pPr>
            <w:r>
              <w:rPr>
                <w:sz w:val="20"/>
              </w:rPr>
              <w:t xml:space="preserve">1. Организация предоставления мер социальной поддержки в соответствии с </w:t>
            </w:r>
            <w:hyperlink w:history="0" r:id="rId287"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Законом</w:t>
              </w:r>
            </w:hyperlink>
            <w:r>
              <w:rPr>
                <w:sz w:val="20"/>
              </w:rPr>
              <w:t xml:space="preserve"> Республики Адыгея от 30 декабря 2004 года N 277 "О пособии на ребенка"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Pr>
          <w:p>
            <w:pPr>
              <w:pStyle w:val="0"/>
              <w:jc w:val="both"/>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r>
      <w:tr>
        <w:tc>
          <w:tcPr>
            <w:tcW w:w="2098" w:type="dxa"/>
          </w:tcPr>
          <w:p>
            <w:pPr>
              <w:pStyle w:val="0"/>
              <w:jc w:val="both"/>
            </w:pPr>
            <w:r>
              <w:rPr>
                <w:sz w:val="20"/>
              </w:rPr>
              <w:t xml:space="preserve">2. Организация предоставления мер социальной поддержки в соответствии с </w:t>
            </w:r>
            <w:hyperlink w:history="0" r:id="rId288" w:tooltip="Закон Республики Адыгея от 28.09.1994 N 117-1 (ред. от 05.06.2023) &quot;Об охране семьи, материнства, отцовства и детства&quot; {КонсультантПлюс}">
              <w:r>
                <w:rPr>
                  <w:sz w:val="20"/>
                  <w:color w:val="0000ff"/>
                </w:rPr>
                <w:t xml:space="preserve">Законом</w:t>
              </w:r>
            </w:hyperlink>
            <w:r>
              <w:rPr>
                <w:sz w:val="20"/>
              </w:rPr>
              <w:t xml:space="preserve"> Республики Адыгея от 28 сентября 1994 года N 117-1 "Об охране семьи, материнства, отцовства и детства"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Pr>
          <w:p>
            <w:pPr>
              <w:pStyle w:val="0"/>
              <w:jc w:val="both"/>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r>
      <w:tr>
        <w:tc>
          <w:tcPr>
            <w:tcW w:w="2098" w:type="dxa"/>
          </w:tcPr>
          <w:p>
            <w:pPr>
              <w:pStyle w:val="0"/>
              <w:jc w:val="both"/>
            </w:pPr>
            <w:r>
              <w:rPr>
                <w:sz w:val="20"/>
              </w:rPr>
              <w:t xml:space="preserve">3. Предоставление государственных пособий гражданам, имеющим детей, за счет межбюджетных трансфертов, предоставляемых из федерального бюджета республиканскому бюджету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Pr>
          <w:p>
            <w:pPr>
              <w:pStyle w:val="0"/>
              <w:jc w:val="both"/>
            </w:pPr>
            <w:r>
              <w:rPr>
                <w:sz w:val="20"/>
              </w:rPr>
              <w:t xml:space="preserve">1) доля семей с детьми, получивших меры социальной поддержки, в общем количестве обратившихся граждан из числа имеющих право на их получение;</w:t>
            </w:r>
          </w:p>
          <w:p>
            <w:pPr>
              <w:pStyle w:val="0"/>
              <w:jc w:val="both"/>
            </w:pPr>
            <w:r>
              <w:rPr>
                <w:sz w:val="20"/>
              </w:rPr>
              <w:t xml:space="preserve">2)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3)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r>
      <w:tr>
        <w:tc>
          <w:tcPr>
            <w:tcW w:w="2098" w:type="dxa"/>
          </w:tcPr>
          <w:p>
            <w:pPr>
              <w:pStyle w:val="0"/>
              <w:jc w:val="both"/>
            </w:pPr>
            <w:r>
              <w:rPr>
                <w:sz w:val="20"/>
              </w:rPr>
              <w:t xml:space="preserve">4. Единовременная выплата гражданам, имеющим детей и являющимся получателями пособия на ребенка, предоставляемого в соответствии с </w:t>
            </w:r>
            <w:hyperlink w:history="0" r:id="rId289"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Законом</w:t>
              </w:r>
            </w:hyperlink>
            <w:r>
              <w:rPr>
                <w:sz w:val="20"/>
              </w:rPr>
              <w:t xml:space="preserve"> Республики Адыгея от 30 декабря 2004 года N 277 "О пособии на ребенка", по состоянию на 30 апреля 2020 года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год</w:t>
            </w:r>
          </w:p>
        </w:tc>
        <w:tc>
          <w:tcPr>
            <w:tcW w:w="2041" w:type="dxa"/>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Pr>
          <w:p>
            <w:pPr>
              <w:pStyle w:val="0"/>
              <w:jc w:val="both"/>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r>
      <w:tr>
        <w:tblPrEx>
          <w:tblBorders>
            <w:insideH w:val="nil"/>
          </w:tblBorders>
        </w:tblPrEx>
        <w:tc>
          <w:tcPr>
            <w:tcW w:w="2098" w:type="dxa"/>
            <w:tcBorders>
              <w:bottom w:val="nil"/>
            </w:tcBorders>
          </w:tcPr>
          <w:p>
            <w:pPr>
              <w:pStyle w:val="0"/>
              <w:jc w:val="both"/>
            </w:pPr>
            <w:r>
              <w:rPr>
                <w:sz w:val="20"/>
              </w:rPr>
              <w:t xml:space="preserve">5. 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2022 год</w:t>
            </w:r>
          </w:p>
        </w:tc>
        <w:tc>
          <w:tcPr>
            <w:tcW w:w="2041" w:type="dxa"/>
            <w:tcBorders>
              <w:bottom w:val="nil"/>
            </w:tcBorders>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Borders>
              <w:bottom w:val="nil"/>
            </w:tcBorders>
          </w:tcPr>
          <w:p>
            <w:pPr>
              <w:pStyle w:val="0"/>
              <w:jc w:val="both"/>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r>
      <w:tr>
        <w:tblPrEx>
          <w:tblBorders>
            <w:insideH w:val="nil"/>
          </w:tblBorders>
        </w:tblPrEx>
        <w:tc>
          <w:tcPr>
            <w:gridSpan w:val="5"/>
            <w:tcW w:w="9071" w:type="dxa"/>
            <w:tcBorders>
              <w:top w:val="nil"/>
            </w:tcBorders>
          </w:tcPr>
          <w:p>
            <w:pPr>
              <w:pStyle w:val="0"/>
              <w:jc w:val="both"/>
            </w:pPr>
            <w:r>
              <w:rPr>
                <w:sz w:val="20"/>
              </w:rPr>
              <w:t xml:space="preserve">(п. 5 в ред. </w:t>
            </w:r>
            <w:hyperlink w:history="0" r:id="rId290"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blPrEx>
          <w:tblBorders>
            <w:insideH w:val="nil"/>
          </w:tblBorders>
        </w:tblPrEx>
        <w:tc>
          <w:tcPr>
            <w:tcW w:w="2098" w:type="dxa"/>
            <w:tcBorders>
              <w:bottom w:val="nil"/>
            </w:tcBorders>
          </w:tcPr>
          <w:p>
            <w:pPr>
              <w:pStyle w:val="0"/>
              <w:jc w:val="both"/>
            </w:pPr>
            <w:r>
              <w:rPr>
                <w:sz w:val="20"/>
              </w:rPr>
              <w:t xml:space="preserve">6. 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2023 - 2025 годы</w:t>
            </w:r>
          </w:p>
        </w:tc>
        <w:tc>
          <w:tcPr>
            <w:tcW w:w="2041" w:type="dxa"/>
            <w:tcBorders>
              <w:bottom w:val="nil"/>
            </w:tcBorders>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Borders>
              <w:bottom w:val="nil"/>
            </w:tcBorders>
          </w:tcPr>
          <w:p>
            <w:pPr>
              <w:pStyle w:val="0"/>
              <w:jc w:val="both"/>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r>
      <w:tr>
        <w:tblPrEx>
          <w:tblBorders>
            <w:insideH w:val="nil"/>
          </w:tblBorders>
        </w:tblPrEx>
        <w:tc>
          <w:tcPr>
            <w:gridSpan w:val="5"/>
            <w:tcW w:w="9071" w:type="dxa"/>
            <w:tcBorders>
              <w:top w:val="nil"/>
            </w:tcBorders>
          </w:tcPr>
          <w:p>
            <w:pPr>
              <w:pStyle w:val="0"/>
              <w:jc w:val="both"/>
            </w:pPr>
            <w:r>
              <w:rPr>
                <w:sz w:val="20"/>
              </w:rPr>
              <w:t xml:space="preserve">(п. 6 в ред. </w:t>
            </w:r>
            <w:hyperlink w:history="0" r:id="rId29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blPrEx>
          <w:tblBorders>
            <w:insideH w:val="nil"/>
          </w:tblBorders>
        </w:tblPrEx>
        <w:tc>
          <w:tcPr>
            <w:tcW w:w="2098" w:type="dxa"/>
            <w:tcBorders>
              <w:bottom w:val="nil"/>
            </w:tcBorders>
          </w:tcPr>
          <w:p>
            <w:pPr>
              <w:pStyle w:val="0"/>
              <w:jc w:val="both"/>
            </w:pPr>
            <w:r>
              <w:rPr>
                <w:sz w:val="20"/>
              </w:rPr>
              <w:t xml:space="preserve">7. Предоставление субвенций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2023 год</w:t>
            </w:r>
          </w:p>
        </w:tc>
        <w:tc>
          <w:tcPr>
            <w:tcW w:w="2041" w:type="dxa"/>
            <w:tcBorders>
              <w:bottom w:val="nil"/>
            </w:tcBorders>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Borders>
              <w:bottom w:val="nil"/>
            </w:tcBorders>
          </w:tcPr>
          <w:p>
            <w:pPr>
              <w:pStyle w:val="0"/>
              <w:jc w:val="both"/>
            </w:pPr>
            <w:r>
              <w:rPr>
                <w:sz w:val="20"/>
              </w:rPr>
              <w:t xml:space="preserve">доля семей с детьми, получивших меры социальной поддержки, в общем количестве обратившихся граждан из числа имеющих право на их получение</w:t>
            </w:r>
          </w:p>
        </w:tc>
      </w:tr>
      <w:tr>
        <w:tblPrEx>
          <w:tblBorders>
            <w:insideH w:val="nil"/>
          </w:tblBorders>
        </w:tblPrEx>
        <w:tc>
          <w:tcPr>
            <w:gridSpan w:val="5"/>
            <w:tcW w:w="9071" w:type="dxa"/>
            <w:tcBorders>
              <w:top w:val="nil"/>
            </w:tcBorders>
          </w:tcPr>
          <w:p>
            <w:pPr>
              <w:pStyle w:val="0"/>
              <w:jc w:val="both"/>
            </w:pPr>
            <w:r>
              <w:rPr>
                <w:sz w:val="20"/>
              </w:rPr>
              <w:t xml:space="preserve">(п. 7 введен </w:t>
            </w:r>
            <w:hyperlink w:history="0" r:id="rId292"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blPrEx>
          <w:tblBorders>
            <w:insideH w:val="nil"/>
          </w:tblBorders>
        </w:tblPrEx>
        <w:tc>
          <w:tcPr>
            <w:tcW w:w="2098" w:type="dxa"/>
            <w:vAlign w:val="bottom"/>
            <w:tcBorders>
              <w:bottom w:val="nil"/>
            </w:tcBorders>
          </w:tcPr>
          <w:p>
            <w:pPr>
              <w:pStyle w:val="0"/>
              <w:jc w:val="both"/>
            </w:pPr>
            <w:r>
              <w:rPr>
                <w:sz w:val="20"/>
              </w:rPr>
              <w:t xml:space="preserve">8. Обеспечение оснащения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автономными дымовыми пожарными извещателями</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 Комитет Республики Адыгея по делам гражданской обороны и чрезвычайным ситуациям</w:t>
            </w:r>
          </w:p>
        </w:tc>
        <w:tc>
          <w:tcPr>
            <w:tcW w:w="850" w:type="dxa"/>
            <w:tcBorders>
              <w:bottom w:val="nil"/>
            </w:tcBorders>
          </w:tcPr>
          <w:p>
            <w:pPr>
              <w:pStyle w:val="0"/>
              <w:jc w:val="center"/>
            </w:pPr>
            <w:r>
              <w:rPr>
                <w:sz w:val="20"/>
              </w:rPr>
              <w:t xml:space="preserve">2023 - 2025 годы</w:t>
            </w:r>
          </w:p>
        </w:tc>
        <w:tc>
          <w:tcPr>
            <w:tcW w:w="2041" w:type="dxa"/>
            <w:tcBorders>
              <w:bottom w:val="nil"/>
            </w:tcBorders>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Borders>
              <w:bottom w:val="nil"/>
            </w:tcBorders>
          </w:tcPr>
          <w:p>
            <w:pPr>
              <w:pStyle w:val="0"/>
              <w:jc w:val="both"/>
            </w:pPr>
            <w:r>
              <w:rPr>
                <w:sz w:val="20"/>
              </w:rPr>
              <w:t xml:space="preserve">1) доля семей с детьми, получивших меры социальной поддержки, в общем количестве обратившихся граждан из числа имеющих право на их получение;</w:t>
            </w:r>
          </w:p>
          <w:p>
            <w:pPr>
              <w:pStyle w:val="0"/>
              <w:jc w:val="both"/>
            </w:pPr>
            <w:r>
              <w:rPr>
                <w:sz w:val="20"/>
              </w:rPr>
              <w:t xml:space="preserve">2) количество многодетных семей</w:t>
            </w:r>
          </w:p>
        </w:tc>
      </w:tr>
      <w:tr>
        <w:tblPrEx>
          <w:tblBorders>
            <w:insideH w:val="nil"/>
          </w:tblBorders>
        </w:tblPrEx>
        <w:tc>
          <w:tcPr>
            <w:gridSpan w:val="5"/>
            <w:tcW w:w="9071" w:type="dxa"/>
            <w:tcBorders>
              <w:top w:val="nil"/>
            </w:tcBorders>
          </w:tcPr>
          <w:p>
            <w:pPr>
              <w:pStyle w:val="0"/>
              <w:jc w:val="both"/>
            </w:pPr>
            <w:r>
              <w:rPr>
                <w:sz w:val="20"/>
              </w:rPr>
              <w:t xml:space="preserve">(п. 8 введен </w:t>
            </w:r>
            <w:hyperlink w:history="0" r:id="rId29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c>
          <w:tcPr>
            <w:gridSpan w:val="5"/>
            <w:tcW w:w="9071" w:type="dxa"/>
          </w:tcPr>
          <w:p>
            <w:pPr>
              <w:pStyle w:val="0"/>
              <w:jc w:val="both"/>
            </w:pPr>
            <w:r>
              <w:rPr>
                <w:sz w:val="20"/>
              </w:rPr>
              <w:t xml:space="preserve">Задача подпрограммы: внедрение механизма финансовой поддержки семей при рождении детей</w:t>
            </w:r>
          </w:p>
        </w:tc>
      </w:tr>
      <w:tr>
        <w:tc>
          <w:tcPr>
            <w:tcW w:w="2098" w:type="dxa"/>
          </w:tcPr>
          <w:p>
            <w:pPr>
              <w:pStyle w:val="0"/>
              <w:jc w:val="both"/>
            </w:pPr>
            <w:r>
              <w:rPr>
                <w:sz w:val="20"/>
              </w:rPr>
              <w:t xml:space="preserve">1. Реализация регионального проекта "Финансовая поддержка семей при рождении детей"</w:t>
            </w:r>
          </w:p>
        </w:tc>
        <w:tc>
          <w:tcPr>
            <w:tcW w:w="1191" w:type="dxa"/>
          </w:tcPr>
          <w:p>
            <w:pPr>
              <w:pStyle w:val="0"/>
              <w:jc w:val="both"/>
            </w:pPr>
            <w:r>
              <w:rPr>
                <w:sz w:val="20"/>
              </w:rPr>
              <w:t xml:space="preserve">Министерство труда и социального развития Республики Адыгея, Комитет Республики Адыгея по делам национальностей, связям с соотечественниками и средствам массовой информации</w:t>
            </w:r>
          </w:p>
        </w:tc>
        <w:tc>
          <w:tcPr>
            <w:tcW w:w="850" w:type="dxa"/>
          </w:tcPr>
          <w:p>
            <w:pPr>
              <w:pStyle w:val="0"/>
              <w:jc w:val="center"/>
            </w:pPr>
            <w:r>
              <w:rPr>
                <w:sz w:val="20"/>
              </w:rPr>
              <w:t xml:space="preserve">2020 - 2024 годы</w:t>
            </w:r>
          </w:p>
        </w:tc>
        <w:tc>
          <w:tcPr>
            <w:tcW w:w="2041" w:type="dxa"/>
          </w:tcPr>
          <w:p>
            <w:pPr>
              <w:pStyle w:val="0"/>
              <w:jc w:val="both"/>
            </w:pPr>
            <w:r>
              <w:rPr>
                <w:sz w:val="20"/>
              </w:rPr>
              <w:t xml:space="preserve">доведение количества многодетных семей, проживающих в Республике Адыгея, до 8000 к 2025 году</w:t>
            </w:r>
          </w:p>
        </w:tc>
        <w:tc>
          <w:tcPr>
            <w:tcW w:w="2891" w:type="dxa"/>
          </w:tcPr>
          <w:p>
            <w:pPr>
              <w:pStyle w:val="0"/>
              <w:jc w:val="both"/>
            </w:pPr>
            <w:r>
              <w:rPr>
                <w:sz w:val="20"/>
              </w:rPr>
              <w:t xml:space="preserve">1) суммарный коэффициент рождаемости;</w:t>
            </w:r>
          </w:p>
          <w:p>
            <w:pPr>
              <w:pStyle w:val="0"/>
              <w:jc w:val="both"/>
            </w:pPr>
            <w:r>
              <w:rPr>
                <w:sz w:val="20"/>
              </w:rPr>
              <w:t xml:space="preserve">2) коэффициенты рождаемости в возрастной группе 25 - 29 лет (число родившихся на 1000 женщин соответствующего возраста);</w:t>
            </w:r>
          </w:p>
          <w:p>
            <w:pPr>
              <w:pStyle w:val="0"/>
              <w:jc w:val="both"/>
            </w:pPr>
            <w:r>
              <w:rPr>
                <w:sz w:val="20"/>
              </w:rPr>
              <w:t xml:space="preserve">3) коэффициенты рождаемости в возрастной группе 30 - 34 лет (число родившихся на 1000 женщин соответствующего возраста);</w:t>
            </w:r>
          </w:p>
          <w:p>
            <w:pPr>
              <w:pStyle w:val="0"/>
              <w:jc w:val="both"/>
            </w:pPr>
            <w:r>
              <w:rPr>
                <w:sz w:val="20"/>
              </w:rPr>
              <w:t xml:space="preserve">4) суммарный коэффициент рождаемости вторых детей;</w:t>
            </w:r>
          </w:p>
          <w:p>
            <w:pPr>
              <w:pStyle w:val="0"/>
              <w:jc w:val="both"/>
            </w:pPr>
            <w:r>
              <w:rPr>
                <w:sz w:val="20"/>
              </w:rPr>
              <w:t xml:space="preserve">5) суммарный коэффициент рождаемости третьих и последующих детей;</w:t>
            </w:r>
          </w:p>
          <w:p>
            <w:pPr>
              <w:pStyle w:val="0"/>
              <w:jc w:val="both"/>
            </w:pPr>
            <w:r>
              <w:rPr>
                <w:sz w:val="20"/>
              </w:rPr>
              <w:t xml:space="preserve">6) коэффициент рождаемости в возрасте 35 - 39 лет;</w:t>
            </w:r>
          </w:p>
          <w:p>
            <w:pPr>
              <w:pStyle w:val="0"/>
              <w:jc w:val="both"/>
            </w:pPr>
            <w:r>
              <w:rPr>
                <w:sz w:val="20"/>
              </w:rPr>
              <w:t xml:space="preserve">7) число рожденных третьих и последующих детей;</w:t>
            </w:r>
          </w:p>
          <w:p>
            <w:pPr>
              <w:pStyle w:val="0"/>
              <w:jc w:val="both"/>
            </w:pPr>
            <w:r>
              <w:rPr>
                <w:sz w:val="20"/>
              </w:rPr>
              <w:t xml:space="preserve">8) количество многодетных семей;</w:t>
            </w:r>
          </w:p>
          <w:p>
            <w:pPr>
              <w:pStyle w:val="0"/>
              <w:jc w:val="both"/>
            </w:pPr>
            <w:r>
              <w:rPr>
                <w:sz w:val="20"/>
              </w:rPr>
              <w:t xml:space="preserve">9) доля семей с детьми, получивших меры социальной поддержки, в общем количестве обратившихся граждан из числа имеющих право на их получение;</w:t>
            </w:r>
          </w:p>
          <w:p>
            <w:pPr>
              <w:pStyle w:val="0"/>
              <w:jc w:val="both"/>
            </w:pPr>
            <w:r>
              <w:rPr>
                <w:sz w:val="20"/>
              </w:rPr>
              <w:t xml:space="preserve">10) число зарегистрированных рождений в отношении детей, родившихся у матерей первыми;</w:t>
            </w:r>
          </w:p>
          <w:p>
            <w:pPr>
              <w:pStyle w:val="0"/>
              <w:jc w:val="both"/>
            </w:pPr>
            <w:r>
              <w:rPr>
                <w:sz w:val="20"/>
              </w:rPr>
              <w:t xml:space="preserve">11) число зарегистрированных рождений в отношении детей, родившихся у матерей третьими и последующими</w:t>
            </w:r>
          </w:p>
        </w:tc>
      </w:tr>
      <w:tr>
        <w:tc>
          <w:tcPr>
            <w:gridSpan w:val="5"/>
            <w:tcW w:w="9071" w:type="dxa"/>
          </w:tcPr>
          <w:p>
            <w:pPr>
              <w:pStyle w:val="0"/>
              <w:jc w:val="both"/>
            </w:pPr>
            <w:r>
              <w:rPr>
                <w:sz w:val="20"/>
              </w:rPr>
              <w:t xml:space="preserve">Задача подпрограммы: повышение качества реабилитации, защиты здоровья матери и ребенка, поддержка здорового образа жизни</w:t>
            </w:r>
          </w:p>
        </w:tc>
      </w:tr>
      <w:tr>
        <w:tc>
          <w:tcPr>
            <w:tcW w:w="2098" w:type="dxa"/>
          </w:tcPr>
          <w:p>
            <w:pPr>
              <w:pStyle w:val="0"/>
              <w:jc w:val="both"/>
            </w:pPr>
            <w:r>
              <w:rPr>
                <w:sz w:val="20"/>
              </w:rPr>
              <w:t xml:space="preserve">1. Организация отдыха и оздоровления детей</w:t>
            </w:r>
          </w:p>
        </w:tc>
        <w:tc>
          <w:tcPr>
            <w:tcW w:w="1191" w:type="dxa"/>
          </w:tcPr>
          <w:p>
            <w:pPr>
              <w:pStyle w:val="0"/>
              <w:jc w:val="both"/>
            </w:pPr>
            <w:r>
              <w:rPr>
                <w:sz w:val="20"/>
              </w:rPr>
              <w:t xml:space="preserve">Министерство труда и социального развития Республики Адыгея, органы местного самоуправления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увеличение охвата детей, в том числе детей, находящихся в трудной жизненной ситуации, различными формами отдыха и оздоровления до 55% к 2025 году от численности детей, находящихся в трудной жизненной ситуации, подлежащих оздоровлению</w:t>
            </w:r>
          </w:p>
        </w:tc>
        <w:tc>
          <w:tcPr>
            <w:tcW w:w="2891" w:type="dxa"/>
          </w:tcPr>
          <w:p>
            <w:pPr>
              <w:pStyle w:val="0"/>
              <w:jc w:val="both"/>
            </w:pPr>
            <w:r>
              <w:rPr>
                <w:sz w:val="20"/>
              </w:rPr>
              <w:t xml:space="preserve">1) доля детей, находящихся в трудной жизненной ситуации, охваченных различными формами отдыха и оздоровления, от численности детей, находящихся в трудной жизненной ситуации, подлежащих оздоровлению;</w:t>
            </w:r>
          </w:p>
          <w:p>
            <w:pPr>
              <w:pStyle w:val="0"/>
              <w:jc w:val="both"/>
            </w:pPr>
            <w:r>
              <w:rPr>
                <w:sz w:val="20"/>
              </w:rPr>
              <w:t xml:space="preserve">2) количество лагерей с дневным пребыванием детей на базе образовательных организаций</w:t>
            </w:r>
          </w:p>
        </w:tc>
      </w:tr>
      <w:tr>
        <w:tc>
          <w:tcPr>
            <w:tcW w:w="2098" w:type="dxa"/>
          </w:tcPr>
          <w:p>
            <w:pPr>
              <w:pStyle w:val="0"/>
              <w:jc w:val="both"/>
            </w:pPr>
            <w:r>
              <w:rPr>
                <w:sz w:val="20"/>
              </w:rPr>
              <w:t xml:space="preserve">2. Осуществление комплекса мероприятий по поддержанию престижа материнства и отцовства, развитию и сохранению семейных отношений</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Pr>
          <w:p>
            <w:pPr>
              <w:pStyle w:val="0"/>
              <w:jc w:val="both"/>
            </w:pPr>
            <w:r>
              <w:rPr>
                <w:sz w:val="20"/>
              </w:rPr>
              <w:t xml:space="preserve">количество проведенных мероприятий по поддержанию престижа материнства и социальной реабилитации семей с детьми</w:t>
            </w:r>
          </w:p>
        </w:tc>
      </w:tr>
      <w:tr>
        <w:tc>
          <w:tcPr>
            <w:tcW w:w="2098" w:type="dxa"/>
          </w:tcPr>
          <w:p>
            <w:pPr>
              <w:pStyle w:val="0"/>
              <w:jc w:val="both"/>
            </w:pPr>
            <w:r>
              <w:rPr>
                <w:sz w:val="20"/>
              </w:rPr>
              <w:t xml:space="preserve">3. Осуществление социальной реабилитации и комплекса мероприятий по социальной поддержке детей и семей с детьми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исполнения обязательств государства по социальной поддержке семей с детьми на уровне 100% к 2025 году</w:t>
            </w:r>
          </w:p>
        </w:tc>
        <w:tc>
          <w:tcPr>
            <w:tcW w:w="2891" w:type="dxa"/>
          </w:tcPr>
          <w:p>
            <w:pPr>
              <w:pStyle w:val="0"/>
              <w:jc w:val="both"/>
            </w:pPr>
            <w:r>
              <w:rPr>
                <w:sz w:val="20"/>
              </w:rPr>
              <w:t xml:space="preserve">количество детей-инвалидов, принимающих участие в мероприятиях по социальной поддержке</w:t>
            </w:r>
          </w:p>
        </w:tc>
      </w:tr>
      <w:tr>
        <w:tc>
          <w:tcPr>
            <w:gridSpan w:val="5"/>
            <w:tcW w:w="9071" w:type="dxa"/>
          </w:tcPr>
          <w:p>
            <w:pPr>
              <w:pStyle w:val="0"/>
              <w:jc w:val="both"/>
            </w:pPr>
            <w:r>
              <w:rPr>
                <w:sz w:val="20"/>
              </w:rPr>
              <w:t xml:space="preserve">Задача государственной программы: реализация мер, направленных на профилактику производственного травматизма и профессиональной заболеваемости</w:t>
            </w:r>
          </w:p>
        </w:tc>
      </w:tr>
      <w:tr>
        <w:tc>
          <w:tcPr>
            <w:gridSpan w:val="5"/>
            <w:tcW w:w="9071" w:type="dxa"/>
          </w:tcPr>
          <w:p>
            <w:pPr>
              <w:pStyle w:val="0"/>
              <w:jc w:val="both"/>
            </w:pPr>
            <w:r>
              <w:rPr>
                <w:sz w:val="20"/>
              </w:rPr>
              <w:t xml:space="preserve">Целевой показатель (индикатор) государственной программы: удельный вес работников, занятых во вредных и (или) опасных условиях труда, от общей численности работников</w:t>
            </w:r>
          </w:p>
        </w:tc>
      </w:tr>
      <w:tr>
        <w:tc>
          <w:tcPr>
            <w:gridSpan w:val="5"/>
            <w:tcW w:w="9071" w:type="dxa"/>
          </w:tcPr>
          <w:p>
            <w:pPr>
              <w:pStyle w:val="0"/>
              <w:outlineLvl w:val="2"/>
              <w:jc w:val="center"/>
            </w:pPr>
            <w:hyperlink w:history="0" w:anchor="P269" w:tooltip="Паспорт подпрограммы">
              <w:r>
                <w:rPr>
                  <w:sz w:val="20"/>
                  <w:color w:val="0000ff"/>
                </w:rPr>
                <w:t xml:space="preserve">Подпрограмма</w:t>
              </w:r>
            </w:hyperlink>
            <w:r>
              <w:rPr>
                <w:sz w:val="20"/>
              </w:rPr>
              <w:t xml:space="preserve"> "Улучшение условий и охраны труда"</w:t>
            </w:r>
          </w:p>
        </w:tc>
      </w:tr>
      <w:tr>
        <w:tc>
          <w:tcPr>
            <w:gridSpan w:val="5"/>
            <w:tcW w:w="9071" w:type="dxa"/>
          </w:tcPr>
          <w:p>
            <w:pPr>
              <w:pStyle w:val="0"/>
              <w:jc w:val="both"/>
            </w:pPr>
            <w:r>
              <w:rPr>
                <w:sz w:val="20"/>
              </w:rPr>
              <w:t xml:space="preserve">Цель подпрограммы: улучшение условий и охраны труда в организациях, в т.ч. снижение уровней производственного травматизма и профессиональной заболеваемости</w:t>
            </w:r>
          </w:p>
        </w:tc>
      </w:tr>
      <w:tr>
        <w:tc>
          <w:tcPr>
            <w:gridSpan w:val="5"/>
            <w:tcW w:w="9071" w:type="dxa"/>
          </w:tcPr>
          <w:p>
            <w:pPr>
              <w:pStyle w:val="0"/>
              <w:jc w:val="both"/>
            </w:pPr>
            <w:r>
              <w:rPr>
                <w:sz w:val="20"/>
              </w:rPr>
              <w:t xml:space="preserve">Задачи подпрограммы:</w:t>
            </w:r>
          </w:p>
          <w:p>
            <w:pPr>
              <w:pStyle w:val="0"/>
              <w:jc w:val="both"/>
            </w:pPr>
            <w:r>
              <w:rPr>
                <w:sz w:val="20"/>
              </w:rPr>
              <w:t xml:space="preserve">1) реализация мер, направленных на повышение личной безопасности работающих граждан;</w:t>
            </w:r>
          </w:p>
          <w:p>
            <w:pPr>
              <w:pStyle w:val="0"/>
              <w:jc w:val="both"/>
            </w:pPr>
            <w:r>
              <w:rPr>
                <w:sz w:val="20"/>
              </w:rPr>
              <w:t xml:space="preserve">2) повышение эффективности соблюдения трудового законодательства и иных нормативных правовых актов, содержащих нормы трудового права</w:t>
            </w:r>
          </w:p>
        </w:tc>
      </w:tr>
      <w:tr>
        <w:tc>
          <w:tcPr>
            <w:tcW w:w="2098" w:type="dxa"/>
          </w:tcPr>
          <w:p>
            <w:pPr>
              <w:pStyle w:val="0"/>
              <w:jc w:val="both"/>
            </w:pPr>
            <w:r>
              <w:rPr>
                <w:sz w:val="20"/>
              </w:rPr>
              <w:t xml:space="preserve">1. Специальная оценка условий труда работников организаций, расположенных на территории Республики Адыгея</w:t>
            </w:r>
          </w:p>
        </w:tc>
        <w:tc>
          <w:tcPr>
            <w:tcW w:w="1191" w:type="dxa"/>
          </w:tcPr>
          <w:p>
            <w:pPr>
              <w:pStyle w:val="0"/>
              <w:jc w:val="both"/>
            </w:pPr>
            <w:r>
              <w:rPr>
                <w:sz w:val="20"/>
              </w:rPr>
              <w:t xml:space="preserve">Министерство труда и социального развития</w:t>
            </w:r>
          </w:p>
          <w:p>
            <w:pPr>
              <w:pStyle w:val="0"/>
              <w:jc w:val="both"/>
            </w:pPr>
            <w:r>
              <w:rPr>
                <w:sz w:val="20"/>
              </w:rPr>
              <w:t xml:space="preserve">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1) увеличение количества рабочих мест, охваченных специальной оценкой условий труда, на 7% к 2025 году (в том числе мониторинг проведения специальной оценки условий труда организациями Республики Адыгея и оказание консультативной и организационной помощи организациям, проводящим специальную оценку условий труда);</w:t>
            </w:r>
          </w:p>
          <w:p>
            <w:pPr>
              <w:pStyle w:val="0"/>
              <w:jc w:val="both"/>
            </w:pPr>
            <w:r>
              <w:rPr>
                <w:sz w:val="20"/>
              </w:rPr>
              <w:t xml:space="preserve">2) доля работников, занятых на работах с вредными и (или) опасными условиями труда, на уровне 20% к 2025 году</w:t>
            </w:r>
          </w:p>
        </w:tc>
        <w:tc>
          <w:tcPr>
            <w:tcW w:w="2891" w:type="dxa"/>
          </w:tcPr>
          <w:p>
            <w:pPr>
              <w:pStyle w:val="0"/>
              <w:jc w:val="both"/>
            </w:pPr>
            <w:r>
              <w:rPr>
                <w:sz w:val="20"/>
              </w:rPr>
              <w:t xml:space="preserve">1) количество рабочих мест, на которых проведена специальная оценка условий труда в текущем году;</w:t>
            </w:r>
          </w:p>
          <w:p>
            <w:pPr>
              <w:pStyle w:val="0"/>
              <w:jc w:val="both"/>
            </w:pPr>
            <w:r>
              <w:rPr>
                <w:sz w:val="20"/>
              </w:rPr>
              <w:t xml:space="preserve">2) удельный вес рабочих мест, на которых проведена специальная оценка условий труда, в общем количестве рабочих мест;</w:t>
            </w:r>
          </w:p>
          <w:p>
            <w:pPr>
              <w:pStyle w:val="0"/>
              <w:jc w:val="both"/>
            </w:pPr>
            <w:r>
              <w:rPr>
                <w:sz w:val="20"/>
              </w:rPr>
              <w:t xml:space="preserve">3) численность работников, занятых во вредных и (или) опасных условиях труда;</w:t>
            </w:r>
          </w:p>
          <w:p>
            <w:pPr>
              <w:pStyle w:val="0"/>
              <w:jc w:val="both"/>
            </w:pPr>
            <w:r>
              <w:rPr>
                <w:sz w:val="20"/>
              </w:rPr>
              <w:t xml:space="preserve">4) количество рабочих мест, на которых улучшены условия труда по результатам специальной оценки условий труда</w:t>
            </w:r>
          </w:p>
        </w:tc>
      </w:tr>
      <w:tr>
        <w:tblPrEx>
          <w:tblBorders>
            <w:insideH w:val="nil"/>
          </w:tblBorders>
        </w:tblPrEx>
        <w:tc>
          <w:tcPr>
            <w:gridSpan w:val="5"/>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098" w:type="dxa"/>
            <w:tcBorders>
              <w:top w:val="nil"/>
            </w:tcBorders>
          </w:tcPr>
          <w:p>
            <w:pPr>
              <w:pStyle w:val="0"/>
              <w:jc w:val="both"/>
            </w:pPr>
            <w:r>
              <w:rPr>
                <w:sz w:val="20"/>
              </w:rPr>
              <w:t xml:space="preserve">2. Реализация превентивных мер, направленных на улучшение условий и охраны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средствами индивидуальной защиты работающего населения</w:t>
            </w:r>
          </w:p>
        </w:tc>
        <w:tc>
          <w:tcPr>
            <w:tcW w:w="1191" w:type="dxa"/>
            <w:tcBorders>
              <w:top w:val="nil"/>
            </w:tcBorders>
          </w:tcPr>
          <w:p>
            <w:pPr>
              <w:pStyle w:val="0"/>
              <w:jc w:val="both"/>
            </w:pPr>
            <w:r>
              <w:rPr>
                <w:sz w:val="20"/>
              </w:rPr>
              <w:t xml:space="preserve">Министерство труда и социального развития Республики Адыгея</w:t>
            </w:r>
          </w:p>
        </w:tc>
        <w:tc>
          <w:tcPr>
            <w:tcW w:w="850" w:type="dxa"/>
            <w:tcBorders>
              <w:top w:val="nil"/>
            </w:tcBorders>
          </w:tcPr>
          <w:p>
            <w:pPr>
              <w:pStyle w:val="0"/>
              <w:jc w:val="center"/>
            </w:pPr>
            <w:r>
              <w:rPr>
                <w:sz w:val="20"/>
              </w:rPr>
              <w:t xml:space="preserve">2020 - 2025 годы</w:t>
            </w:r>
          </w:p>
        </w:tc>
        <w:tc>
          <w:tcPr>
            <w:tcW w:w="2041" w:type="dxa"/>
            <w:tcBorders>
              <w:top w:val="nil"/>
            </w:tcBorders>
          </w:tcPr>
          <w:p>
            <w:pPr>
              <w:pStyle w:val="0"/>
              <w:jc w:val="both"/>
            </w:pPr>
            <w:r>
              <w:rPr>
                <w:sz w:val="20"/>
              </w:rPr>
              <w:t xml:space="preserve">1) недопущение увеличения численности пострадавших в результате несчастных случаев на производстве более чем на 15% к 2025 году;</w:t>
            </w:r>
          </w:p>
          <w:p>
            <w:pPr>
              <w:pStyle w:val="0"/>
              <w:jc w:val="both"/>
            </w:pPr>
            <w:r>
              <w:rPr>
                <w:sz w:val="20"/>
              </w:rPr>
              <w:t xml:space="preserve">3) доля работников, занятых на работах с вредными и (или) опасными условиями труда, на уровне 20% к 2025 году</w:t>
            </w:r>
          </w:p>
        </w:tc>
        <w:tc>
          <w:tcPr>
            <w:tcW w:w="2891" w:type="dxa"/>
            <w:tcBorders>
              <w:top w:val="nil"/>
            </w:tcBorders>
          </w:tcPr>
          <w:p>
            <w:pPr>
              <w:pStyle w:val="0"/>
              <w:jc w:val="both"/>
            </w:pPr>
            <w:r>
              <w:rPr>
                <w:sz w:val="20"/>
              </w:rPr>
              <w:t xml:space="preserve">1) количество дней временной нетрудоспособности в связи с несчастным случаем на производстве в расчете на 1 пострадавшего;</w:t>
            </w:r>
          </w:p>
          <w:p>
            <w:pPr>
              <w:pStyle w:val="0"/>
              <w:jc w:val="both"/>
            </w:pPr>
            <w:r>
              <w:rPr>
                <w:sz w:val="20"/>
              </w:rPr>
              <w:t xml:space="preserve">2) численность лиц с установленным в текущем году профессиональным заболеванием;</w:t>
            </w:r>
          </w:p>
          <w:p>
            <w:pPr>
              <w:pStyle w:val="0"/>
              <w:jc w:val="both"/>
            </w:pPr>
            <w:r>
              <w:rPr>
                <w:sz w:val="20"/>
              </w:rPr>
              <w:t xml:space="preserve">3) численность пострадавших в результате несчастных случаев на производстве со смертельным исходом;</w:t>
            </w:r>
          </w:p>
          <w:p>
            <w:pPr>
              <w:pStyle w:val="0"/>
              <w:jc w:val="both"/>
            </w:pPr>
            <w:r>
              <w:rPr>
                <w:sz w:val="20"/>
              </w:rPr>
              <w:t xml:space="preserve">4) численность пострадавших в результате несчастных случаев на производстве с утратой трудоспособности на 1 рабочий день и более;</w:t>
            </w:r>
          </w:p>
          <w:p>
            <w:pPr>
              <w:pStyle w:val="0"/>
              <w:jc w:val="both"/>
            </w:pPr>
            <w:r>
              <w:rPr>
                <w:sz w:val="20"/>
              </w:rPr>
              <w:t xml:space="preserve">5) численность работников, занятых во вредных и (или) опасных условиях труда</w:t>
            </w:r>
          </w:p>
        </w:tc>
      </w:tr>
      <w:tr>
        <w:tc>
          <w:tcPr>
            <w:tcW w:w="2098" w:type="dxa"/>
          </w:tcPr>
          <w:p>
            <w:pPr>
              <w:pStyle w:val="0"/>
              <w:jc w:val="both"/>
            </w:pPr>
            <w:r>
              <w:rPr>
                <w:sz w:val="20"/>
              </w:rPr>
              <w:t xml:space="preserve">3. Непрерывная подготовка работников по охране труда на основе современных технологий обучения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увеличение количества руководителей и специалистов организаций, прошедших обучение по охране труда, на 7% к 2025 году</w:t>
            </w:r>
          </w:p>
        </w:tc>
        <w:tc>
          <w:tcPr>
            <w:tcW w:w="2891" w:type="dxa"/>
          </w:tcPr>
          <w:p>
            <w:pPr>
              <w:pStyle w:val="0"/>
              <w:jc w:val="both"/>
            </w:pPr>
            <w:r>
              <w:rPr>
                <w:sz w:val="20"/>
              </w:rPr>
              <w:t xml:space="preserve">количество руководителей и специалистов организаций, прошедших обучение по охране труда в аккредитованных организациях за отчетный период</w:t>
            </w:r>
          </w:p>
        </w:tc>
      </w:tr>
      <w:tr>
        <w:tc>
          <w:tcPr>
            <w:tcW w:w="2098" w:type="dxa"/>
          </w:tcPr>
          <w:p>
            <w:pPr>
              <w:pStyle w:val="0"/>
              <w:jc w:val="both"/>
            </w:pPr>
            <w:r>
              <w:rPr>
                <w:sz w:val="20"/>
              </w:rPr>
              <w:t xml:space="preserve">4. Информационное обеспечение и пропаганда охраны труда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1) недопущение увеличения численности пострадавших в результате несчастных случаев на производстве более чем на 15% к 2025 году;</w:t>
            </w:r>
          </w:p>
          <w:p>
            <w:pPr>
              <w:pStyle w:val="0"/>
              <w:jc w:val="both"/>
            </w:pPr>
            <w:r>
              <w:rPr>
                <w:sz w:val="20"/>
              </w:rPr>
              <w:t xml:space="preserve">2) доля работников, занятых на работах с вредными и (или) опасными условиями труда, на уровне 20% к 2025 году;</w:t>
            </w:r>
          </w:p>
          <w:p>
            <w:pPr>
              <w:pStyle w:val="0"/>
              <w:jc w:val="both"/>
            </w:pPr>
            <w:r>
              <w:rPr>
                <w:sz w:val="20"/>
              </w:rPr>
              <w:t xml:space="preserve">3) увеличение количества руководителей и специалистов организаций, прошедших обучение по охране труда, на 7% к 2025 году</w:t>
            </w:r>
          </w:p>
        </w:tc>
        <w:tc>
          <w:tcPr>
            <w:tcW w:w="2891" w:type="dxa"/>
          </w:tcPr>
          <w:p>
            <w:pPr>
              <w:pStyle w:val="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r>
      <w:tr>
        <w:tc>
          <w:tcPr>
            <w:tcW w:w="2098" w:type="dxa"/>
          </w:tcPr>
          <w:p>
            <w:pPr>
              <w:pStyle w:val="0"/>
              <w:jc w:val="both"/>
            </w:pPr>
            <w:r>
              <w:rPr>
                <w:sz w:val="20"/>
              </w:rPr>
              <w:t xml:space="preserve">5. Совершенствование нормативной правовой базы в области охраны труда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1) недопущение увеличения численности пострадавших в результате несчастных случаев на производстве более чем на 15% к 2025 году;</w:t>
            </w:r>
          </w:p>
          <w:p>
            <w:pPr>
              <w:pStyle w:val="0"/>
              <w:jc w:val="both"/>
            </w:pPr>
            <w:r>
              <w:rPr>
                <w:sz w:val="20"/>
              </w:rPr>
              <w:t xml:space="preserve">2) доля работников, занятых на работах с вредными и (или) опасными условиями труда, на уровне 20% к 2025 году</w:t>
            </w:r>
          </w:p>
        </w:tc>
        <w:tc>
          <w:tcPr>
            <w:tcW w:w="2891" w:type="dxa"/>
          </w:tcPr>
          <w:p>
            <w:pPr>
              <w:pStyle w:val="0"/>
              <w:jc w:val="both"/>
            </w:pPr>
            <w:r>
              <w:rPr>
                <w:sz w:val="20"/>
              </w:rPr>
              <w:t xml:space="preserve">1) численность пострадавших в результате несчастных случаев на производстве со смертельным исходом;</w:t>
            </w:r>
          </w:p>
          <w:p>
            <w:pPr>
              <w:pStyle w:val="0"/>
              <w:jc w:val="both"/>
            </w:pPr>
            <w:r>
              <w:rPr>
                <w:sz w:val="20"/>
              </w:rPr>
              <w:t xml:space="preserve">2) численность пострадавших в результате несчастных случаев на производстве с утратой трудоспособности на 1 рабочий день и более;</w:t>
            </w:r>
          </w:p>
          <w:p>
            <w:pPr>
              <w:pStyle w:val="0"/>
              <w:jc w:val="both"/>
            </w:pPr>
            <w:r>
              <w:rPr>
                <w:sz w:val="20"/>
              </w:rPr>
              <w:t xml:space="preserve">3) численность работников, занятых во вредных и (или) опасных условиях труда</w:t>
            </w:r>
          </w:p>
        </w:tc>
      </w:tr>
      <w:tr>
        <w:tc>
          <w:tcPr>
            <w:tcW w:w="2098" w:type="dxa"/>
          </w:tcPr>
          <w:p>
            <w:pPr>
              <w:pStyle w:val="0"/>
              <w:jc w:val="both"/>
            </w:pPr>
            <w:r>
              <w:rPr>
                <w:sz w:val="20"/>
              </w:rPr>
              <w:t xml:space="preserve">6. Обеспечение повышения эффективности соблюдения трудового законодательства и иных нормативных правовых актов, содержащих нормы трудового права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1) недопущение увеличения численности пострадавших в результате несчастных случаев на производстве более чем на 15% к 2025 году;</w:t>
            </w:r>
          </w:p>
          <w:p>
            <w:pPr>
              <w:pStyle w:val="0"/>
              <w:jc w:val="both"/>
            </w:pPr>
            <w:r>
              <w:rPr>
                <w:sz w:val="20"/>
              </w:rPr>
              <w:t xml:space="preserve">2) доля работников, занятых на работах с вредными и (или) опасными условиями труда, на уровне 20% к 2025 году</w:t>
            </w:r>
          </w:p>
        </w:tc>
        <w:tc>
          <w:tcPr>
            <w:tcW w:w="2891" w:type="dxa"/>
          </w:tcPr>
          <w:p>
            <w:pPr>
              <w:pStyle w:val="0"/>
              <w:jc w:val="both"/>
            </w:pPr>
            <w:r>
              <w:rPr>
                <w:sz w:val="20"/>
              </w:rPr>
              <w:t xml:space="preserve">1) численность пострадавших в результате несчастных случаев на производстве со смертельным исходом;</w:t>
            </w:r>
          </w:p>
          <w:p>
            <w:pPr>
              <w:pStyle w:val="0"/>
              <w:jc w:val="both"/>
            </w:pPr>
            <w:r>
              <w:rPr>
                <w:sz w:val="20"/>
              </w:rPr>
              <w:t xml:space="preserve">2) численность пострадавших в результате несчастных случаев на производстве с утратой трудоспособности на 1 рабочий день и более;</w:t>
            </w:r>
          </w:p>
          <w:p>
            <w:pPr>
              <w:pStyle w:val="0"/>
              <w:jc w:val="both"/>
            </w:pPr>
            <w:r>
              <w:rPr>
                <w:sz w:val="20"/>
              </w:rPr>
              <w:t xml:space="preserve">3) численность работников, занятых во вредных и (или) опасных условиях труда;</w:t>
            </w:r>
          </w:p>
          <w:p>
            <w:pPr>
              <w:pStyle w:val="0"/>
              <w:jc w:val="both"/>
            </w:pPr>
            <w:r>
              <w:rPr>
                <w:sz w:val="20"/>
              </w:rPr>
              <w:t xml:space="preserve">4) удельный вес работников, занятых во вредных и (или) опасных условиях труда</w:t>
            </w:r>
          </w:p>
        </w:tc>
      </w:tr>
      <w:tr>
        <w:tc>
          <w:tcPr>
            <w:gridSpan w:val="5"/>
            <w:tcW w:w="9071" w:type="dxa"/>
          </w:tcPr>
          <w:p>
            <w:pPr>
              <w:pStyle w:val="0"/>
              <w:jc w:val="both"/>
            </w:pPr>
            <w:r>
              <w:rPr>
                <w:sz w:val="20"/>
              </w:rPr>
              <w:t xml:space="preserve">Задача государственной программы: выполнение обязательств государства по социальной поддержке граждан</w:t>
            </w:r>
          </w:p>
        </w:tc>
      </w:tr>
      <w:tr>
        <w:tc>
          <w:tcPr>
            <w:gridSpan w:val="5"/>
            <w:tcW w:w="9071" w:type="dxa"/>
          </w:tcPr>
          <w:p>
            <w:pPr>
              <w:pStyle w:val="0"/>
              <w:jc w:val="both"/>
            </w:pPr>
            <w:r>
              <w:rPr>
                <w:sz w:val="20"/>
              </w:rPr>
              <w:t xml:space="preserve">Целевой показатель (индикатор) государственной программы: доля населения, имеющего доходы ниже величины прожиточного минимума, в общей численности населения Республики Адыгея</w:t>
            </w:r>
          </w:p>
        </w:tc>
      </w:tr>
      <w:tr>
        <w:tc>
          <w:tcPr>
            <w:gridSpan w:val="5"/>
            <w:tcW w:w="9071" w:type="dxa"/>
          </w:tcPr>
          <w:p>
            <w:pPr>
              <w:pStyle w:val="0"/>
              <w:outlineLvl w:val="2"/>
              <w:jc w:val="center"/>
            </w:pPr>
            <w:hyperlink w:history="0" w:anchor="P321" w:tooltip="Паспорт подпрограммы">
              <w:r>
                <w:rPr>
                  <w:sz w:val="20"/>
                  <w:color w:val="0000ff"/>
                </w:rPr>
                <w:t xml:space="preserve">Подпрограмма</w:t>
              </w:r>
            </w:hyperlink>
            <w:r>
              <w:rPr>
                <w:sz w:val="20"/>
              </w:rPr>
              <w:t xml:space="preserve"> "Развитие мер социальной поддержки граждан"</w:t>
            </w:r>
          </w:p>
        </w:tc>
      </w:tr>
      <w:tr>
        <w:tc>
          <w:tcPr>
            <w:gridSpan w:val="5"/>
            <w:tcW w:w="9071" w:type="dxa"/>
          </w:tcPr>
          <w:p>
            <w:pPr>
              <w:pStyle w:val="0"/>
              <w:jc w:val="both"/>
            </w:pPr>
            <w:r>
              <w:rPr>
                <w:sz w:val="20"/>
              </w:rPr>
              <w:t xml:space="preserve">Цель подпрограммы: повышение уровня жизни граждан - получателей мер социальной поддержки</w:t>
            </w:r>
          </w:p>
        </w:tc>
      </w:tr>
      <w:tr>
        <w:tc>
          <w:tcPr>
            <w:gridSpan w:val="5"/>
            <w:tcW w:w="9071" w:type="dxa"/>
          </w:tcPr>
          <w:p>
            <w:pPr>
              <w:pStyle w:val="0"/>
              <w:jc w:val="both"/>
            </w:pPr>
            <w:r>
              <w:rPr>
                <w:sz w:val="20"/>
              </w:rPr>
              <w:t xml:space="preserve">Задачи подпрограммы: организация своевременного и в полном объеме предоставления мер социальной поддержки отдельным категориям граждан, в том числе с учетом адресности и персонифицированности социальных услуг</w:t>
            </w:r>
          </w:p>
        </w:tc>
      </w:tr>
      <w:tr>
        <w:tc>
          <w:tcPr>
            <w:tcW w:w="2098" w:type="dxa"/>
          </w:tcPr>
          <w:p>
            <w:pPr>
              <w:pStyle w:val="0"/>
              <w:jc w:val="both"/>
            </w:pPr>
            <w:r>
              <w:rPr>
                <w:sz w:val="20"/>
              </w:rPr>
              <w:t xml:space="preserve">1. Организация предоставления мер социальной поддержки в соответствии с </w:t>
            </w:r>
            <w:hyperlink w:history="0" r:id="rId294"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14 декабря 2005 года N 761 "О предоставлении субсидий на оплату жилого помещения и коммунальных услуг"</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2. Организация предоставления мер социальной поддержки в соответствии с </w:t>
            </w:r>
            <w:hyperlink w:history="0" r:id="rId295"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Законом</w:t>
              </w:r>
            </w:hyperlink>
            <w:r>
              <w:rPr>
                <w:sz w:val="20"/>
              </w:rPr>
              <w:t xml:space="preserve"> Республики Адыгея от 30 декабря 2004 года N 278 "О мерах социальной поддержки отдельных категорий жителей Республики Адыгея"</w:t>
            </w:r>
          </w:p>
        </w:tc>
        <w:tc>
          <w:tcPr>
            <w:tcW w:w="1191" w:type="dxa"/>
          </w:tcPr>
          <w:p>
            <w:pPr>
              <w:pStyle w:val="0"/>
              <w:jc w:val="both"/>
            </w:pPr>
            <w:r>
              <w:rPr>
                <w:sz w:val="20"/>
              </w:rPr>
              <w:t xml:space="preserve">Министерство труда и социального развития Республики Адыгея, Министерство здравоохранения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3. Организация предоставления мер социальной поддержки в соответствии с </w:t>
            </w:r>
            <w:hyperlink w:history="0" r:id="rId296" w:tooltip="Постановление Кабинета Министров РА от 29.03.2005 N 53 (ред. от 31.03.2016) &quot;О мерах по обеспечению транспортными услугами отдельных категорий граждан&quot; {КонсультантПлюс}">
              <w:r>
                <w:rPr>
                  <w:sz w:val="20"/>
                  <w:color w:val="0000ff"/>
                </w:rPr>
                <w:t xml:space="preserve">постановлением</w:t>
              </w:r>
            </w:hyperlink>
            <w:r>
              <w:rPr>
                <w:sz w:val="20"/>
              </w:rPr>
              <w:t xml:space="preserve"> Кабинета Министров Республики Адыгея от 29 марта 2005 года N 53 "О мерах по обеспечению транспортными услугами отдельных категорий граждан"</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4. Организация предоставления мер социальной поддержки в соответствии с </w:t>
            </w:r>
            <w:hyperlink w:history="0" r:id="rId297" w:tooltip="Постановление Кабинета Министров РА от 09.07.2009 N 155 (ред. от 24.01.2019) &quot;О мерах по реализации Федерального закона &quot;О погребении и похоронном деле&quot; (вместе с &quot;Порядком возмещения специализированным службам по вопросам похоронного дела стоимости гарантированного перечня услуг по погребению за счет средств республиканского бюджета Республики Адыгея&quot;, &quot;Порядком выплаты социального пособия на погребение за счет средств республиканского бюджета Республики Адыгея&quot;) {КонсультантПлюс}">
              <w:r>
                <w:rPr>
                  <w:sz w:val="20"/>
                  <w:color w:val="0000ff"/>
                </w:rPr>
                <w:t xml:space="preserve">постановлением</w:t>
              </w:r>
            </w:hyperlink>
            <w:r>
              <w:rPr>
                <w:sz w:val="20"/>
              </w:rPr>
              <w:t xml:space="preserve"> Кабинета Министров Республики Адыгея от 9 июля 2009 года N 155 "О мерах по реализации Федерального закона "О погребении и похоронном деле"</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5. Организация предоставления мер социальной поддержки в соответствии с </w:t>
            </w:r>
            <w:hyperlink w:history="0" r:id="rId298" w:tooltip="Закон Республики Адыгея от 01.12.2008 N 220 (ред. от 03.06.2019) &quot;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quot; (принят ГС - Хасэ РА 21.11.2008) {КонсультантПлюс}">
              <w:r>
                <w:rPr>
                  <w:sz w:val="20"/>
                  <w:color w:val="0000ff"/>
                </w:rPr>
                <w:t xml:space="preserve">Законом</w:t>
              </w:r>
            </w:hyperlink>
            <w:r>
              <w:rPr>
                <w:sz w:val="20"/>
              </w:rPr>
              <w:t xml:space="preserve"> Республики Адыгея от 1 декабря 2008 года N 220 "О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6. Организация предоставления мер социальной поддержки в соответствии с </w:t>
            </w:r>
            <w:hyperlink w:history="0" r:id="rId299" w:tooltip="Закон Республики Адыгея от 05.02.2001 N 221 (ред. от 02.11.2022) &quot;О государственной социальной помощи в Республике Адыгея&quot; (принят ГС - Хасэ РА 31.01.2001) {КонсультантПлюс}">
              <w:r>
                <w:rPr>
                  <w:sz w:val="20"/>
                  <w:color w:val="0000ff"/>
                </w:rPr>
                <w:t xml:space="preserve">Законом</w:t>
              </w:r>
            </w:hyperlink>
            <w:r>
              <w:rPr>
                <w:sz w:val="20"/>
              </w:rPr>
              <w:t xml:space="preserve"> Республики Адыгея от 5 февраля 2001 года N 221 "О государственной социальной помощи в Республике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1) доля граждан, получивших социальную поддержку, к общему количеству обратившихся граждан из числа имеющих право на ее получение;</w:t>
            </w:r>
          </w:p>
          <w:p>
            <w:pPr>
              <w:pStyle w:val="0"/>
              <w:jc w:val="both"/>
            </w:pPr>
            <w:r>
              <w:rPr>
                <w:sz w:val="20"/>
              </w:rPr>
              <w:t xml:space="preserve">2)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tcW w:w="2098" w:type="dxa"/>
          </w:tcPr>
          <w:p>
            <w:pPr>
              <w:pStyle w:val="0"/>
              <w:jc w:val="both"/>
            </w:pPr>
            <w:r>
              <w:rPr>
                <w:sz w:val="20"/>
              </w:rPr>
              <w:t xml:space="preserve">7. Организация предоставления мер социальной поддержки в соответствии с </w:t>
            </w:r>
            <w:hyperlink w:history="0" r:id="rId300" w:tooltip="Закон Республики Адыгея от 30.12.2004 N 276 (ред. от 04.08.2020) &quot;О предоставлении компенсаций на оплату жилья и коммунальных услуг отдельным категориям граждан в Республике Адыгея&quot; (принят Советом Республики ГС - Хасэ РА 23.12.2004) {КонсультантПлюс}">
              <w:r>
                <w:rPr>
                  <w:sz w:val="20"/>
                  <w:color w:val="0000ff"/>
                </w:rPr>
                <w:t xml:space="preserve">Законом</w:t>
              </w:r>
            </w:hyperlink>
            <w:r>
              <w:rPr>
                <w:sz w:val="20"/>
              </w:rPr>
              <w:t xml:space="preserve"> Республики Адыгея от 30 декабря 2004 года N 276 "О предоставлении компенсаций на оплату жилья и коммунальных услуг отдельным категориям граждан в Республике Адыгея"</w:t>
            </w:r>
          </w:p>
        </w:tc>
        <w:tc>
          <w:tcPr>
            <w:tcW w:w="1191" w:type="dxa"/>
          </w:tcPr>
          <w:p>
            <w:pPr>
              <w:pStyle w:val="0"/>
              <w:jc w:val="both"/>
            </w:pPr>
            <w:r>
              <w:rPr>
                <w:sz w:val="20"/>
              </w:rPr>
              <w:t xml:space="preserve">Министерство труда и социального развития Республики Адыгея, Министерство здравоохранения Республики Адыгея, Министерство образования и науки Республики Адыгея, Министерство культуры Республики Адыгея, Управление ветеринарии Республики Адыгея, органы местного самоуправления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8. Организация предоставления мер социальной поддержки в соответствии с </w:t>
            </w:r>
            <w:hyperlink w:history="0" r:id="rId301" w:tooltip="Закон Республики Адыгея от 30.10.2012 N 128 (ред. от 10.10.2023) &quot;О реализации права граждан на получение бесплатной юридической помощи&quot; (принят ГС - Хасэ РА 24.10.2012) (вместе с &quot;Размерами оплаты труда адвокатов, оказывающих гражданам бесплатную юридическую помощь в рамках государственной системы бесплатной юридической помощи&quot;) {КонсультантПлюс}">
              <w:r>
                <w:rPr>
                  <w:sz w:val="20"/>
                  <w:color w:val="0000ff"/>
                </w:rPr>
                <w:t xml:space="preserve">Законом</w:t>
              </w:r>
            </w:hyperlink>
            <w:r>
              <w:rPr>
                <w:sz w:val="20"/>
              </w:rPr>
              <w:t xml:space="preserve"> Республики Адыгея от 30 октября 2012 года N 128 "О реализации права граждан на получение бесплатной юридической помощи"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9. Организация предоставления мер социальной поддержки в соответствии с </w:t>
            </w:r>
            <w:hyperlink w:history="0" r:id="rId302" w:tooltip="Закон Республики Адыгея от 06.07.2007 N 102 (ред. от 08.08.2022) &quot;О Главе Республики Адыгея&quot; (принят ГС - Хасэ РА 27.06.2007) {КонсультантПлюс}">
              <w:r>
                <w:rPr>
                  <w:sz w:val="20"/>
                  <w:color w:val="0000ff"/>
                </w:rPr>
                <w:t xml:space="preserve">Законом</w:t>
              </w:r>
            </w:hyperlink>
            <w:r>
              <w:rPr>
                <w:sz w:val="20"/>
              </w:rPr>
              <w:t xml:space="preserve"> Республики Адыгея от 6 июля 2007 года N 102 "О Главе Республики Адыгея", </w:t>
            </w:r>
            <w:hyperlink w:history="0" r:id="rId303" w:tooltip="Закон Республики Адыгея от 06.07.2007 N 103 (ред. от 10.10.2023) &quot;О статусе депутата Государственного Совета - Хасэ Республики Адыгея&quot; (принят ГС - Хасэ РА 27.06.2007) {КонсультантПлюс}">
              <w:r>
                <w:rPr>
                  <w:sz w:val="20"/>
                  <w:color w:val="0000ff"/>
                </w:rPr>
                <w:t xml:space="preserve">Законом</w:t>
              </w:r>
            </w:hyperlink>
            <w:r>
              <w:rPr>
                <w:sz w:val="20"/>
              </w:rPr>
              <w:t xml:space="preserve"> Республики Адыгея от 6 июля 2007 года N 103 "О статусе депутата Государственного Совета - Хасэ Республики Адыгея", </w:t>
            </w:r>
            <w:hyperlink w:history="0" r:id="rId304" w:tooltip="Закон Республики Адыгея от 24.07.2009 N 281 (ред. от 03.03.2016) &quot;О дополнительном ежемесячном материальном обеспечении за особые заслуги перед Республикой Адыгея&quot; (принят ГС - Хасэ РА 22.07.2009) {КонсультантПлюс}">
              <w:r>
                <w:rPr>
                  <w:sz w:val="20"/>
                  <w:color w:val="0000ff"/>
                </w:rPr>
                <w:t xml:space="preserve">Законом</w:t>
              </w:r>
            </w:hyperlink>
            <w:r>
              <w:rPr>
                <w:sz w:val="20"/>
              </w:rPr>
              <w:t xml:space="preserve"> Республики Адыгея от 24 июля 2009 года N 281 "О дополнительном ежемесячном материальном обеспечении за особые заслуги перед Республикой Адыгея", </w:t>
            </w:r>
            <w:hyperlink w:history="0" r:id="rId305" w:tooltip="Закон Республики Адыгея от 09.08.2010 N 374 (ред. от 02.11.2022) &quot;О пенсии за выслугу лет&quot; (принят ГС - Хасэ РА 28.07.2010) {КонсультантПлюс}">
              <w:r>
                <w:rPr>
                  <w:sz w:val="20"/>
                  <w:color w:val="0000ff"/>
                </w:rPr>
                <w:t xml:space="preserve">Законом</w:t>
              </w:r>
            </w:hyperlink>
            <w:r>
              <w:rPr>
                <w:sz w:val="20"/>
              </w:rPr>
              <w:t xml:space="preserve"> Республики Адыгея от 9 августа 2010 года N 374 "О пенсии за выслугу лет", </w:t>
            </w:r>
            <w:hyperlink w:history="0" r:id="rId306" w:tooltip="Указ Президента РА от 21.10.2010 N 111 (ред. от 28.04.2023) &quot;О ежемесячной доплате к страховой пенсии&quot; (вместе с &quot;Положением о ежемесячной доплате к трудовой пенсии&quot;, &quot;Перечнем отдельных должностей в органах представительной и исполнительной власти Адыгейской автономной области для установления ежемесячной доплаты к трудовой пенсии&quot;, &quot;Перечнем отдельных должностей в органах государственной власти Республики Адыгея со времени преобразования Адыгейской автономной области в Республику Адыгея до 1 марта 1996 го {КонсультантПлюс}">
              <w:r>
                <w:rPr>
                  <w:sz w:val="20"/>
                  <w:color w:val="0000ff"/>
                </w:rPr>
                <w:t xml:space="preserve">Указом</w:t>
              </w:r>
            </w:hyperlink>
            <w:r>
              <w:rPr>
                <w:sz w:val="20"/>
              </w:rPr>
              <w:t xml:space="preserve"> Президента Республики Адыгея от 21 октября 2010 года N 111 "О ежемесячной доплате к страховой пенсии"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10. Социальные выплаты за счет субвенций, выделяемых из федерального бюджета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11. Осуществление комплекса мероприятий по социальной реабилитации и адаптации граждан, отбывших наказание в виде лишения свободы</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12. Предоставление компенсации расходов на уплату взноса на капитальный ремонт общего имущества в многоквартирных домах в соответствии с </w:t>
            </w:r>
            <w:hyperlink w:history="0" r:id="rId307" w:tooltip="Закон Республики Адыгея от 01.08.2013 N 225 (ред. от 05.06.2023) &quot;Об отдельных вопросах обеспечения своевременного проведения капитального ремонта общего имущества в многоквартирных домах&quot; (принят ГС - Хасэ РА 24.07.2013) {КонсультантПлюс}">
              <w:r>
                <w:rPr>
                  <w:sz w:val="20"/>
                  <w:color w:val="0000ff"/>
                </w:rPr>
                <w:t xml:space="preserve">Законом</w:t>
              </w:r>
            </w:hyperlink>
            <w:r>
              <w:rPr>
                <w:sz w:val="20"/>
              </w:rPr>
              <w:t xml:space="preserve"> Республики Адыгея от 1 августа 2013 года</w:t>
            </w:r>
          </w:p>
          <w:p>
            <w:pPr>
              <w:pStyle w:val="0"/>
              <w:jc w:val="both"/>
            </w:pPr>
            <w:r>
              <w:rPr>
                <w:sz w:val="20"/>
              </w:rPr>
              <w:t xml:space="preserve">N 225 "Об отдельных вопросах обеспечения своевременного проведения капитального ремонта общего имущества в многоквартирных домах"</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13. Организация предоставления мер социальной поддержки в соответствии с </w:t>
            </w:r>
            <w:hyperlink w:history="0" r:id="rId308" w:tooltip="Указ Главы Республики Адыгея от 31.08.2017 N 133 &quo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КонсультантПлюс}">
              <w:r>
                <w:rPr>
                  <w:sz w:val="20"/>
                  <w:color w:val="0000ff"/>
                </w:rPr>
                <w:t xml:space="preserve">Указом</w:t>
              </w:r>
            </w:hyperlink>
            <w:r>
              <w:rPr>
                <w:sz w:val="20"/>
              </w:rPr>
              <w:t xml:space="preserve"> Главы Республики Адыгея от 31 августа 2017 года N 133 "О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14. Единовременная денежная выплата отдельным категориям жителей Республики Адыгея, пострадавшим от воздействия радиации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15. Обеспечение подключения к информационной системе "Единый контакт-центр взаимодействия с гражданами"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2022 - 2025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16. Единовременная выплата гражданам, постоянно или преимущественно проживающим на территории Республики Адыгея, по газификации домовладений в рамках догазификации</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2022 - 2025 годы</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c>
          <w:tcPr>
            <w:tcW w:w="2098" w:type="dxa"/>
          </w:tcPr>
          <w:p>
            <w:pPr>
              <w:pStyle w:val="0"/>
              <w:jc w:val="both"/>
            </w:pPr>
            <w:r>
              <w:rPr>
                <w:sz w:val="20"/>
              </w:rPr>
              <w:t xml:space="preserve">17. Единовременная денежная выплата отдельным категориям жителей Республики Адыгея в 2022 году</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2022 год</w:t>
            </w:r>
          </w:p>
        </w:tc>
        <w:tc>
          <w:tcPr>
            <w:tcW w:w="2041" w:type="dxa"/>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blPrEx>
          <w:tblBorders>
            <w:insideH w:val="nil"/>
          </w:tblBorders>
        </w:tblPrEx>
        <w:tc>
          <w:tcPr>
            <w:tcW w:w="2098" w:type="dxa"/>
            <w:tcBorders>
              <w:bottom w:val="nil"/>
            </w:tcBorders>
          </w:tcPr>
          <w:p>
            <w:pPr>
              <w:pStyle w:val="0"/>
              <w:jc w:val="both"/>
            </w:pPr>
            <w:r>
              <w:rPr>
                <w:sz w:val="20"/>
              </w:rPr>
              <w:t xml:space="preserve">18. Единовременная денежная выплата гражданам, постоянно или преимущественно проживающим на территории Республики Адыгея, заключившим контракт с Министерством обороны Российской Федерации для прохождения военной службы в Майкопском артиллерийском дивизионе имени Х. Андрухаева, формируемом войсковой частью N 13714, убывающим в зону проведения специальной военной операции на территориях Донецкой Народной Республики, Луганской Народной Республики и Украины, а также заключившим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убывающим в зону проведения специальной военной операции</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2022 год</w:t>
            </w:r>
          </w:p>
        </w:tc>
        <w:tc>
          <w:tcPr>
            <w:tcW w:w="2041" w:type="dxa"/>
            <w:tcBorders>
              <w:bottom w:val="nil"/>
            </w:tcBorders>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Borders>
              <w:bottom w:val="nil"/>
            </w:tcBorders>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blPrEx>
          <w:tblBorders>
            <w:insideH w:val="nil"/>
          </w:tblBorders>
        </w:tblPrEx>
        <w:tc>
          <w:tcPr>
            <w:gridSpan w:val="5"/>
            <w:tcW w:w="9071" w:type="dxa"/>
            <w:tcBorders>
              <w:top w:val="nil"/>
            </w:tcBorders>
          </w:tcPr>
          <w:p>
            <w:pPr>
              <w:pStyle w:val="0"/>
              <w:jc w:val="both"/>
            </w:pPr>
            <w:r>
              <w:rPr>
                <w:sz w:val="20"/>
              </w:rPr>
              <w:t xml:space="preserve">(п. 18 в ред. </w:t>
            </w:r>
            <w:hyperlink w:history="0" r:id="rId309"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blPrEx>
          <w:tblBorders>
            <w:insideH w:val="nil"/>
          </w:tblBorders>
        </w:tblPrEx>
        <w:tc>
          <w:tcPr>
            <w:tcW w:w="2098" w:type="dxa"/>
            <w:tcBorders>
              <w:bottom w:val="nil"/>
            </w:tcBorders>
          </w:tcPr>
          <w:p>
            <w:pPr>
              <w:pStyle w:val="0"/>
              <w:jc w:val="both"/>
            </w:pPr>
            <w:r>
              <w:rPr>
                <w:sz w:val="20"/>
              </w:rPr>
              <w:t xml:space="preserve">19. Единовременная денежная выплата гражданам, постоянно или преимущественно проживающим на территории Республики Адыгея, убывающим на военную службу по мобилизации в Вооруженные Силы Российской Федерации</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2022 год</w:t>
            </w:r>
          </w:p>
        </w:tc>
        <w:tc>
          <w:tcPr>
            <w:tcW w:w="2041" w:type="dxa"/>
            <w:tcBorders>
              <w:bottom w:val="nil"/>
            </w:tcBorders>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Borders>
              <w:bottom w:val="nil"/>
            </w:tcBorders>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blPrEx>
          <w:tblBorders>
            <w:insideH w:val="nil"/>
          </w:tblBorders>
        </w:tblPrEx>
        <w:tc>
          <w:tcPr>
            <w:gridSpan w:val="5"/>
            <w:tcW w:w="9071" w:type="dxa"/>
            <w:tcBorders>
              <w:top w:val="nil"/>
            </w:tcBorders>
          </w:tcPr>
          <w:p>
            <w:pPr>
              <w:pStyle w:val="0"/>
              <w:jc w:val="both"/>
            </w:pPr>
            <w:r>
              <w:rPr>
                <w:sz w:val="20"/>
              </w:rPr>
              <w:t xml:space="preserve">(п. 19 введен </w:t>
            </w:r>
            <w:hyperlink w:history="0" r:id="rId310"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tc>
      </w:tr>
      <w:tr>
        <w:tblPrEx>
          <w:tblBorders>
            <w:insideH w:val="nil"/>
          </w:tblBorders>
        </w:tblPrEx>
        <w:tc>
          <w:tcPr>
            <w:tcW w:w="2098" w:type="dxa"/>
            <w:tcBorders>
              <w:bottom w:val="nil"/>
            </w:tcBorders>
          </w:tcPr>
          <w:p>
            <w:pPr>
              <w:pStyle w:val="0"/>
              <w:jc w:val="both"/>
            </w:pPr>
            <w:r>
              <w:rPr>
                <w:sz w:val="20"/>
              </w:rPr>
              <w:t xml:space="preserve">20. Социальная поддержка Героев Социалистического Труда, Героев Труда Российской Федерации и полных кавалеров ордена Трудовой Славы</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2022 год</w:t>
            </w:r>
          </w:p>
        </w:tc>
        <w:tc>
          <w:tcPr>
            <w:tcW w:w="2041" w:type="dxa"/>
            <w:tcBorders>
              <w:bottom w:val="nil"/>
            </w:tcBorders>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Borders>
              <w:bottom w:val="nil"/>
            </w:tcBorders>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blPrEx>
          <w:tblBorders>
            <w:insideH w:val="nil"/>
          </w:tblBorders>
        </w:tblPrEx>
        <w:tc>
          <w:tcPr>
            <w:gridSpan w:val="5"/>
            <w:tcW w:w="9071" w:type="dxa"/>
            <w:tcBorders>
              <w:top w:val="nil"/>
            </w:tcBorders>
          </w:tcPr>
          <w:p>
            <w:pPr>
              <w:pStyle w:val="0"/>
              <w:jc w:val="both"/>
            </w:pPr>
            <w:r>
              <w:rPr>
                <w:sz w:val="20"/>
              </w:rPr>
              <w:t xml:space="preserve">(п. 20 введен </w:t>
            </w:r>
            <w:hyperlink w:history="0" r:id="rId31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29.12.2022 N 372)</w:t>
            </w:r>
          </w:p>
        </w:tc>
      </w:tr>
      <w:tr>
        <w:tblPrEx>
          <w:tblBorders>
            <w:insideH w:val="nil"/>
          </w:tblBorders>
        </w:tblPrEx>
        <w:tc>
          <w:tcPr>
            <w:tcW w:w="2098" w:type="dxa"/>
            <w:vAlign w:val="bottom"/>
            <w:tcBorders>
              <w:bottom w:val="nil"/>
            </w:tcBorders>
          </w:tcPr>
          <w:p>
            <w:pPr>
              <w:pStyle w:val="0"/>
              <w:jc w:val="both"/>
            </w:pPr>
            <w:r>
              <w:rPr>
                <w:sz w:val="20"/>
              </w:rPr>
              <w:t xml:space="preserve">21.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2023 год</w:t>
            </w:r>
          </w:p>
        </w:tc>
        <w:tc>
          <w:tcPr>
            <w:tcW w:w="2041" w:type="dxa"/>
            <w:tcBorders>
              <w:bottom w:val="nil"/>
            </w:tcBorders>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Borders>
              <w:bottom w:val="nil"/>
            </w:tcBorders>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blPrEx>
          <w:tblBorders>
            <w:insideH w:val="nil"/>
          </w:tblBorders>
        </w:tblPrEx>
        <w:tc>
          <w:tcPr>
            <w:gridSpan w:val="5"/>
            <w:tcW w:w="9071" w:type="dxa"/>
            <w:tcBorders>
              <w:top w:val="nil"/>
            </w:tcBorders>
          </w:tcPr>
          <w:p>
            <w:pPr>
              <w:pStyle w:val="0"/>
              <w:jc w:val="both"/>
            </w:pPr>
            <w:r>
              <w:rPr>
                <w:sz w:val="20"/>
              </w:rPr>
              <w:t xml:space="preserve">(п. 21 введен </w:t>
            </w:r>
            <w:hyperlink w:history="0" r:id="rId312"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blPrEx>
          <w:tblBorders>
            <w:insideH w:val="nil"/>
          </w:tblBorders>
        </w:tblPrEx>
        <w:tc>
          <w:tcPr>
            <w:tcW w:w="2098" w:type="dxa"/>
            <w:tcBorders>
              <w:bottom w:val="nil"/>
            </w:tcBorders>
          </w:tcPr>
          <w:p>
            <w:pPr>
              <w:pStyle w:val="0"/>
              <w:jc w:val="both"/>
            </w:pPr>
            <w:r>
              <w:rPr>
                <w:sz w:val="20"/>
              </w:rPr>
              <w:t xml:space="preserve">22. Осуществление единовременной денежной выплаты отдельным категориям жителей Республики Адыгея</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2023 - 2025 годы</w:t>
            </w:r>
          </w:p>
        </w:tc>
        <w:tc>
          <w:tcPr>
            <w:tcW w:w="2041" w:type="dxa"/>
            <w:vAlign w:val="bottom"/>
            <w:tcBorders>
              <w:bottom w:val="nil"/>
            </w:tcBorders>
          </w:tcPr>
          <w:p>
            <w:pPr>
              <w:pStyle w:val="0"/>
              <w:jc w:val="both"/>
            </w:pPr>
            <w:r>
              <w:rPr>
                <w:sz w:val="20"/>
              </w:rPr>
              <w:t xml:space="preserve">ежегодное исполнение обязательств государства по социальной поддержке отдельных категорий граждан на уровне 100% в отношении всех обратившихся граждан из числа имеющих право на ее получение</w:t>
            </w:r>
          </w:p>
        </w:tc>
        <w:tc>
          <w:tcPr>
            <w:tcW w:w="2891" w:type="dxa"/>
            <w:tcBorders>
              <w:bottom w:val="nil"/>
            </w:tcBorders>
          </w:tcPr>
          <w:p>
            <w:pPr>
              <w:pStyle w:val="0"/>
              <w:jc w:val="both"/>
            </w:pPr>
            <w:r>
              <w:rPr>
                <w:sz w:val="20"/>
              </w:rPr>
              <w:t xml:space="preserve">доля граждан, получивших социальную поддержку, к общему количеству обратившихся граждан из числа имеющих право на ее получение</w:t>
            </w:r>
          </w:p>
        </w:tc>
      </w:tr>
      <w:tr>
        <w:tblPrEx>
          <w:tblBorders>
            <w:insideH w:val="nil"/>
          </w:tblBorders>
        </w:tblPrEx>
        <w:tc>
          <w:tcPr>
            <w:gridSpan w:val="5"/>
            <w:tcW w:w="9071" w:type="dxa"/>
            <w:tcBorders>
              <w:top w:val="nil"/>
            </w:tcBorders>
          </w:tcPr>
          <w:p>
            <w:pPr>
              <w:pStyle w:val="0"/>
              <w:jc w:val="both"/>
            </w:pPr>
            <w:r>
              <w:rPr>
                <w:sz w:val="20"/>
              </w:rPr>
              <w:t xml:space="preserve">(п. 22 введен </w:t>
            </w:r>
            <w:hyperlink w:history="0" r:id="rId31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c>
          <w:tcPr>
            <w:gridSpan w:val="5"/>
            <w:tcW w:w="9071" w:type="dxa"/>
          </w:tcPr>
          <w:p>
            <w:pPr>
              <w:pStyle w:val="0"/>
              <w:jc w:val="both"/>
            </w:pPr>
            <w:r>
              <w:rPr>
                <w:sz w:val="20"/>
              </w:rPr>
              <w:t xml:space="preserve">Задача государственной программы: улучшение качества и доступности оказания государственных услуг многофункциональными центрами</w:t>
            </w:r>
          </w:p>
          <w:p>
            <w:pPr>
              <w:pStyle w:val="0"/>
              <w:jc w:val="both"/>
            </w:pPr>
            <w:r>
              <w:rPr>
                <w:sz w:val="20"/>
              </w:rPr>
              <w:t xml:space="preserve">предоставления государственных и муниципальных услуг</w:t>
            </w:r>
          </w:p>
        </w:tc>
      </w:tr>
      <w:tr>
        <w:tc>
          <w:tcPr>
            <w:gridSpan w:val="5"/>
            <w:tcW w:w="9071" w:type="dxa"/>
          </w:tcPr>
          <w:p>
            <w:pPr>
              <w:pStyle w:val="0"/>
              <w:jc w:val="both"/>
            </w:pPr>
            <w:r>
              <w:rPr>
                <w:sz w:val="20"/>
              </w:rPr>
              <w:t xml:space="preserve">Целевой показатель (индикатор) государственной программы: доля граждан, удовлетворенных качеством предоставления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tc>
      </w:tr>
      <w:tr>
        <w:tc>
          <w:tcPr>
            <w:gridSpan w:val="5"/>
            <w:tcW w:w="9071" w:type="dxa"/>
          </w:tcPr>
          <w:p>
            <w:pPr>
              <w:pStyle w:val="0"/>
              <w:outlineLvl w:val="2"/>
              <w:jc w:val="center"/>
            </w:pPr>
            <w:hyperlink w:history="0" w:anchor="P369" w:tooltip="Паспорт подпрограммы">
              <w:r>
                <w:rPr>
                  <w:sz w:val="20"/>
                  <w:color w:val="0000ff"/>
                </w:rPr>
                <w:t xml:space="preserve">Подпрограмма</w:t>
              </w:r>
            </w:hyperlink>
            <w:r>
              <w:rPr>
                <w:sz w:val="20"/>
              </w:rPr>
              <w:t xml:space="preserve"> "Повышение качества оказания услуг на базе многофункциональных центров предоставления государственных и муниципальных услуг в Республике Адыгея"</w:t>
            </w:r>
          </w:p>
        </w:tc>
      </w:tr>
      <w:tr>
        <w:tc>
          <w:tcPr>
            <w:gridSpan w:val="5"/>
            <w:tcW w:w="9071" w:type="dxa"/>
          </w:tcPr>
          <w:p>
            <w:pPr>
              <w:pStyle w:val="0"/>
              <w:jc w:val="both"/>
            </w:pPr>
            <w:r>
              <w:rPr>
                <w:sz w:val="20"/>
              </w:rPr>
              <w:t xml:space="preserve">Цель подпрограммы: Повышение доступности и качества системы государственных и муниципальных услуг</w:t>
            </w:r>
          </w:p>
        </w:tc>
      </w:tr>
      <w:tr>
        <w:tc>
          <w:tcPr>
            <w:gridSpan w:val="5"/>
            <w:tcW w:w="9071" w:type="dxa"/>
          </w:tcPr>
          <w:p>
            <w:pPr>
              <w:pStyle w:val="0"/>
              <w:jc w:val="both"/>
            </w:pPr>
            <w:r>
              <w:rPr>
                <w:sz w:val="20"/>
              </w:rPr>
              <w:t xml:space="preserve">Задачи подпрограммы:</w:t>
            </w:r>
          </w:p>
          <w:p>
            <w:pPr>
              <w:pStyle w:val="0"/>
              <w:jc w:val="both"/>
            </w:pPr>
            <w:r>
              <w:rPr>
                <w:sz w:val="20"/>
              </w:rPr>
              <w:t xml:space="preserve">1) расширение перечня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w:t>
            </w:r>
          </w:p>
          <w:p>
            <w:pPr>
              <w:pStyle w:val="0"/>
              <w:jc w:val="both"/>
            </w:pPr>
            <w:r>
              <w:rPr>
                <w:sz w:val="20"/>
              </w:rPr>
              <w:t xml:space="preserve">2) сокращение времени приема заявителей и повышение качества процесса оформления документов для получения заявителем государственных и муниципальных услуг в государственном бюджетном учреждении Республики Адыгея "Многофункциональный центр предоставления государственных и муниципальных услуг"</w:t>
            </w:r>
          </w:p>
        </w:tc>
      </w:tr>
      <w:tr>
        <w:tc>
          <w:tcPr>
            <w:tcW w:w="2098" w:type="dxa"/>
          </w:tcPr>
          <w:p>
            <w:pPr>
              <w:pStyle w:val="0"/>
              <w:jc w:val="both"/>
            </w:pPr>
            <w:r>
              <w:rPr>
                <w:sz w:val="20"/>
              </w:rPr>
              <w:t xml:space="preserve">Обеспечение деятельности государственного бюджетного учреждения Республики Адыгея "Многофункциональный центр предоставления государственных и муниципальных услуг"</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1) увеличение доли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 от общего числа государственных услуг, предоставляемых на территории Республики Адыгея органами исполнительной власти Республики Адыгея, к 2025 году до 45%;</w:t>
            </w:r>
          </w:p>
          <w:p>
            <w:pPr>
              <w:pStyle w:val="0"/>
              <w:jc w:val="both"/>
            </w:pPr>
            <w:r>
              <w:rPr>
                <w:sz w:val="20"/>
              </w:rPr>
              <w:t xml:space="preserve">2) сокращение времени ожидания в очереди при обращении заявителя в государственное бюджетное учреждение Республики Адыгея "Многофункциональный центр предоставления государственных и муниципальных услуг" к 2025 году до 10 минут</w:t>
            </w:r>
          </w:p>
        </w:tc>
        <w:tc>
          <w:tcPr>
            <w:tcW w:w="2891" w:type="dxa"/>
          </w:tcPr>
          <w:p>
            <w:pPr>
              <w:pStyle w:val="0"/>
              <w:jc w:val="both"/>
            </w:pPr>
            <w:r>
              <w:rPr>
                <w:sz w:val="20"/>
              </w:rPr>
              <w:t xml:space="preserve">1) доля государственных услуг, предоставляемых в государственном бюджетном учреждении Республики Адыгея "Многофункциональный центр предоставления государственных и муниципальных услуг", от общего числа государственных услуг, предоставляемых на территории Республики Адыгея органами исполнительной власти Республики Адыгея;</w:t>
            </w:r>
          </w:p>
          <w:p>
            <w:pPr>
              <w:pStyle w:val="0"/>
              <w:jc w:val="both"/>
            </w:pPr>
            <w:r>
              <w:rPr>
                <w:sz w:val="20"/>
              </w:rPr>
              <w:t xml:space="preserve">2) время ожидания в очереди при обращении заявителя в государственное бюджетное учреждение Республики Адыгея "Многофункциональный центр предоставления государственных и муниципальных услуг"</w:t>
            </w:r>
          </w:p>
        </w:tc>
      </w:tr>
      <w:tr>
        <w:tc>
          <w:tcPr>
            <w:gridSpan w:val="5"/>
            <w:tcW w:w="9071" w:type="dxa"/>
          </w:tcPr>
          <w:p>
            <w:pPr>
              <w:pStyle w:val="0"/>
              <w:jc w:val="both"/>
            </w:pPr>
            <w:r>
              <w:rPr>
                <w:sz w:val="20"/>
              </w:rPr>
              <w:t xml:space="preserve">Задача государственной программы: создание условий для обеспечения реализации государственной программы</w:t>
            </w:r>
          </w:p>
        </w:tc>
      </w:tr>
      <w:tr>
        <w:tc>
          <w:tcPr>
            <w:gridSpan w:val="5"/>
            <w:tcW w:w="9071" w:type="dxa"/>
          </w:tcPr>
          <w:p>
            <w:pPr>
              <w:pStyle w:val="0"/>
              <w:jc w:val="both"/>
            </w:pPr>
            <w:r>
              <w:rPr>
                <w:sz w:val="20"/>
              </w:rPr>
              <w:t xml:space="preserve">Целевые показатели (индикаторы) государственной программы:</w:t>
            </w:r>
          </w:p>
          <w:p>
            <w:pPr>
              <w:pStyle w:val="0"/>
              <w:jc w:val="both"/>
            </w:pPr>
            <w:r>
              <w:rPr>
                <w:sz w:val="20"/>
              </w:rPr>
              <w:t xml:space="preserve">1) доля исполнения мероприятий программы и подпрограмм;</w:t>
            </w:r>
          </w:p>
          <w:p>
            <w:pPr>
              <w:pStyle w:val="0"/>
              <w:jc w:val="both"/>
            </w:pPr>
            <w:r>
              <w:rPr>
                <w:sz w:val="20"/>
              </w:rPr>
              <w:t xml:space="preserve">2) доля фактического объема финансирования государственной программы от запланированного объема финансирования в отчетном финансовом году</w:t>
            </w:r>
          </w:p>
        </w:tc>
      </w:tr>
      <w:tr>
        <w:tc>
          <w:tcPr>
            <w:gridSpan w:val="5"/>
            <w:tcW w:w="9071" w:type="dxa"/>
          </w:tcPr>
          <w:p>
            <w:pPr>
              <w:pStyle w:val="0"/>
              <w:outlineLvl w:val="2"/>
              <w:jc w:val="center"/>
            </w:pPr>
            <w:hyperlink w:history="0" w:anchor="P413" w:tooltip="Паспорт подпрограммы">
              <w:r>
                <w:rPr>
                  <w:sz w:val="20"/>
                  <w:color w:val="0000ff"/>
                </w:rPr>
                <w:t xml:space="preserve">Подпрограмма</w:t>
              </w:r>
            </w:hyperlink>
            <w:r>
              <w:rPr>
                <w:sz w:val="20"/>
              </w:rPr>
              <w:t xml:space="preserve"> "Обеспечение условий для реализации государственной программы Республики Адыгея "Социальная поддержка граждан"</w:t>
            </w:r>
          </w:p>
        </w:tc>
      </w:tr>
      <w:tr>
        <w:tc>
          <w:tcPr>
            <w:gridSpan w:val="5"/>
            <w:tcW w:w="9071" w:type="dxa"/>
          </w:tcPr>
          <w:p>
            <w:pPr>
              <w:pStyle w:val="0"/>
              <w:jc w:val="both"/>
            </w:pPr>
            <w:r>
              <w:rPr>
                <w:sz w:val="20"/>
              </w:rPr>
              <w:t xml:space="preserve">Цель подпрограммы: создание условий для исполнения государственных функций по реализации государственной политики в сфере социального развития</w:t>
            </w:r>
          </w:p>
        </w:tc>
      </w:tr>
      <w:tr>
        <w:tc>
          <w:tcPr>
            <w:gridSpan w:val="5"/>
            <w:tcW w:w="9071" w:type="dxa"/>
          </w:tcPr>
          <w:p>
            <w:pPr>
              <w:pStyle w:val="0"/>
              <w:jc w:val="both"/>
            </w:pPr>
            <w:r>
              <w:rPr>
                <w:sz w:val="20"/>
              </w:rPr>
              <w:t xml:space="preserve">Задача подпрограммы: повышение эффективности государственного управления и развитие государственных услуг в сфере социального развития Республики Адыгея</w:t>
            </w:r>
          </w:p>
        </w:tc>
      </w:tr>
      <w:tr>
        <w:tc>
          <w:tcPr>
            <w:tcW w:w="2098" w:type="dxa"/>
          </w:tcPr>
          <w:p>
            <w:pPr>
              <w:pStyle w:val="0"/>
              <w:jc w:val="both"/>
            </w:pPr>
            <w:r>
              <w:rPr>
                <w:sz w:val="20"/>
              </w:rPr>
              <w:t xml:space="preserve">1. Выполнение функций Министерства труда и социального развития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достижения установленных значений целевых показателей государственной программы и входящих в нее подпрограмм на уровне не менее 85% ежегодно</w:t>
            </w:r>
          </w:p>
        </w:tc>
        <w:tc>
          <w:tcPr>
            <w:tcW w:w="2891" w:type="dxa"/>
          </w:tcPr>
          <w:p>
            <w:pPr>
              <w:pStyle w:val="0"/>
              <w:jc w:val="both"/>
            </w:pPr>
            <w:r>
              <w:rPr>
                <w:sz w:val="20"/>
              </w:rPr>
              <w:t xml:space="preserve">доля достигнутых целевых показателей (индикаторов) государственной программы в общем количестве целевых показателей (индикаторов)</w:t>
            </w:r>
          </w:p>
        </w:tc>
      </w:tr>
      <w:tr>
        <w:tc>
          <w:tcPr>
            <w:tcW w:w="2098" w:type="dxa"/>
          </w:tcPr>
          <w:p>
            <w:pPr>
              <w:pStyle w:val="0"/>
              <w:jc w:val="both"/>
            </w:pPr>
            <w:r>
              <w:rPr>
                <w:sz w:val="20"/>
              </w:rPr>
              <w:t xml:space="preserve">2. Обеспечение деятельности государственного казенного учреждения Республики Адыгея "Централизованная бухгалтерия учреждений труда и социального развития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достижения установленных значений целевых показателей государственной программы и входящих в нее подпрограмм на уровне не менее 85% ежегодно</w:t>
            </w:r>
          </w:p>
        </w:tc>
        <w:tc>
          <w:tcPr>
            <w:tcW w:w="2891" w:type="dxa"/>
          </w:tcPr>
          <w:p>
            <w:pPr>
              <w:pStyle w:val="0"/>
              <w:jc w:val="both"/>
            </w:pPr>
            <w:r>
              <w:rPr>
                <w:sz w:val="20"/>
              </w:rPr>
              <w:t xml:space="preserve">доля достигнутых целевых показателей (индикаторов) государственной программы в общем количестве целевых показателей (индикаторов)</w:t>
            </w:r>
          </w:p>
        </w:tc>
      </w:tr>
      <w:tr>
        <w:tc>
          <w:tcPr>
            <w:tcW w:w="2098" w:type="dxa"/>
          </w:tcPr>
          <w:p>
            <w:pPr>
              <w:pStyle w:val="0"/>
              <w:jc w:val="both"/>
            </w:pPr>
            <w:r>
              <w:rPr>
                <w:sz w:val="20"/>
              </w:rPr>
              <w:t xml:space="preserve">3. Уплата налога на имущество организаций (на объекты недвижимости, расположенные в ауле Мафэхабль)</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2020 - 2022 годы</w:t>
            </w:r>
          </w:p>
        </w:tc>
        <w:tc>
          <w:tcPr>
            <w:tcW w:w="2041" w:type="dxa"/>
          </w:tcPr>
          <w:p>
            <w:pPr>
              <w:pStyle w:val="0"/>
              <w:jc w:val="both"/>
            </w:pPr>
            <w:r>
              <w:rPr>
                <w:sz w:val="20"/>
              </w:rPr>
              <w:t xml:space="preserve">отсутствие к 2022 году не завершенных строительством объектов</w:t>
            </w:r>
          </w:p>
        </w:tc>
        <w:tc>
          <w:tcPr>
            <w:tcW w:w="2891" w:type="dxa"/>
          </w:tcPr>
          <w:p>
            <w:pPr>
              <w:pStyle w:val="0"/>
              <w:jc w:val="both"/>
            </w:pPr>
            <w:r>
              <w:rPr>
                <w:sz w:val="20"/>
              </w:rPr>
              <w:t xml:space="preserve">количество не завершенных строительством объектов</w:t>
            </w:r>
          </w:p>
        </w:tc>
      </w:tr>
      <w:tr>
        <w:tc>
          <w:tcPr>
            <w:tcW w:w="2098" w:type="dxa"/>
          </w:tcPr>
          <w:p>
            <w:pPr>
              <w:pStyle w:val="0"/>
              <w:jc w:val="both"/>
            </w:pPr>
            <w:r>
              <w:rPr>
                <w:sz w:val="20"/>
              </w:rPr>
              <w:t xml:space="preserve">4. Обеспечение деятельности государственного казенного учреждения Республики Адыгея "Центр труда и социальной защиты населения"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достижения установленных значений целевых показателей государственной программы и входящих в нее подпрограмм на уровне не менее 85% ежегодно</w:t>
            </w:r>
          </w:p>
        </w:tc>
        <w:tc>
          <w:tcPr>
            <w:tcW w:w="2891" w:type="dxa"/>
          </w:tcPr>
          <w:p>
            <w:pPr>
              <w:pStyle w:val="0"/>
              <w:jc w:val="both"/>
            </w:pPr>
            <w:r>
              <w:rPr>
                <w:sz w:val="20"/>
              </w:rPr>
              <w:t xml:space="preserve">доля достигнутых целевых показателей (индикаторов) государственной программы в общем количестве целевых показателей (индикаторов)</w:t>
            </w:r>
          </w:p>
        </w:tc>
      </w:tr>
      <w:tr>
        <w:tc>
          <w:tcPr>
            <w:tcW w:w="2098" w:type="dxa"/>
          </w:tcPr>
          <w:p>
            <w:pPr>
              <w:pStyle w:val="0"/>
              <w:jc w:val="both"/>
            </w:pPr>
            <w:r>
              <w:rPr>
                <w:sz w:val="20"/>
              </w:rPr>
              <w:t xml:space="preserve">5. 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достижения установленных значений целевых показателей государственной программы и входящих в нее подпрограмм на уровне не менее 85% ежегодно</w:t>
            </w:r>
          </w:p>
        </w:tc>
        <w:tc>
          <w:tcPr>
            <w:tcW w:w="2891" w:type="dxa"/>
          </w:tcPr>
          <w:p>
            <w:pPr>
              <w:pStyle w:val="0"/>
              <w:jc w:val="both"/>
            </w:pPr>
            <w:r>
              <w:rPr>
                <w:sz w:val="20"/>
              </w:rPr>
              <w:t xml:space="preserve">доля достигнутых целевых показателей (индикаторов) государственной программы в общем количестве целевых показателей (индикаторов)</w:t>
            </w:r>
          </w:p>
        </w:tc>
      </w:tr>
      <w:tr>
        <w:tc>
          <w:tcPr>
            <w:gridSpan w:val="5"/>
            <w:tcW w:w="9071" w:type="dxa"/>
          </w:tcPr>
          <w:p>
            <w:pPr>
              <w:pStyle w:val="0"/>
              <w:jc w:val="both"/>
            </w:pPr>
            <w:r>
              <w:rPr>
                <w:sz w:val="20"/>
              </w:rPr>
              <w:t xml:space="preserve">Задача подпрограммы: создание благоприятных условий для эффективной работы подведомственных учреждений Министерства труда и социального обслуживания Республики Адыгея</w:t>
            </w:r>
          </w:p>
        </w:tc>
      </w:tr>
      <w:tr>
        <w:tc>
          <w:tcPr>
            <w:tcW w:w="2098" w:type="dxa"/>
          </w:tcPr>
          <w:p>
            <w:pPr>
              <w:pStyle w:val="0"/>
              <w:jc w:val="both"/>
            </w:pPr>
            <w:r>
              <w:rPr>
                <w:sz w:val="20"/>
              </w:rPr>
              <w:t xml:space="preserve">Проведение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год</w:t>
            </w:r>
          </w:p>
        </w:tc>
        <w:tc>
          <w:tcPr>
            <w:tcW w:w="2041" w:type="dxa"/>
          </w:tcPr>
          <w:p>
            <w:pPr>
              <w:pStyle w:val="0"/>
              <w:jc w:val="both"/>
            </w:pPr>
            <w:r>
              <w:rPr>
                <w:sz w:val="20"/>
              </w:rPr>
              <w:t xml:space="preserve">приведение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 в соответствие с нормативными и эксплуатационными требованиями в количестве 1 единицы</w:t>
            </w:r>
          </w:p>
        </w:tc>
        <w:tc>
          <w:tcPr>
            <w:tcW w:w="2891" w:type="dxa"/>
          </w:tcPr>
          <w:p>
            <w:pPr>
              <w:pStyle w:val="0"/>
              <w:jc w:val="both"/>
            </w:pPr>
            <w:r>
              <w:rPr>
                <w:sz w:val="20"/>
              </w:rPr>
              <w:t xml:space="preserve">площадь, приведенная в соответствие с действующими строительными правилами и нормами</w:t>
            </w:r>
          </w:p>
        </w:tc>
      </w:tr>
      <w:tr>
        <w:tc>
          <w:tcPr>
            <w:gridSpan w:val="5"/>
            <w:tcW w:w="9071" w:type="dxa"/>
          </w:tcPr>
          <w:p>
            <w:pPr>
              <w:pStyle w:val="0"/>
              <w:jc w:val="both"/>
            </w:pPr>
            <w:r>
              <w:rPr>
                <w:sz w:val="20"/>
              </w:rPr>
              <w:t xml:space="preserve">Задача государственной программы: расширение участия социально ориентированных некоммерческих организаций в решении социальных вопросов</w:t>
            </w:r>
          </w:p>
        </w:tc>
      </w:tr>
      <w:tr>
        <w:tc>
          <w:tcPr>
            <w:gridSpan w:val="5"/>
            <w:tcW w:w="9071" w:type="dxa"/>
          </w:tcPr>
          <w:p>
            <w:pPr>
              <w:pStyle w:val="0"/>
              <w:jc w:val="both"/>
            </w:pPr>
            <w:r>
              <w:rPr>
                <w:sz w:val="20"/>
              </w:rPr>
              <w:t xml:space="preserve">Целевой показатель (индикатор) государственной программы: количество социально ориентированных некоммерческих организаций, получивших государственную поддержку</w:t>
            </w:r>
          </w:p>
        </w:tc>
      </w:tr>
      <w:tr>
        <w:tc>
          <w:tcPr>
            <w:gridSpan w:val="5"/>
            <w:tcW w:w="9071" w:type="dxa"/>
          </w:tcPr>
          <w:p>
            <w:pPr>
              <w:pStyle w:val="0"/>
              <w:outlineLvl w:val="2"/>
              <w:jc w:val="center"/>
            </w:pPr>
            <w:hyperlink w:history="0" w:anchor="P450" w:tooltip="Паспорт подпрограммы">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w:t>
            </w:r>
          </w:p>
        </w:tc>
      </w:tr>
      <w:tr>
        <w:tc>
          <w:tcPr>
            <w:gridSpan w:val="5"/>
            <w:tcW w:w="9071" w:type="dxa"/>
          </w:tcPr>
          <w:p>
            <w:pPr>
              <w:pStyle w:val="0"/>
              <w:jc w:val="both"/>
            </w:pPr>
            <w:r>
              <w:rPr>
                <w:sz w:val="20"/>
              </w:rPr>
              <w:t xml:space="preserve">Цель подпрограммы: создание условий для повышения эффективности деятельности социально ориентированных некоммерческих организаций</w:t>
            </w:r>
          </w:p>
        </w:tc>
      </w:tr>
      <w:tr>
        <w:tc>
          <w:tcPr>
            <w:gridSpan w:val="5"/>
            <w:tcW w:w="9071" w:type="dxa"/>
          </w:tcPr>
          <w:p>
            <w:pPr>
              <w:pStyle w:val="0"/>
              <w:jc w:val="both"/>
            </w:pPr>
            <w:r>
              <w:rPr>
                <w:sz w:val="20"/>
              </w:rPr>
              <w:t xml:space="preserve">Задачи подпрограммы:</w:t>
            </w:r>
          </w:p>
          <w:p>
            <w:pPr>
              <w:pStyle w:val="0"/>
              <w:jc w:val="both"/>
            </w:pPr>
            <w:r>
              <w:rPr>
                <w:sz w:val="20"/>
              </w:rPr>
              <w:t xml:space="preserve">1) оказание за счет средств республиканского бюджета Республики Адыгея финансовой поддержки деятельности социально ориентированных некоммерческих организаций;</w:t>
            </w:r>
          </w:p>
          <w:p>
            <w:pPr>
              <w:pStyle w:val="0"/>
              <w:jc w:val="both"/>
            </w:pPr>
            <w:r>
              <w:rPr>
                <w:sz w:val="20"/>
              </w:rPr>
              <w:t xml:space="preserve">2) развитие механизмов привлечения социально ориентированных некоммерческих организаций к оказанию социальных услуг</w:t>
            </w:r>
          </w:p>
        </w:tc>
      </w:tr>
      <w:tr>
        <w:tc>
          <w:tcPr>
            <w:tcW w:w="2098" w:type="dxa"/>
          </w:tcPr>
          <w:p>
            <w:pPr>
              <w:pStyle w:val="0"/>
              <w:jc w:val="both"/>
            </w:pPr>
            <w:r>
              <w:rPr>
                <w:sz w:val="20"/>
              </w:rPr>
              <w:t xml:space="preserve">1. Предоставление финансовой поддержки социально ориентированным некоммерческим организациям на реализацию социально значимых проектов</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увеличение количества социально ориентированных некоммерческих организаций, реализующих социально значимые проекты, до 10 к 2025 году</w:t>
            </w:r>
          </w:p>
        </w:tc>
        <w:tc>
          <w:tcPr>
            <w:tcW w:w="2891" w:type="dxa"/>
          </w:tcPr>
          <w:p>
            <w:pPr>
              <w:pStyle w:val="0"/>
              <w:jc w:val="both"/>
            </w:pPr>
            <w:r>
              <w:rPr>
                <w:sz w:val="20"/>
              </w:rPr>
              <w:t xml:space="preserve">количество социально значимых проектов, реализуемых социально ориентированными некоммерческими организациями</w:t>
            </w:r>
          </w:p>
        </w:tc>
      </w:tr>
      <w:tr>
        <w:tblPrEx>
          <w:tblBorders>
            <w:insideH w:val="nil"/>
          </w:tblBorders>
        </w:tblPrEx>
        <w:tc>
          <w:tcPr>
            <w:tcW w:w="2098" w:type="dxa"/>
            <w:tcBorders>
              <w:bottom w:val="nil"/>
            </w:tcBorders>
          </w:tcPr>
          <w:p>
            <w:pPr>
              <w:pStyle w:val="0"/>
              <w:jc w:val="both"/>
            </w:pPr>
            <w:r>
              <w:rPr>
                <w:sz w:val="20"/>
              </w:rPr>
              <w:t xml:space="preserve">2. Обеспечение предоставления социальных услуг через социально ориентированные некоммерческие организации</w:t>
            </w:r>
          </w:p>
        </w:tc>
        <w:tc>
          <w:tcPr>
            <w:tcW w:w="1191" w:type="dxa"/>
            <w:tcBorders>
              <w:bottom w:val="nil"/>
            </w:tcBorders>
          </w:tcPr>
          <w:p>
            <w:pPr>
              <w:pStyle w:val="0"/>
              <w:jc w:val="both"/>
            </w:pPr>
            <w:r>
              <w:rPr>
                <w:sz w:val="20"/>
              </w:rPr>
              <w:t xml:space="preserve">Министерство труда и социального развития Республики Адыгея</w:t>
            </w:r>
          </w:p>
        </w:tc>
        <w:tc>
          <w:tcPr>
            <w:tcW w:w="850" w:type="dxa"/>
            <w:tcBorders>
              <w:bottom w:val="nil"/>
            </w:tcBorders>
          </w:tcPr>
          <w:p>
            <w:pPr>
              <w:pStyle w:val="0"/>
              <w:jc w:val="center"/>
            </w:pPr>
            <w:r>
              <w:rPr>
                <w:sz w:val="20"/>
              </w:rPr>
              <w:t xml:space="preserve">2020 - 2023 годы</w:t>
            </w:r>
          </w:p>
        </w:tc>
        <w:tc>
          <w:tcPr>
            <w:tcW w:w="2041" w:type="dxa"/>
            <w:tcBorders>
              <w:bottom w:val="nil"/>
            </w:tcBorders>
          </w:tcPr>
          <w:p>
            <w:pPr>
              <w:pStyle w:val="0"/>
              <w:jc w:val="both"/>
            </w:pPr>
            <w:r>
              <w:rPr>
                <w:sz w:val="20"/>
              </w:rPr>
              <w:t xml:space="preserve">увеличение количества граждан, получающих социальные услуги через социально ориентированные некоммерческие организации, до 10% к 2025 году</w:t>
            </w:r>
          </w:p>
        </w:tc>
        <w:tc>
          <w:tcPr>
            <w:tcW w:w="2891" w:type="dxa"/>
            <w:tcBorders>
              <w:bottom w:val="nil"/>
            </w:tcBorders>
          </w:tcPr>
          <w:p>
            <w:pPr>
              <w:pStyle w:val="0"/>
              <w:jc w:val="both"/>
            </w:pPr>
            <w:r>
              <w:rPr>
                <w:sz w:val="20"/>
              </w:rPr>
              <w:t xml:space="preserve">доля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республиканского бюджета Республики Адыгея, выделяемых на предоставление услуг в сфере социального обслуживания и социального сопровождения</w:t>
            </w:r>
          </w:p>
        </w:tc>
      </w:tr>
      <w:tr>
        <w:tblPrEx>
          <w:tblBorders>
            <w:insideH w:val="nil"/>
          </w:tblBorders>
        </w:tblPrEx>
        <w:tc>
          <w:tcPr>
            <w:gridSpan w:val="5"/>
            <w:tcW w:w="9071" w:type="dxa"/>
            <w:tcBorders>
              <w:top w:val="nil"/>
            </w:tcBorders>
          </w:tcPr>
          <w:p>
            <w:pPr>
              <w:pStyle w:val="0"/>
              <w:jc w:val="both"/>
            </w:pPr>
            <w:r>
              <w:rPr>
                <w:sz w:val="20"/>
              </w:rPr>
              <w:t xml:space="preserve">(п. 2 в ред. </w:t>
            </w:r>
            <w:hyperlink w:history="0" r:id="rId314"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29.12.2022 N 372)</w:t>
            </w:r>
          </w:p>
        </w:tc>
      </w:tr>
      <w:tr>
        <w:tc>
          <w:tcPr>
            <w:gridSpan w:val="5"/>
            <w:tcW w:w="9071" w:type="dxa"/>
          </w:tcPr>
          <w:p>
            <w:pPr>
              <w:pStyle w:val="0"/>
              <w:jc w:val="both"/>
            </w:pPr>
            <w:r>
              <w:rPr>
                <w:sz w:val="20"/>
              </w:rPr>
              <w:t xml:space="preserve">Цель государственной программы: снижение немедицинского потребления наркотиков</w:t>
            </w:r>
          </w:p>
        </w:tc>
      </w:tr>
      <w:tr>
        <w:tc>
          <w:tcPr>
            <w:gridSpan w:val="5"/>
            <w:tcW w:w="9071" w:type="dxa"/>
          </w:tcPr>
          <w:p>
            <w:pPr>
              <w:pStyle w:val="0"/>
              <w:jc w:val="both"/>
            </w:pPr>
            <w:r>
              <w:rPr>
                <w:sz w:val="20"/>
              </w:rPr>
              <w:t xml:space="preserve">Задача государственной программы: снижение уровня незаконного потребления наркотиков жителями республики</w:t>
            </w:r>
          </w:p>
        </w:tc>
      </w:tr>
      <w:tr>
        <w:tc>
          <w:tcPr>
            <w:gridSpan w:val="5"/>
            <w:tcW w:w="9071" w:type="dxa"/>
          </w:tcPr>
          <w:p>
            <w:pPr>
              <w:pStyle w:val="0"/>
              <w:jc w:val="both"/>
            </w:pPr>
            <w:r>
              <w:rPr>
                <w:sz w:val="20"/>
              </w:rPr>
              <w:t xml:space="preserve">Целевые показатели (индикаторы) государственной программы:</w:t>
            </w:r>
          </w:p>
          <w:p>
            <w:pPr>
              <w:pStyle w:val="0"/>
              <w:jc w:val="both"/>
            </w:pPr>
            <w:r>
              <w:rPr>
                <w:sz w:val="20"/>
              </w:rPr>
              <w:t xml:space="preserve">1)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pPr>
              <w:pStyle w:val="0"/>
              <w:jc w:val="both"/>
            </w:pPr>
            <w:r>
              <w:rPr>
                <w:sz w:val="20"/>
              </w:rPr>
              <w:t xml:space="preserve">2)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более 2 лет назад</w:t>
            </w:r>
          </w:p>
        </w:tc>
      </w:tr>
      <w:tr>
        <w:tc>
          <w:tcPr>
            <w:gridSpan w:val="5"/>
            <w:tcW w:w="9071" w:type="dxa"/>
          </w:tcPr>
          <w:p>
            <w:pPr>
              <w:pStyle w:val="0"/>
              <w:outlineLvl w:val="2"/>
              <w:jc w:val="center"/>
            </w:pPr>
            <w:hyperlink w:history="0" w:anchor="P485" w:tooltip="Паспорт подпрограммы">
              <w:r>
                <w:rPr>
                  <w:sz w:val="20"/>
                  <w:color w:val="0000ff"/>
                </w:rPr>
                <w:t xml:space="preserve">Подпрограмма</w:t>
              </w:r>
            </w:hyperlink>
            <w:r>
              <w:rPr>
                <w:sz w:val="20"/>
              </w:rPr>
              <w:t xml:space="preserve"> "Комплексные меры по социальной реабилитации и ресоциализации потребителей наркотиков"</w:t>
            </w:r>
          </w:p>
        </w:tc>
      </w:tr>
      <w:tr>
        <w:tc>
          <w:tcPr>
            <w:gridSpan w:val="5"/>
            <w:tcW w:w="9071" w:type="dxa"/>
          </w:tcPr>
          <w:p>
            <w:pPr>
              <w:pStyle w:val="0"/>
              <w:jc w:val="both"/>
            </w:pPr>
            <w:r>
              <w:rPr>
                <w:sz w:val="20"/>
              </w:rPr>
              <w:t xml:space="preserve">Цель подпрограммы: снижение уровня заболеваемости населения синдромом зависимости от наркотических средств</w:t>
            </w:r>
          </w:p>
        </w:tc>
      </w:tr>
      <w:tr>
        <w:tc>
          <w:tcPr>
            <w:gridSpan w:val="5"/>
            <w:tcW w:w="9071" w:type="dxa"/>
          </w:tcPr>
          <w:p>
            <w:pPr>
              <w:pStyle w:val="0"/>
              <w:jc w:val="both"/>
            </w:pPr>
            <w:r>
              <w:rPr>
                <w:sz w:val="20"/>
              </w:rPr>
              <w:t xml:space="preserve">Задача подпрограммы: организация работы по созданию условий для проведения комплексной реабилитации и ресоциализации лиц, потребляющих наркотические средства или психотропные вещества без назначения врача, с использованием сертификата</w:t>
            </w:r>
          </w:p>
        </w:tc>
      </w:tr>
      <w:tr>
        <w:tc>
          <w:tcPr>
            <w:tcW w:w="2098" w:type="dxa"/>
          </w:tcPr>
          <w:p>
            <w:pPr>
              <w:pStyle w:val="0"/>
              <w:jc w:val="both"/>
            </w:pPr>
            <w:r>
              <w:rPr>
                <w:sz w:val="20"/>
              </w:rPr>
              <w:t xml:space="preserve">Мероприятия по комплексной реабилитации и ресоциализации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1191" w:type="dxa"/>
          </w:tcPr>
          <w:p>
            <w:pPr>
              <w:pStyle w:val="0"/>
              <w:jc w:val="both"/>
            </w:pPr>
            <w:r>
              <w:rPr>
                <w:sz w:val="20"/>
              </w:rPr>
              <w:t xml:space="preserve">Министерство труда и социального развития Республики Адыгея</w:t>
            </w:r>
          </w:p>
        </w:tc>
        <w:tc>
          <w:tcPr>
            <w:tcW w:w="850" w:type="dxa"/>
          </w:tcPr>
          <w:p>
            <w:pPr>
              <w:pStyle w:val="0"/>
              <w:jc w:val="center"/>
            </w:pPr>
            <w:r>
              <w:rPr>
                <w:sz w:val="20"/>
              </w:rPr>
              <w:t xml:space="preserve">2020 - 2025 годы</w:t>
            </w:r>
          </w:p>
        </w:tc>
        <w:tc>
          <w:tcPr>
            <w:tcW w:w="2041" w:type="dxa"/>
          </w:tcPr>
          <w:p>
            <w:pPr>
              <w:pStyle w:val="0"/>
              <w:jc w:val="both"/>
            </w:pPr>
            <w:r>
              <w:rPr>
                <w:sz w:val="20"/>
              </w:rPr>
              <w:t xml:space="preserve">обеспечение исполнения обязательств государства по реабилитации и ресоциализации лиц, потребляющих наркотические средства и психотропные вещества в немедицинских целях, на уровне 100% к 2025 году</w:t>
            </w:r>
          </w:p>
        </w:tc>
        <w:tc>
          <w:tcPr>
            <w:tcW w:w="2891" w:type="dxa"/>
          </w:tcPr>
          <w:p>
            <w:pPr>
              <w:pStyle w:val="0"/>
              <w:jc w:val="both"/>
            </w:pPr>
            <w:r>
              <w:rPr>
                <w:sz w:val="20"/>
              </w:rPr>
              <w:t xml:space="preserve">1) количество граждан, потребляющих наркотические средства или психотропные вещества без назначения врача, прошедших комплексную реабилитацию и ресоциализацию;</w:t>
            </w:r>
          </w:p>
          <w:p>
            <w:pPr>
              <w:pStyle w:val="0"/>
              <w:jc w:val="both"/>
            </w:pPr>
            <w:r>
              <w:rPr>
                <w:sz w:val="20"/>
              </w:rPr>
              <w:t xml:space="preserve">2) доля граждан, получивших сертификат на оказание услуг по комплексной реабилитации и ресоциализации, к общему количеству обратившихся из числа имеющих право на его получение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"Социальная поддержка граждан"</w:t>
      </w:r>
    </w:p>
    <w:p>
      <w:pPr>
        <w:pStyle w:val="0"/>
        <w:jc w:val="both"/>
      </w:pPr>
      <w:r>
        <w:rPr>
          <w:sz w:val="20"/>
        </w:rPr>
      </w:r>
    </w:p>
    <w:bookmarkStart w:id="2073" w:name="P2073"/>
    <w:bookmarkEnd w:id="2073"/>
    <w:p>
      <w:pPr>
        <w:pStyle w:val="2"/>
        <w:jc w:val="center"/>
      </w:pPr>
      <w:r>
        <w:rPr>
          <w:sz w:val="20"/>
        </w:rPr>
        <w:t xml:space="preserve">ФИНАНСОВОЕ ОБЕСПЕЧЕНИЕ</w:t>
      </w:r>
    </w:p>
    <w:p>
      <w:pPr>
        <w:pStyle w:val="2"/>
        <w:jc w:val="center"/>
      </w:pPr>
      <w:r>
        <w:rPr>
          <w:sz w:val="20"/>
        </w:rPr>
        <w:t xml:space="preserve">ГОСУДАРСТВЕННОЙ ПРОГРАММЫ РЕСПУБЛИКИ АДЫГЕЯ "СОЦИАЛЬНАЯ</w:t>
      </w:r>
    </w:p>
    <w:p>
      <w:pPr>
        <w:pStyle w:val="2"/>
        <w:jc w:val="center"/>
      </w:pPr>
      <w:r>
        <w:rPr>
          <w:sz w:val="20"/>
        </w:rPr>
        <w:t xml:space="preserve">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29.12.2022 </w:t>
            </w:r>
            <w:hyperlink w:history="0" r:id="rId315"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372</w:t>
              </w:r>
            </w:hyperlink>
            <w:r>
              <w:rPr>
                <w:sz w:val="20"/>
                <w:color w:val="392c69"/>
              </w:rPr>
              <w:t xml:space="preserve">,</w:t>
            </w:r>
          </w:p>
          <w:p>
            <w:pPr>
              <w:pStyle w:val="0"/>
              <w:jc w:val="center"/>
            </w:pPr>
            <w:r>
              <w:rPr>
                <w:sz w:val="20"/>
                <w:color w:val="392c69"/>
              </w:rPr>
              <w:t xml:space="preserve">от 14.06.2023 </w:t>
            </w:r>
            <w:hyperlink w:history="0" r:id="rId316"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154"/>
        <w:gridCol w:w="1560"/>
        <w:gridCol w:w="1304"/>
        <w:gridCol w:w="1304"/>
        <w:gridCol w:w="1304"/>
        <w:gridCol w:w="1304"/>
        <w:gridCol w:w="1304"/>
        <w:gridCol w:w="1304"/>
      </w:tblGrid>
      <w:tr>
        <w:tc>
          <w:tcPr>
            <w:tcW w:w="2041" w:type="dxa"/>
            <w:vMerge w:val="restart"/>
          </w:tcPr>
          <w:p>
            <w:pPr>
              <w:pStyle w:val="0"/>
              <w:jc w:val="center"/>
            </w:pPr>
            <w:r>
              <w:rPr>
                <w:sz w:val="20"/>
              </w:rPr>
              <w:t xml:space="preserve">Наименование государственной программы Республики Адыгея, подпрограммы, основного мероприятия</w:t>
            </w:r>
          </w:p>
        </w:tc>
        <w:tc>
          <w:tcPr>
            <w:tcW w:w="2154" w:type="dxa"/>
            <w:vMerge w:val="restart"/>
          </w:tcPr>
          <w:p>
            <w:pPr>
              <w:pStyle w:val="0"/>
              <w:jc w:val="center"/>
            </w:pPr>
            <w:r>
              <w:rPr>
                <w:sz w:val="20"/>
              </w:rPr>
              <w:t xml:space="preserve">Ответственный исполнитель, соисполнители, участник</w:t>
            </w:r>
          </w:p>
        </w:tc>
        <w:tc>
          <w:tcPr>
            <w:tcW w:w="1560" w:type="dxa"/>
            <w:vMerge w:val="restart"/>
          </w:tcPr>
          <w:p>
            <w:pPr>
              <w:pStyle w:val="0"/>
              <w:jc w:val="center"/>
            </w:pPr>
            <w:r>
              <w:rPr>
                <w:sz w:val="20"/>
              </w:rPr>
              <w:t xml:space="preserve">Источники финансирования</w:t>
            </w:r>
          </w:p>
        </w:tc>
        <w:tc>
          <w:tcPr>
            <w:gridSpan w:val="6"/>
            <w:tcW w:w="7824" w:type="dxa"/>
          </w:tcPr>
          <w:p>
            <w:pPr>
              <w:pStyle w:val="0"/>
              <w:jc w:val="center"/>
            </w:pPr>
            <w:r>
              <w:rPr>
                <w:sz w:val="20"/>
              </w:rPr>
              <w:t xml:space="preserve">Оценка расходов (в тысячах рублей)</w:t>
            </w:r>
          </w:p>
        </w:tc>
      </w:tr>
      <w:tr>
        <w:tc>
          <w:tcPr>
            <w:vMerge w:val="continue"/>
          </w:tcPr>
          <w:p/>
        </w:tc>
        <w:tc>
          <w:tcPr>
            <w:vMerge w:val="continue"/>
          </w:tcPr>
          <w:p/>
        </w:tc>
        <w:tc>
          <w:tcPr>
            <w:vMerge w:val="continue"/>
          </w:tcPr>
          <w:p/>
        </w:tc>
        <w:tc>
          <w:tcPr>
            <w:tcW w:w="1304" w:type="dxa"/>
          </w:tcPr>
          <w:p>
            <w:pPr>
              <w:pStyle w:val="0"/>
              <w:jc w:val="center"/>
            </w:pPr>
            <w:r>
              <w:rPr>
                <w:sz w:val="20"/>
              </w:rPr>
              <w:t xml:space="preserve">2020 год</w:t>
            </w: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2041" w:type="dxa"/>
            <w:tcBorders>
              <w:bottom w:val="nil"/>
            </w:tcBorders>
            <w:vMerge w:val="restart"/>
          </w:tcPr>
          <w:p>
            <w:pPr>
              <w:pStyle w:val="0"/>
              <w:outlineLvl w:val="2"/>
              <w:jc w:val="both"/>
            </w:pPr>
            <w:r>
              <w:rPr>
                <w:sz w:val="20"/>
              </w:rPr>
              <w:t xml:space="preserve">Государственная программа Республики Адыгея "Социальная поддержка граждан"</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образования и науки Республики Адыгея, Министерство здравоохранения Республики Адыгея, Министерство строительства, транспорта, жилищно-коммунального и дорожного хозяйства Республики Адыгея, Министерство культуры Республики Адыгея, Комитет Республики Адыгея по делам национальностей, связям с соотечественниками и средствам массовой информации, Управление ветеринарии Республики Адыгея, органы местного самоуправления, Комитет Республики Адыгея по делам гражданской обороны и чрезвычайным ситуациям</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4260303,79</w:t>
            </w:r>
          </w:p>
        </w:tc>
        <w:tc>
          <w:tcPr>
            <w:tcW w:w="1304" w:type="dxa"/>
            <w:vAlign w:val="bottom"/>
          </w:tcPr>
          <w:p>
            <w:pPr>
              <w:pStyle w:val="0"/>
              <w:jc w:val="center"/>
            </w:pPr>
            <w:r>
              <w:rPr>
                <w:sz w:val="20"/>
              </w:rPr>
              <w:t xml:space="preserve">5044892,63</w:t>
            </w:r>
          </w:p>
        </w:tc>
        <w:tc>
          <w:tcPr>
            <w:tcW w:w="1304" w:type="dxa"/>
            <w:vAlign w:val="bottom"/>
          </w:tcPr>
          <w:p>
            <w:pPr>
              <w:pStyle w:val="0"/>
              <w:jc w:val="center"/>
            </w:pPr>
            <w:r>
              <w:rPr>
                <w:sz w:val="20"/>
              </w:rPr>
              <w:t xml:space="preserve">5943211,38</w:t>
            </w:r>
          </w:p>
        </w:tc>
        <w:tc>
          <w:tcPr>
            <w:tcW w:w="1304" w:type="dxa"/>
            <w:vAlign w:val="bottom"/>
          </w:tcPr>
          <w:p>
            <w:pPr>
              <w:pStyle w:val="0"/>
              <w:jc w:val="center"/>
            </w:pPr>
            <w:r>
              <w:rPr>
                <w:sz w:val="20"/>
              </w:rPr>
              <w:t xml:space="preserve">4609868,90</w:t>
            </w:r>
          </w:p>
        </w:tc>
        <w:tc>
          <w:tcPr>
            <w:tcW w:w="1304" w:type="dxa"/>
            <w:vAlign w:val="bottom"/>
          </w:tcPr>
          <w:p>
            <w:pPr>
              <w:pStyle w:val="0"/>
              <w:jc w:val="center"/>
            </w:pPr>
            <w:r>
              <w:rPr>
                <w:sz w:val="20"/>
              </w:rPr>
              <w:t xml:space="preserve">3399029,70</w:t>
            </w:r>
          </w:p>
        </w:tc>
        <w:tc>
          <w:tcPr>
            <w:tcW w:w="1304" w:type="dxa"/>
            <w:vAlign w:val="bottom"/>
          </w:tcPr>
          <w:p>
            <w:pPr>
              <w:pStyle w:val="0"/>
              <w:jc w:val="center"/>
            </w:pPr>
            <w:r>
              <w:rPr>
                <w:sz w:val="20"/>
              </w:rPr>
              <w:t xml:space="preserve">2950789,50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1935846,19</w:t>
            </w:r>
          </w:p>
        </w:tc>
        <w:tc>
          <w:tcPr>
            <w:tcW w:w="1304" w:type="dxa"/>
            <w:vAlign w:val="bottom"/>
          </w:tcPr>
          <w:p>
            <w:pPr>
              <w:pStyle w:val="0"/>
              <w:jc w:val="center"/>
            </w:pPr>
            <w:r>
              <w:rPr>
                <w:sz w:val="20"/>
              </w:rPr>
              <w:t xml:space="preserve">2623170,10</w:t>
            </w:r>
          </w:p>
        </w:tc>
        <w:tc>
          <w:tcPr>
            <w:tcW w:w="1304" w:type="dxa"/>
            <w:vAlign w:val="bottom"/>
          </w:tcPr>
          <w:p>
            <w:pPr>
              <w:pStyle w:val="0"/>
              <w:jc w:val="center"/>
            </w:pPr>
            <w:r>
              <w:rPr>
                <w:sz w:val="20"/>
              </w:rPr>
              <w:t xml:space="preserve">3226372,30</w:t>
            </w:r>
          </w:p>
        </w:tc>
        <w:tc>
          <w:tcPr>
            <w:tcW w:w="1304" w:type="dxa"/>
            <w:vAlign w:val="bottom"/>
          </w:tcPr>
          <w:p>
            <w:pPr>
              <w:pStyle w:val="0"/>
              <w:jc w:val="center"/>
            </w:pPr>
            <w:r>
              <w:rPr>
                <w:sz w:val="20"/>
              </w:rPr>
              <w:t xml:space="preserve">1916272,60</w:t>
            </w:r>
          </w:p>
        </w:tc>
        <w:tc>
          <w:tcPr>
            <w:tcW w:w="1304" w:type="dxa"/>
            <w:vAlign w:val="bottom"/>
          </w:tcPr>
          <w:p>
            <w:pPr>
              <w:pStyle w:val="0"/>
              <w:jc w:val="center"/>
            </w:pPr>
            <w:r>
              <w:rPr>
                <w:sz w:val="20"/>
              </w:rPr>
              <w:t xml:space="preserve">1110845,00</w:t>
            </w:r>
          </w:p>
        </w:tc>
        <w:tc>
          <w:tcPr>
            <w:tcW w:w="1304" w:type="dxa"/>
            <w:vAlign w:val="bottom"/>
          </w:tcPr>
          <w:p>
            <w:pPr>
              <w:pStyle w:val="0"/>
              <w:jc w:val="center"/>
            </w:pPr>
            <w:r>
              <w:rPr>
                <w:sz w:val="20"/>
              </w:rPr>
              <w:t xml:space="preserve">600849,50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2148519,64</w:t>
            </w:r>
          </w:p>
        </w:tc>
        <w:tc>
          <w:tcPr>
            <w:tcW w:w="1304" w:type="dxa"/>
            <w:vAlign w:val="bottom"/>
          </w:tcPr>
          <w:p>
            <w:pPr>
              <w:pStyle w:val="0"/>
              <w:jc w:val="center"/>
            </w:pPr>
            <w:r>
              <w:rPr>
                <w:sz w:val="20"/>
              </w:rPr>
              <w:t xml:space="preserve">2212174,00</w:t>
            </w:r>
          </w:p>
        </w:tc>
        <w:tc>
          <w:tcPr>
            <w:tcW w:w="1304" w:type="dxa"/>
            <w:vAlign w:val="bottom"/>
          </w:tcPr>
          <w:p>
            <w:pPr>
              <w:pStyle w:val="0"/>
              <w:jc w:val="center"/>
            </w:pPr>
            <w:r>
              <w:rPr>
                <w:sz w:val="20"/>
              </w:rPr>
              <w:t xml:space="preserve">2527979,20</w:t>
            </w:r>
          </w:p>
        </w:tc>
        <w:tc>
          <w:tcPr>
            <w:tcW w:w="1304" w:type="dxa"/>
            <w:vAlign w:val="bottom"/>
          </w:tcPr>
          <w:p>
            <w:pPr>
              <w:pStyle w:val="0"/>
              <w:jc w:val="center"/>
            </w:pPr>
            <w:r>
              <w:rPr>
                <w:sz w:val="20"/>
              </w:rPr>
              <w:t xml:space="preserve">2546070,70</w:t>
            </w:r>
          </w:p>
        </w:tc>
        <w:tc>
          <w:tcPr>
            <w:tcW w:w="1304" w:type="dxa"/>
            <w:vAlign w:val="bottom"/>
          </w:tcPr>
          <w:p>
            <w:pPr>
              <w:pStyle w:val="0"/>
              <w:jc w:val="center"/>
            </w:pPr>
            <w:r>
              <w:rPr>
                <w:sz w:val="20"/>
              </w:rPr>
              <w:t xml:space="preserve">2140659,10</w:t>
            </w:r>
          </w:p>
        </w:tc>
        <w:tc>
          <w:tcPr>
            <w:tcW w:w="1304" w:type="dxa"/>
            <w:vAlign w:val="bottom"/>
          </w:tcPr>
          <w:p>
            <w:pPr>
              <w:pStyle w:val="0"/>
              <w:jc w:val="center"/>
            </w:pPr>
            <w:r>
              <w:rPr>
                <w:sz w:val="20"/>
              </w:rPr>
              <w:t xml:space="preserve">2202414,40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внебюджетные источники</w:t>
            </w:r>
          </w:p>
        </w:tc>
        <w:tc>
          <w:tcPr>
            <w:tcW w:w="1304" w:type="dxa"/>
            <w:vAlign w:val="bottom"/>
            <w:tcBorders>
              <w:bottom w:val="nil"/>
            </w:tcBorders>
          </w:tcPr>
          <w:p>
            <w:pPr>
              <w:pStyle w:val="0"/>
              <w:jc w:val="center"/>
            </w:pPr>
            <w:r>
              <w:rPr>
                <w:sz w:val="20"/>
              </w:rPr>
              <w:t xml:space="preserve">175937,95</w:t>
            </w:r>
          </w:p>
        </w:tc>
        <w:tc>
          <w:tcPr>
            <w:tcW w:w="1304" w:type="dxa"/>
            <w:vAlign w:val="bottom"/>
            <w:tcBorders>
              <w:bottom w:val="nil"/>
            </w:tcBorders>
          </w:tcPr>
          <w:p>
            <w:pPr>
              <w:pStyle w:val="0"/>
              <w:jc w:val="center"/>
            </w:pPr>
            <w:r>
              <w:rPr>
                <w:sz w:val="20"/>
              </w:rPr>
              <w:t xml:space="preserve">209548,54</w:t>
            </w:r>
          </w:p>
        </w:tc>
        <w:tc>
          <w:tcPr>
            <w:tcW w:w="1304" w:type="dxa"/>
            <w:vAlign w:val="bottom"/>
            <w:tcBorders>
              <w:bottom w:val="nil"/>
            </w:tcBorders>
          </w:tcPr>
          <w:p>
            <w:pPr>
              <w:pStyle w:val="0"/>
              <w:jc w:val="center"/>
            </w:pPr>
            <w:r>
              <w:rPr>
                <w:sz w:val="20"/>
              </w:rPr>
              <w:t xml:space="preserve">188859,88</w:t>
            </w:r>
          </w:p>
        </w:tc>
        <w:tc>
          <w:tcPr>
            <w:tcW w:w="1304" w:type="dxa"/>
            <w:vAlign w:val="bottom"/>
            <w:tcBorders>
              <w:bottom w:val="nil"/>
            </w:tcBorders>
          </w:tcPr>
          <w:p>
            <w:pPr>
              <w:pStyle w:val="0"/>
              <w:jc w:val="center"/>
            </w:pPr>
            <w:r>
              <w:rPr>
                <w:sz w:val="20"/>
              </w:rPr>
              <w:t xml:space="preserve">147525,60</w:t>
            </w:r>
          </w:p>
        </w:tc>
        <w:tc>
          <w:tcPr>
            <w:tcW w:w="1304" w:type="dxa"/>
            <w:vAlign w:val="bottom"/>
            <w:tcBorders>
              <w:bottom w:val="nil"/>
            </w:tcBorders>
          </w:tcPr>
          <w:p>
            <w:pPr>
              <w:pStyle w:val="0"/>
              <w:jc w:val="center"/>
            </w:pPr>
            <w:r>
              <w:rPr>
                <w:sz w:val="20"/>
              </w:rPr>
              <w:t xml:space="preserve">147525,60</w:t>
            </w:r>
          </w:p>
        </w:tc>
        <w:tc>
          <w:tcPr>
            <w:tcW w:w="1304" w:type="dxa"/>
            <w:vAlign w:val="bottom"/>
            <w:tcBorders>
              <w:bottom w:val="nil"/>
            </w:tcBorders>
          </w:tcPr>
          <w:p>
            <w:pPr>
              <w:pStyle w:val="0"/>
              <w:jc w:val="center"/>
            </w:pPr>
            <w:r>
              <w:rPr>
                <w:sz w:val="20"/>
              </w:rPr>
              <w:t xml:space="preserve">147525,60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17"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outlineLvl w:val="3"/>
              <w:jc w:val="both"/>
            </w:pPr>
            <w:r>
              <w:rPr>
                <w:sz w:val="20"/>
              </w:rPr>
              <w:t xml:space="preserve">Подпрограмма 1. "Развитие социального обслуживания населения"</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917722,50</w:t>
            </w:r>
          </w:p>
        </w:tc>
        <w:tc>
          <w:tcPr>
            <w:tcW w:w="1304" w:type="dxa"/>
            <w:vAlign w:val="bottom"/>
          </w:tcPr>
          <w:p>
            <w:pPr>
              <w:pStyle w:val="0"/>
              <w:jc w:val="center"/>
            </w:pPr>
            <w:r>
              <w:rPr>
                <w:sz w:val="20"/>
              </w:rPr>
              <w:t xml:space="preserve">969824,25</w:t>
            </w:r>
          </w:p>
        </w:tc>
        <w:tc>
          <w:tcPr>
            <w:tcW w:w="1304" w:type="dxa"/>
            <w:vAlign w:val="bottom"/>
          </w:tcPr>
          <w:p>
            <w:pPr>
              <w:pStyle w:val="0"/>
              <w:jc w:val="center"/>
            </w:pPr>
            <w:r>
              <w:rPr>
                <w:sz w:val="20"/>
              </w:rPr>
              <w:t xml:space="preserve">1479398,53</w:t>
            </w:r>
          </w:p>
        </w:tc>
        <w:tc>
          <w:tcPr>
            <w:tcW w:w="1304" w:type="dxa"/>
            <w:vAlign w:val="bottom"/>
          </w:tcPr>
          <w:p>
            <w:pPr>
              <w:pStyle w:val="0"/>
              <w:jc w:val="center"/>
            </w:pPr>
            <w:r>
              <w:rPr>
                <w:sz w:val="20"/>
              </w:rPr>
              <w:t xml:space="preserve">1350165,70</w:t>
            </w:r>
          </w:p>
        </w:tc>
        <w:tc>
          <w:tcPr>
            <w:tcW w:w="1304" w:type="dxa"/>
            <w:vAlign w:val="bottom"/>
          </w:tcPr>
          <w:p>
            <w:pPr>
              <w:pStyle w:val="0"/>
              <w:jc w:val="center"/>
            </w:pPr>
            <w:r>
              <w:rPr>
                <w:sz w:val="20"/>
              </w:rPr>
              <w:t xml:space="preserve">1463137,90</w:t>
            </w:r>
          </w:p>
        </w:tc>
        <w:tc>
          <w:tcPr>
            <w:tcW w:w="1304" w:type="dxa"/>
            <w:vAlign w:val="bottom"/>
          </w:tcPr>
          <w:p>
            <w:pPr>
              <w:pStyle w:val="0"/>
              <w:jc w:val="center"/>
            </w:pPr>
            <w:r>
              <w:rPr>
                <w:sz w:val="20"/>
              </w:rPr>
              <w:t xml:space="preserve">1134001,30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492255,00</w:t>
            </w:r>
          </w:p>
        </w:tc>
        <w:tc>
          <w:tcPr>
            <w:tcW w:w="1304" w:type="dxa"/>
            <w:vAlign w:val="bottom"/>
          </w:tcPr>
          <w:p>
            <w:pPr>
              <w:pStyle w:val="0"/>
              <w:jc w:val="center"/>
            </w:pPr>
            <w:r>
              <w:rPr>
                <w:sz w:val="20"/>
              </w:rPr>
              <w:t xml:space="preserve">322071,70</w:t>
            </w:r>
          </w:p>
        </w:tc>
        <w:tc>
          <w:tcPr>
            <w:tcW w:w="1304" w:type="dxa"/>
            <w:vAlign w:val="bottom"/>
          </w:tcPr>
          <w:p>
            <w:pPr>
              <w:pStyle w:val="0"/>
              <w:jc w:val="center"/>
            </w:pPr>
            <w:r>
              <w:rPr>
                <w:sz w:val="20"/>
              </w:rPr>
              <w:t xml:space="preserve">363626,90</w:t>
            </w:r>
          </w:p>
        </w:tc>
        <w:tc>
          <w:tcPr>
            <w:tcW w:w="1304" w:type="dxa"/>
            <w:vAlign w:val="bottom"/>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755819,55</w:t>
            </w:r>
          </w:p>
        </w:tc>
        <w:tc>
          <w:tcPr>
            <w:tcW w:w="1304" w:type="dxa"/>
            <w:vAlign w:val="bottom"/>
          </w:tcPr>
          <w:p>
            <w:pPr>
              <w:pStyle w:val="0"/>
              <w:jc w:val="center"/>
            </w:pPr>
            <w:r>
              <w:rPr>
                <w:sz w:val="20"/>
              </w:rPr>
              <w:t xml:space="preserve">780361,11</w:t>
            </w:r>
          </w:p>
        </w:tc>
        <w:tc>
          <w:tcPr>
            <w:tcW w:w="1304" w:type="dxa"/>
            <w:vAlign w:val="bottom"/>
          </w:tcPr>
          <w:p>
            <w:pPr>
              <w:pStyle w:val="0"/>
              <w:jc w:val="center"/>
            </w:pPr>
            <w:r>
              <w:rPr>
                <w:sz w:val="20"/>
              </w:rPr>
              <w:t xml:space="preserve">819521,90</w:t>
            </w:r>
          </w:p>
        </w:tc>
        <w:tc>
          <w:tcPr>
            <w:tcW w:w="1304" w:type="dxa"/>
            <w:vAlign w:val="bottom"/>
          </w:tcPr>
          <w:p>
            <w:pPr>
              <w:pStyle w:val="0"/>
              <w:jc w:val="center"/>
            </w:pPr>
            <w:r>
              <w:rPr>
                <w:sz w:val="20"/>
              </w:rPr>
              <w:t xml:space="preserve">897736,40</w:t>
            </w:r>
          </w:p>
        </w:tc>
        <w:tc>
          <w:tcPr>
            <w:tcW w:w="1304" w:type="dxa"/>
            <w:vAlign w:val="bottom"/>
          </w:tcPr>
          <w:p>
            <w:pPr>
              <w:pStyle w:val="0"/>
              <w:jc w:val="center"/>
            </w:pPr>
            <w:r>
              <w:rPr>
                <w:sz w:val="20"/>
              </w:rPr>
              <w:t xml:space="preserve">969153,40</w:t>
            </w:r>
          </w:p>
        </w:tc>
        <w:tc>
          <w:tcPr>
            <w:tcW w:w="1304" w:type="dxa"/>
            <w:vAlign w:val="bottom"/>
          </w:tcPr>
          <w:p>
            <w:pPr>
              <w:pStyle w:val="0"/>
              <w:jc w:val="center"/>
            </w:pPr>
            <w:r>
              <w:rPr>
                <w:sz w:val="20"/>
              </w:rPr>
              <w:t xml:space="preserve">1003643,70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внебюджетные источники</w:t>
            </w:r>
          </w:p>
        </w:tc>
        <w:tc>
          <w:tcPr>
            <w:tcW w:w="1304" w:type="dxa"/>
            <w:vAlign w:val="bottom"/>
            <w:tcBorders>
              <w:bottom w:val="nil"/>
            </w:tcBorders>
          </w:tcPr>
          <w:p>
            <w:pPr>
              <w:pStyle w:val="0"/>
              <w:jc w:val="center"/>
            </w:pPr>
            <w:r>
              <w:rPr>
                <w:sz w:val="20"/>
              </w:rPr>
              <w:t xml:space="preserve">161902,95</w:t>
            </w:r>
          </w:p>
        </w:tc>
        <w:tc>
          <w:tcPr>
            <w:tcW w:w="1304" w:type="dxa"/>
            <w:vAlign w:val="bottom"/>
            <w:tcBorders>
              <w:bottom w:val="nil"/>
            </w:tcBorders>
          </w:tcPr>
          <w:p>
            <w:pPr>
              <w:pStyle w:val="0"/>
              <w:jc w:val="center"/>
            </w:pPr>
            <w:r>
              <w:rPr>
                <w:sz w:val="20"/>
              </w:rPr>
              <w:t xml:space="preserve">189463,14</w:t>
            </w:r>
          </w:p>
        </w:tc>
        <w:tc>
          <w:tcPr>
            <w:tcW w:w="1304" w:type="dxa"/>
            <w:vAlign w:val="bottom"/>
            <w:tcBorders>
              <w:bottom w:val="nil"/>
            </w:tcBorders>
          </w:tcPr>
          <w:p>
            <w:pPr>
              <w:pStyle w:val="0"/>
              <w:jc w:val="center"/>
            </w:pPr>
            <w:r>
              <w:rPr>
                <w:sz w:val="20"/>
              </w:rPr>
              <w:t xml:space="preserve">167621,63</w:t>
            </w:r>
          </w:p>
        </w:tc>
        <w:tc>
          <w:tcPr>
            <w:tcW w:w="1304" w:type="dxa"/>
            <w:vAlign w:val="bottom"/>
            <w:tcBorders>
              <w:bottom w:val="nil"/>
            </w:tcBorders>
          </w:tcPr>
          <w:p>
            <w:pPr>
              <w:pStyle w:val="0"/>
              <w:jc w:val="center"/>
            </w:pPr>
            <w:r>
              <w:rPr>
                <w:sz w:val="20"/>
              </w:rPr>
              <w:t xml:space="preserve">130357,60</w:t>
            </w:r>
          </w:p>
        </w:tc>
        <w:tc>
          <w:tcPr>
            <w:tcW w:w="1304" w:type="dxa"/>
            <w:vAlign w:val="bottom"/>
            <w:tcBorders>
              <w:bottom w:val="nil"/>
            </w:tcBorders>
          </w:tcPr>
          <w:p>
            <w:pPr>
              <w:pStyle w:val="0"/>
              <w:jc w:val="center"/>
            </w:pPr>
            <w:r>
              <w:rPr>
                <w:sz w:val="20"/>
              </w:rPr>
              <w:t xml:space="preserve">130357,60</w:t>
            </w:r>
          </w:p>
        </w:tc>
        <w:tc>
          <w:tcPr>
            <w:tcW w:w="1304" w:type="dxa"/>
            <w:vAlign w:val="bottom"/>
            <w:tcBorders>
              <w:bottom w:val="nil"/>
            </w:tcBorders>
          </w:tcPr>
          <w:p>
            <w:pPr>
              <w:pStyle w:val="0"/>
              <w:jc w:val="center"/>
            </w:pPr>
            <w:r>
              <w:rPr>
                <w:sz w:val="20"/>
              </w:rPr>
              <w:t xml:space="preserve">130357,60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18"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1.1. "Укрепление материально-технической базы организаций социального обслуживания Республики Адыгея"</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1613,00</w:t>
            </w:r>
          </w:p>
        </w:tc>
        <w:tc>
          <w:tcPr>
            <w:tcW w:w="1304" w:type="dxa"/>
            <w:vAlign w:val="bottom"/>
          </w:tcPr>
          <w:p>
            <w:pPr>
              <w:pStyle w:val="0"/>
              <w:jc w:val="center"/>
            </w:pPr>
            <w:r>
              <w:rPr>
                <w:sz w:val="20"/>
              </w:rPr>
              <w:t xml:space="preserve">16189,60</w:t>
            </w:r>
          </w:p>
        </w:tc>
        <w:tc>
          <w:tcPr>
            <w:tcW w:w="1304" w:type="dxa"/>
            <w:vAlign w:val="bottom"/>
          </w:tcPr>
          <w:p>
            <w:pPr>
              <w:pStyle w:val="0"/>
              <w:jc w:val="center"/>
            </w:pPr>
            <w:r>
              <w:rPr>
                <w:sz w:val="20"/>
              </w:rPr>
              <w:t xml:space="preserve">1572,00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1613,00</w:t>
            </w:r>
          </w:p>
        </w:tc>
        <w:tc>
          <w:tcPr>
            <w:tcW w:w="1304" w:type="dxa"/>
            <w:vAlign w:val="bottom"/>
            <w:tcBorders>
              <w:bottom w:val="nil"/>
            </w:tcBorders>
          </w:tcPr>
          <w:p>
            <w:pPr>
              <w:pStyle w:val="0"/>
              <w:jc w:val="center"/>
            </w:pPr>
            <w:r>
              <w:rPr>
                <w:sz w:val="20"/>
              </w:rPr>
              <w:t xml:space="preserve">16189,60</w:t>
            </w:r>
          </w:p>
        </w:tc>
        <w:tc>
          <w:tcPr>
            <w:tcW w:w="1304" w:type="dxa"/>
            <w:vAlign w:val="bottom"/>
            <w:tcBorders>
              <w:bottom w:val="nil"/>
            </w:tcBorders>
          </w:tcPr>
          <w:p>
            <w:pPr>
              <w:pStyle w:val="0"/>
              <w:jc w:val="center"/>
            </w:pPr>
            <w:r>
              <w:rPr>
                <w:sz w:val="20"/>
              </w:rPr>
              <w:t xml:space="preserve">1572,00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19"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1.2. "Обеспечение деятельности организаций социального обслуживания Республики Адыгея в части социального обслуживания граждан пожилого возраста и инвалидов и возмещения исполнения государственного социального заказа на оказание государственных услуг в социальной сфере"</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788330,32</w:t>
            </w:r>
          </w:p>
        </w:tc>
        <w:tc>
          <w:tcPr>
            <w:tcW w:w="1304" w:type="dxa"/>
            <w:vAlign w:val="bottom"/>
          </w:tcPr>
          <w:p>
            <w:pPr>
              <w:pStyle w:val="0"/>
              <w:jc w:val="center"/>
            </w:pPr>
            <w:r>
              <w:rPr>
                <w:sz w:val="20"/>
              </w:rPr>
              <w:t xml:space="preserve">832971,69</w:t>
            </w:r>
          </w:p>
        </w:tc>
        <w:tc>
          <w:tcPr>
            <w:tcW w:w="1304" w:type="dxa"/>
            <w:vAlign w:val="bottom"/>
          </w:tcPr>
          <w:p>
            <w:pPr>
              <w:pStyle w:val="0"/>
              <w:jc w:val="center"/>
            </w:pPr>
            <w:r>
              <w:rPr>
                <w:sz w:val="20"/>
              </w:rPr>
              <w:t xml:space="preserve">894682,12</w:t>
            </w:r>
          </w:p>
        </w:tc>
        <w:tc>
          <w:tcPr>
            <w:tcW w:w="1304" w:type="dxa"/>
            <w:vAlign w:val="bottom"/>
          </w:tcPr>
          <w:p>
            <w:pPr>
              <w:pStyle w:val="0"/>
              <w:jc w:val="center"/>
            </w:pPr>
            <w:r>
              <w:rPr>
                <w:sz w:val="20"/>
              </w:rPr>
              <w:t xml:space="preserve">954227,30</w:t>
            </w:r>
          </w:p>
        </w:tc>
        <w:tc>
          <w:tcPr>
            <w:tcW w:w="1304" w:type="dxa"/>
            <w:vAlign w:val="bottom"/>
          </w:tcPr>
          <w:p>
            <w:pPr>
              <w:pStyle w:val="0"/>
              <w:jc w:val="center"/>
            </w:pPr>
            <w:r>
              <w:rPr>
                <w:sz w:val="20"/>
              </w:rPr>
              <w:t xml:space="preserve">1026414,20</w:t>
            </w:r>
          </w:p>
        </w:tc>
        <w:tc>
          <w:tcPr>
            <w:tcW w:w="1304" w:type="dxa"/>
            <w:vAlign w:val="bottom"/>
          </w:tcPr>
          <w:p>
            <w:pPr>
              <w:pStyle w:val="0"/>
              <w:jc w:val="center"/>
            </w:pPr>
            <w:r>
              <w:rPr>
                <w:sz w:val="20"/>
              </w:rPr>
              <w:t xml:space="preserve">1064168,50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645289,10</w:t>
            </w:r>
          </w:p>
        </w:tc>
        <w:tc>
          <w:tcPr>
            <w:tcW w:w="1304" w:type="dxa"/>
            <w:vAlign w:val="bottom"/>
          </w:tcPr>
          <w:p>
            <w:pPr>
              <w:pStyle w:val="0"/>
              <w:jc w:val="center"/>
            </w:pPr>
            <w:r>
              <w:rPr>
                <w:sz w:val="20"/>
              </w:rPr>
              <w:t xml:space="preserve">677611,70</w:t>
            </w:r>
          </w:p>
        </w:tc>
        <w:tc>
          <w:tcPr>
            <w:tcW w:w="1304" w:type="dxa"/>
            <w:vAlign w:val="bottom"/>
          </w:tcPr>
          <w:p>
            <w:pPr>
              <w:pStyle w:val="0"/>
              <w:jc w:val="center"/>
            </w:pPr>
            <w:r>
              <w:rPr>
                <w:sz w:val="20"/>
              </w:rPr>
              <w:t xml:space="preserve">729146,10</w:t>
            </w:r>
          </w:p>
        </w:tc>
        <w:tc>
          <w:tcPr>
            <w:tcW w:w="1304" w:type="dxa"/>
            <w:vAlign w:val="bottom"/>
          </w:tcPr>
          <w:p>
            <w:pPr>
              <w:pStyle w:val="0"/>
              <w:jc w:val="center"/>
            </w:pPr>
            <w:r>
              <w:rPr>
                <w:sz w:val="20"/>
              </w:rPr>
              <w:t xml:space="preserve">825878,50</w:t>
            </w:r>
          </w:p>
        </w:tc>
        <w:tc>
          <w:tcPr>
            <w:tcW w:w="1304" w:type="dxa"/>
            <w:vAlign w:val="bottom"/>
          </w:tcPr>
          <w:p>
            <w:pPr>
              <w:pStyle w:val="0"/>
              <w:jc w:val="center"/>
            </w:pPr>
            <w:r>
              <w:rPr>
                <w:sz w:val="20"/>
              </w:rPr>
              <w:t xml:space="preserve">898065,40</w:t>
            </w:r>
          </w:p>
        </w:tc>
        <w:tc>
          <w:tcPr>
            <w:tcW w:w="1304" w:type="dxa"/>
            <w:vAlign w:val="bottom"/>
          </w:tcPr>
          <w:p>
            <w:pPr>
              <w:pStyle w:val="0"/>
              <w:jc w:val="center"/>
            </w:pPr>
            <w:r>
              <w:rPr>
                <w:sz w:val="20"/>
              </w:rPr>
              <w:t xml:space="preserve">935819,70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внебюджетные источники</w:t>
            </w:r>
          </w:p>
        </w:tc>
        <w:tc>
          <w:tcPr>
            <w:tcW w:w="1304" w:type="dxa"/>
            <w:vAlign w:val="bottom"/>
            <w:tcBorders>
              <w:bottom w:val="nil"/>
            </w:tcBorders>
          </w:tcPr>
          <w:p>
            <w:pPr>
              <w:pStyle w:val="0"/>
              <w:jc w:val="center"/>
            </w:pPr>
            <w:r>
              <w:rPr>
                <w:sz w:val="20"/>
              </w:rPr>
              <w:t xml:space="preserve">143041,22</w:t>
            </w:r>
          </w:p>
        </w:tc>
        <w:tc>
          <w:tcPr>
            <w:tcW w:w="1304" w:type="dxa"/>
            <w:vAlign w:val="bottom"/>
            <w:tcBorders>
              <w:bottom w:val="nil"/>
            </w:tcBorders>
          </w:tcPr>
          <w:p>
            <w:pPr>
              <w:pStyle w:val="0"/>
              <w:jc w:val="center"/>
            </w:pPr>
            <w:r>
              <w:rPr>
                <w:sz w:val="20"/>
              </w:rPr>
              <w:t xml:space="preserve">155359,99</w:t>
            </w:r>
          </w:p>
        </w:tc>
        <w:tc>
          <w:tcPr>
            <w:tcW w:w="1304" w:type="dxa"/>
            <w:vAlign w:val="bottom"/>
            <w:tcBorders>
              <w:bottom w:val="nil"/>
            </w:tcBorders>
          </w:tcPr>
          <w:p>
            <w:pPr>
              <w:pStyle w:val="0"/>
              <w:jc w:val="center"/>
            </w:pPr>
            <w:r>
              <w:rPr>
                <w:sz w:val="20"/>
              </w:rPr>
              <w:t xml:space="preserve">165536,02</w:t>
            </w:r>
          </w:p>
        </w:tc>
        <w:tc>
          <w:tcPr>
            <w:tcW w:w="1304" w:type="dxa"/>
            <w:vAlign w:val="bottom"/>
            <w:tcBorders>
              <w:bottom w:val="nil"/>
            </w:tcBorders>
          </w:tcPr>
          <w:p>
            <w:pPr>
              <w:pStyle w:val="0"/>
              <w:jc w:val="center"/>
            </w:pPr>
            <w:r>
              <w:rPr>
                <w:sz w:val="20"/>
              </w:rPr>
              <w:t xml:space="preserve">128348,80</w:t>
            </w:r>
          </w:p>
        </w:tc>
        <w:tc>
          <w:tcPr>
            <w:tcW w:w="1304" w:type="dxa"/>
            <w:vAlign w:val="bottom"/>
            <w:tcBorders>
              <w:bottom w:val="nil"/>
            </w:tcBorders>
          </w:tcPr>
          <w:p>
            <w:pPr>
              <w:pStyle w:val="0"/>
              <w:jc w:val="center"/>
            </w:pPr>
            <w:r>
              <w:rPr>
                <w:sz w:val="20"/>
              </w:rPr>
              <w:t xml:space="preserve">128348,80</w:t>
            </w:r>
          </w:p>
        </w:tc>
        <w:tc>
          <w:tcPr>
            <w:tcW w:w="1304" w:type="dxa"/>
            <w:vAlign w:val="bottom"/>
            <w:tcBorders>
              <w:bottom w:val="nil"/>
            </w:tcBorders>
          </w:tcPr>
          <w:p>
            <w:pPr>
              <w:pStyle w:val="0"/>
              <w:jc w:val="center"/>
            </w:pPr>
            <w:r>
              <w:rPr>
                <w:sz w:val="20"/>
              </w:rPr>
              <w:t xml:space="preserve">128348,80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0"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1.3. "Обеспечение деятельности организаций социального обслуживания Республики Адыгея в части социального обслуживания семьи и детей"</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111023,13</w:t>
            </w:r>
          </w:p>
        </w:tc>
        <w:tc>
          <w:tcPr>
            <w:tcW w:w="1304" w:type="dxa"/>
            <w:vAlign w:val="bottom"/>
          </w:tcPr>
          <w:p>
            <w:pPr>
              <w:pStyle w:val="0"/>
              <w:jc w:val="center"/>
            </w:pPr>
            <w:r>
              <w:rPr>
                <w:sz w:val="20"/>
              </w:rPr>
              <w:t xml:space="preserve">133420,56</w:t>
            </w:r>
          </w:p>
        </w:tc>
        <w:tc>
          <w:tcPr>
            <w:tcW w:w="1304" w:type="dxa"/>
            <w:vAlign w:val="bottom"/>
          </w:tcPr>
          <w:p>
            <w:pPr>
              <w:pStyle w:val="0"/>
              <w:jc w:val="center"/>
            </w:pPr>
            <w:r>
              <w:rPr>
                <w:sz w:val="20"/>
              </w:rPr>
              <w:t xml:space="preserve">63261,51</w:t>
            </w:r>
          </w:p>
        </w:tc>
        <w:tc>
          <w:tcPr>
            <w:tcW w:w="1304" w:type="dxa"/>
            <w:vAlign w:val="bottom"/>
          </w:tcPr>
          <w:p>
            <w:pPr>
              <w:pStyle w:val="0"/>
              <w:jc w:val="center"/>
            </w:pPr>
            <w:r>
              <w:rPr>
                <w:sz w:val="20"/>
              </w:rPr>
              <w:t xml:space="preserve">67313,40</w:t>
            </w:r>
          </w:p>
        </w:tc>
        <w:tc>
          <w:tcPr>
            <w:tcW w:w="1304" w:type="dxa"/>
            <w:vAlign w:val="bottom"/>
          </w:tcPr>
          <w:p>
            <w:pPr>
              <w:pStyle w:val="0"/>
              <w:jc w:val="center"/>
            </w:pPr>
            <w:r>
              <w:rPr>
                <w:sz w:val="20"/>
              </w:rPr>
              <w:t xml:space="preserve">67169,90</w:t>
            </w:r>
          </w:p>
        </w:tc>
        <w:tc>
          <w:tcPr>
            <w:tcW w:w="1304" w:type="dxa"/>
            <w:vAlign w:val="bottom"/>
          </w:tcPr>
          <w:p>
            <w:pPr>
              <w:pStyle w:val="0"/>
              <w:jc w:val="center"/>
            </w:pPr>
            <w:r>
              <w:rPr>
                <w:sz w:val="20"/>
              </w:rPr>
              <w:t xml:space="preserve">68140,70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92161,40</w:t>
            </w:r>
          </w:p>
        </w:tc>
        <w:tc>
          <w:tcPr>
            <w:tcW w:w="1304" w:type="dxa"/>
            <w:vAlign w:val="bottom"/>
          </w:tcPr>
          <w:p>
            <w:pPr>
              <w:pStyle w:val="0"/>
              <w:jc w:val="center"/>
            </w:pPr>
            <w:r>
              <w:rPr>
                <w:sz w:val="20"/>
              </w:rPr>
              <w:t xml:space="preserve">99317,41</w:t>
            </w:r>
          </w:p>
        </w:tc>
        <w:tc>
          <w:tcPr>
            <w:tcW w:w="1304" w:type="dxa"/>
            <w:vAlign w:val="bottom"/>
          </w:tcPr>
          <w:p>
            <w:pPr>
              <w:pStyle w:val="0"/>
              <w:jc w:val="center"/>
            </w:pPr>
            <w:r>
              <w:rPr>
                <w:sz w:val="20"/>
              </w:rPr>
              <w:t xml:space="preserve">61175,90</w:t>
            </w:r>
          </w:p>
        </w:tc>
        <w:tc>
          <w:tcPr>
            <w:tcW w:w="1304" w:type="dxa"/>
            <w:vAlign w:val="bottom"/>
          </w:tcPr>
          <w:p>
            <w:pPr>
              <w:pStyle w:val="0"/>
              <w:jc w:val="center"/>
            </w:pPr>
            <w:r>
              <w:rPr>
                <w:sz w:val="20"/>
              </w:rPr>
              <w:t xml:space="preserve">65304,60</w:t>
            </w:r>
          </w:p>
        </w:tc>
        <w:tc>
          <w:tcPr>
            <w:tcW w:w="1304" w:type="dxa"/>
            <w:vAlign w:val="bottom"/>
          </w:tcPr>
          <w:p>
            <w:pPr>
              <w:pStyle w:val="0"/>
              <w:jc w:val="center"/>
            </w:pPr>
            <w:r>
              <w:rPr>
                <w:sz w:val="20"/>
              </w:rPr>
              <w:t xml:space="preserve">65161,10</w:t>
            </w:r>
          </w:p>
        </w:tc>
        <w:tc>
          <w:tcPr>
            <w:tcW w:w="1304" w:type="dxa"/>
            <w:vAlign w:val="bottom"/>
          </w:tcPr>
          <w:p>
            <w:pPr>
              <w:pStyle w:val="0"/>
              <w:jc w:val="center"/>
            </w:pPr>
            <w:r>
              <w:rPr>
                <w:sz w:val="20"/>
              </w:rPr>
              <w:t xml:space="preserve">66131,90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внебюджетные источники</w:t>
            </w:r>
          </w:p>
        </w:tc>
        <w:tc>
          <w:tcPr>
            <w:tcW w:w="1304" w:type="dxa"/>
            <w:vAlign w:val="bottom"/>
            <w:tcBorders>
              <w:bottom w:val="nil"/>
            </w:tcBorders>
          </w:tcPr>
          <w:p>
            <w:pPr>
              <w:pStyle w:val="0"/>
              <w:jc w:val="center"/>
            </w:pPr>
            <w:r>
              <w:rPr>
                <w:sz w:val="20"/>
              </w:rPr>
              <w:t xml:space="preserve">18861,73</w:t>
            </w:r>
          </w:p>
        </w:tc>
        <w:tc>
          <w:tcPr>
            <w:tcW w:w="1304" w:type="dxa"/>
            <w:vAlign w:val="bottom"/>
            <w:tcBorders>
              <w:bottom w:val="nil"/>
            </w:tcBorders>
          </w:tcPr>
          <w:p>
            <w:pPr>
              <w:pStyle w:val="0"/>
              <w:jc w:val="center"/>
            </w:pPr>
            <w:r>
              <w:rPr>
                <w:sz w:val="20"/>
              </w:rPr>
              <w:t xml:space="preserve">34103,15</w:t>
            </w:r>
          </w:p>
        </w:tc>
        <w:tc>
          <w:tcPr>
            <w:tcW w:w="1304" w:type="dxa"/>
            <w:vAlign w:val="bottom"/>
            <w:tcBorders>
              <w:bottom w:val="nil"/>
            </w:tcBorders>
          </w:tcPr>
          <w:p>
            <w:pPr>
              <w:pStyle w:val="0"/>
              <w:jc w:val="center"/>
            </w:pPr>
            <w:r>
              <w:rPr>
                <w:sz w:val="20"/>
              </w:rPr>
              <w:t xml:space="preserve">2085,61</w:t>
            </w:r>
          </w:p>
        </w:tc>
        <w:tc>
          <w:tcPr>
            <w:tcW w:w="1304" w:type="dxa"/>
            <w:vAlign w:val="bottom"/>
            <w:tcBorders>
              <w:bottom w:val="nil"/>
            </w:tcBorders>
          </w:tcPr>
          <w:p>
            <w:pPr>
              <w:pStyle w:val="0"/>
              <w:jc w:val="center"/>
            </w:pPr>
            <w:r>
              <w:rPr>
                <w:sz w:val="20"/>
              </w:rPr>
              <w:t xml:space="preserve">2008,80</w:t>
            </w:r>
          </w:p>
        </w:tc>
        <w:tc>
          <w:tcPr>
            <w:tcW w:w="1304" w:type="dxa"/>
            <w:vAlign w:val="bottom"/>
            <w:tcBorders>
              <w:bottom w:val="nil"/>
            </w:tcBorders>
          </w:tcPr>
          <w:p>
            <w:pPr>
              <w:pStyle w:val="0"/>
              <w:jc w:val="center"/>
            </w:pPr>
            <w:r>
              <w:rPr>
                <w:sz w:val="20"/>
              </w:rPr>
              <w:t xml:space="preserve">2008,80</w:t>
            </w:r>
          </w:p>
        </w:tc>
        <w:tc>
          <w:tcPr>
            <w:tcW w:w="1304" w:type="dxa"/>
            <w:vAlign w:val="bottom"/>
            <w:tcBorders>
              <w:bottom w:val="nil"/>
            </w:tcBorders>
          </w:tcPr>
          <w:p>
            <w:pPr>
              <w:pStyle w:val="0"/>
              <w:jc w:val="center"/>
            </w:pPr>
            <w:r>
              <w:rPr>
                <w:sz w:val="20"/>
              </w:rPr>
              <w:t xml:space="preserve">2008,80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1.4. "Осуществление комплекса мероприятий, направленных на поддержание и стимулирование старшего поколения"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154,40</w:t>
            </w:r>
          </w:p>
        </w:tc>
        <w:tc>
          <w:tcPr>
            <w:tcW w:w="1304" w:type="dxa"/>
            <w:vAlign w:val="bottom"/>
          </w:tcPr>
          <w:p>
            <w:pPr>
              <w:pStyle w:val="0"/>
              <w:jc w:val="center"/>
            </w:pPr>
            <w:r>
              <w:rPr>
                <w:sz w:val="20"/>
              </w:rPr>
              <w:t xml:space="preserve">431,00</w:t>
            </w:r>
          </w:p>
        </w:tc>
        <w:tc>
          <w:tcPr>
            <w:tcW w:w="1304" w:type="dxa"/>
            <w:vAlign w:val="bottom"/>
          </w:tcPr>
          <w:p>
            <w:pPr>
              <w:pStyle w:val="0"/>
              <w:jc w:val="center"/>
            </w:pPr>
            <w:r>
              <w:rPr>
                <w:sz w:val="20"/>
              </w:rPr>
              <w:t xml:space="preserve">1020,00</w:t>
            </w:r>
          </w:p>
        </w:tc>
        <w:tc>
          <w:tcPr>
            <w:tcW w:w="1304" w:type="dxa"/>
            <w:vAlign w:val="bottom"/>
          </w:tcPr>
          <w:p>
            <w:pPr>
              <w:pStyle w:val="0"/>
              <w:jc w:val="center"/>
            </w:pPr>
            <w:r>
              <w:rPr>
                <w:sz w:val="20"/>
              </w:rPr>
              <w:t xml:space="preserve">520,00</w:t>
            </w:r>
          </w:p>
        </w:tc>
        <w:tc>
          <w:tcPr>
            <w:tcW w:w="1304" w:type="dxa"/>
            <w:vAlign w:val="bottom"/>
          </w:tcPr>
          <w:p>
            <w:pPr>
              <w:pStyle w:val="0"/>
              <w:jc w:val="center"/>
            </w:pPr>
            <w:r>
              <w:rPr>
                <w:sz w:val="20"/>
              </w:rPr>
              <w:t xml:space="preserve">520,00</w:t>
            </w:r>
          </w:p>
        </w:tc>
        <w:tc>
          <w:tcPr>
            <w:tcW w:w="1304" w:type="dxa"/>
            <w:vAlign w:val="bottom"/>
          </w:tcPr>
          <w:p>
            <w:pPr>
              <w:pStyle w:val="0"/>
              <w:jc w:val="center"/>
            </w:pPr>
            <w:r>
              <w:rPr>
                <w:sz w:val="20"/>
              </w:rPr>
              <w:t xml:space="preserve">520,00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154,40</w:t>
            </w:r>
          </w:p>
        </w:tc>
        <w:tc>
          <w:tcPr>
            <w:tcW w:w="1304" w:type="dxa"/>
            <w:vAlign w:val="bottom"/>
          </w:tcPr>
          <w:p>
            <w:pPr>
              <w:pStyle w:val="0"/>
              <w:jc w:val="center"/>
            </w:pPr>
            <w:r>
              <w:rPr>
                <w:sz w:val="20"/>
              </w:rPr>
              <w:t xml:space="preserve">431,00</w:t>
            </w:r>
          </w:p>
        </w:tc>
        <w:tc>
          <w:tcPr>
            <w:tcW w:w="1304" w:type="dxa"/>
            <w:vAlign w:val="bottom"/>
          </w:tcPr>
          <w:p>
            <w:pPr>
              <w:pStyle w:val="0"/>
              <w:jc w:val="center"/>
            </w:pPr>
            <w:r>
              <w:rPr>
                <w:sz w:val="20"/>
              </w:rPr>
              <w:t xml:space="preserve">1020,00</w:t>
            </w:r>
          </w:p>
        </w:tc>
        <w:tc>
          <w:tcPr>
            <w:tcW w:w="1304" w:type="dxa"/>
            <w:vAlign w:val="bottom"/>
          </w:tcPr>
          <w:p>
            <w:pPr>
              <w:pStyle w:val="0"/>
              <w:jc w:val="center"/>
            </w:pPr>
            <w:r>
              <w:rPr>
                <w:sz w:val="20"/>
              </w:rPr>
              <w:t xml:space="preserve">520,00</w:t>
            </w:r>
          </w:p>
        </w:tc>
        <w:tc>
          <w:tcPr>
            <w:tcW w:w="1304" w:type="dxa"/>
            <w:vAlign w:val="bottom"/>
          </w:tcPr>
          <w:p>
            <w:pPr>
              <w:pStyle w:val="0"/>
              <w:jc w:val="center"/>
            </w:pPr>
            <w:r>
              <w:rPr>
                <w:sz w:val="20"/>
              </w:rPr>
              <w:t xml:space="preserve">520,00</w:t>
            </w:r>
          </w:p>
        </w:tc>
        <w:tc>
          <w:tcPr>
            <w:tcW w:w="1304" w:type="dxa"/>
            <w:vAlign w:val="bottom"/>
          </w:tcPr>
          <w:p>
            <w:pPr>
              <w:pStyle w:val="0"/>
              <w:jc w:val="center"/>
            </w:pPr>
            <w:r>
              <w:rPr>
                <w:sz w:val="20"/>
              </w:rPr>
              <w:t xml:space="preserve">520,00</w:t>
            </w:r>
          </w:p>
        </w:tc>
      </w:tr>
      <w:tr>
        <w:tc>
          <w:tcPr>
            <w:tcW w:w="2041" w:type="dxa"/>
            <w:vMerge w:val="restart"/>
          </w:tcPr>
          <w:p>
            <w:pPr>
              <w:pStyle w:val="0"/>
              <w:jc w:val="both"/>
            </w:pPr>
            <w:r>
              <w:rPr>
                <w:sz w:val="20"/>
              </w:rPr>
              <w:t xml:space="preserve">Основное мероприятие 1.5. "Проведение независимой оценки качества условий оказания услуг организациями социального обслуживания"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jc w:val="both"/>
            </w:pPr>
            <w:r>
              <w:rPr>
                <w:sz w:val="20"/>
              </w:rPr>
              <w:t xml:space="preserve">Основное мероприятие 1.6. "Организация деятельности приемных семей для граждан пожилого возраста и инвалидов на территории Республики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155,70</w:t>
            </w:r>
          </w:p>
        </w:tc>
        <w:tc>
          <w:tcPr>
            <w:tcW w:w="1304" w:type="dxa"/>
            <w:vAlign w:val="bottom"/>
          </w:tcPr>
          <w:p>
            <w:pPr>
              <w:pStyle w:val="0"/>
              <w:jc w:val="center"/>
            </w:pPr>
            <w:r>
              <w:rPr>
                <w:sz w:val="20"/>
              </w:rPr>
              <w:t xml:space="preserve">888,00</w:t>
            </w:r>
          </w:p>
        </w:tc>
        <w:tc>
          <w:tcPr>
            <w:tcW w:w="1304" w:type="dxa"/>
            <w:vAlign w:val="bottom"/>
          </w:tcPr>
          <w:p>
            <w:pPr>
              <w:pStyle w:val="0"/>
              <w:jc w:val="center"/>
            </w:pPr>
            <w:r>
              <w:rPr>
                <w:sz w:val="20"/>
              </w:rPr>
              <w:t xml:space="preserve">1208,00</w:t>
            </w:r>
          </w:p>
        </w:tc>
        <w:tc>
          <w:tcPr>
            <w:tcW w:w="1304" w:type="dxa"/>
            <w:vAlign w:val="bottom"/>
          </w:tcPr>
          <w:p>
            <w:pPr>
              <w:pStyle w:val="0"/>
              <w:jc w:val="center"/>
            </w:pPr>
            <w:r>
              <w:rPr>
                <w:sz w:val="20"/>
              </w:rPr>
              <w:t xml:space="preserve">1208,00</w:t>
            </w:r>
          </w:p>
        </w:tc>
        <w:tc>
          <w:tcPr>
            <w:tcW w:w="1304" w:type="dxa"/>
            <w:vAlign w:val="bottom"/>
          </w:tcPr>
          <w:p>
            <w:pPr>
              <w:pStyle w:val="0"/>
              <w:jc w:val="center"/>
            </w:pPr>
            <w:r>
              <w:rPr>
                <w:sz w:val="20"/>
              </w:rPr>
              <w:t xml:space="preserve">1208,00</w:t>
            </w:r>
          </w:p>
        </w:tc>
        <w:tc>
          <w:tcPr>
            <w:tcW w:w="1304" w:type="dxa"/>
            <w:vAlign w:val="bottom"/>
          </w:tcPr>
          <w:p>
            <w:pPr>
              <w:pStyle w:val="0"/>
              <w:jc w:val="center"/>
            </w:pPr>
            <w:r>
              <w:rPr>
                <w:sz w:val="20"/>
              </w:rPr>
              <w:t xml:space="preserve">1172,10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155,70</w:t>
            </w:r>
          </w:p>
        </w:tc>
        <w:tc>
          <w:tcPr>
            <w:tcW w:w="1304" w:type="dxa"/>
            <w:vAlign w:val="bottom"/>
          </w:tcPr>
          <w:p>
            <w:pPr>
              <w:pStyle w:val="0"/>
              <w:jc w:val="center"/>
            </w:pPr>
            <w:r>
              <w:rPr>
                <w:sz w:val="20"/>
              </w:rPr>
              <w:t xml:space="preserve">888,00</w:t>
            </w:r>
          </w:p>
        </w:tc>
        <w:tc>
          <w:tcPr>
            <w:tcW w:w="1304" w:type="dxa"/>
            <w:vAlign w:val="bottom"/>
          </w:tcPr>
          <w:p>
            <w:pPr>
              <w:pStyle w:val="0"/>
              <w:jc w:val="center"/>
            </w:pPr>
            <w:r>
              <w:rPr>
                <w:sz w:val="20"/>
              </w:rPr>
              <w:t xml:space="preserve">1208,00</w:t>
            </w:r>
          </w:p>
        </w:tc>
        <w:tc>
          <w:tcPr>
            <w:tcW w:w="1304" w:type="dxa"/>
            <w:vAlign w:val="bottom"/>
          </w:tcPr>
          <w:p>
            <w:pPr>
              <w:pStyle w:val="0"/>
              <w:jc w:val="center"/>
            </w:pPr>
            <w:r>
              <w:rPr>
                <w:sz w:val="20"/>
              </w:rPr>
              <w:t xml:space="preserve">1208,00</w:t>
            </w:r>
          </w:p>
        </w:tc>
        <w:tc>
          <w:tcPr>
            <w:tcW w:w="1304" w:type="dxa"/>
            <w:vAlign w:val="bottom"/>
          </w:tcPr>
          <w:p>
            <w:pPr>
              <w:pStyle w:val="0"/>
              <w:jc w:val="center"/>
            </w:pPr>
            <w:r>
              <w:rPr>
                <w:sz w:val="20"/>
              </w:rPr>
              <w:t xml:space="preserve">1208,00</w:t>
            </w:r>
          </w:p>
        </w:tc>
        <w:tc>
          <w:tcPr>
            <w:tcW w:w="1304" w:type="dxa"/>
            <w:vAlign w:val="bottom"/>
          </w:tcPr>
          <w:p>
            <w:pPr>
              <w:pStyle w:val="0"/>
              <w:jc w:val="center"/>
            </w:pPr>
            <w:r>
              <w:rPr>
                <w:sz w:val="20"/>
              </w:rPr>
              <w:t xml:space="preserve">1172,10</w:t>
            </w:r>
          </w:p>
        </w:tc>
      </w:tr>
      <w:tr>
        <w:tc>
          <w:tcPr>
            <w:tcW w:w="2041" w:type="dxa"/>
            <w:tcBorders>
              <w:bottom w:val="nil"/>
            </w:tcBorders>
            <w:vMerge w:val="restart"/>
          </w:tcPr>
          <w:p>
            <w:pPr>
              <w:pStyle w:val="0"/>
              <w:jc w:val="both"/>
            </w:pPr>
            <w:r>
              <w:rPr>
                <w:sz w:val="20"/>
              </w:rPr>
              <w:t xml:space="preserve">Основное мероприятие 1.7.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8321,40</w:t>
            </w:r>
          </w:p>
        </w:tc>
        <w:tc>
          <w:tcPr>
            <w:tcW w:w="1304" w:type="dxa"/>
            <w:vAlign w:val="bottom"/>
          </w:tcPr>
          <w:p>
            <w:pPr>
              <w:pStyle w:val="0"/>
              <w:jc w:val="center"/>
            </w:pPr>
            <w:r>
              <w:rPr>
                <w:sz w:val="20"/>
              </w:rPr>
              <w:t xml:space="preserve">400,00</w:t>
            </w:r>
          </w:p>
        </w:tc>
        <w:tc>
          <w:tcPr>
            <w:tcW w:w="1304" w:type="dxa"/>
            <w:vAlign w:val="bottom"/>
          </w:tcPr>
          <w:p>
            <w:pPr>
              <w:pStyle w:val="0"/>
              <w:jc w:val="center"/>
            </w:pPr>
            <w:r>
              <w:rPr>
                <w:sz w:val="20"/>
              </w:rPr>
              <w:t xml:space="preserve">497227,30</w:t>
            </w:r>
          </w:p>
        </w:tc>
        <w:tc>
          <w:tcPr>
            <w:tcW w:w="1304" w:type="dxa"/>
            <w:vAlign w:val="bottom"/>
          </w:tcPr>
          <w:p>
            <w:pPr>
              <w:pStyle w:val="0"/>
              <w:jc w:val="center"/>
            </w:pPr>
            <w:r>
              <w:rPr>
                <w:sz w:val="20"/>
              </w:rPr>
              <w:t xml:space="preserve">325325,00</w:t>
            </w:r>
          </w:p>
        </w:tc>
        <w:tc>
          <w:tcPr>
            <w:tcW w:w="1304" w:type="dxa"/>
            <w:vAlign w:val="bottom"/>
          </w:tcPr>
          <w:p>
            <w:pPr>
              <w:pStyle w:val="0"/>
              <w:jc w:val="center"/>
            </w:pPr>
            <w:r>
              <w:rPr>
                <w:sz w:val="20"/>
              </w:rPr>
              <w:t xml:space="preserve">367825,80</w:t>
            </w:r>
          </w:p>
        </w:tc>
        <w:tc>
          <w:tcPr>
            <w:tcW w:w="1304" w:type="dxa"/>
            <w:vAlign w:val="bottom"/>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492255,00</w:t>
            </w:r>
          </w:p>
        </w:tc>
        <w:tc>
          <w:tcPr>
            <w:tcW w:w="1304" w:type="dxa"/>
            <w:vAlign w:val="bottom"/>
          </w:tcPr>
          <w:p>
            <w:pPr>
              <w:pStyle w:val="0"/>
              <w:jc w:val="center"/>
            </w:pPr>
            <w:r>
              <w:rPr>
                <w:sz w:val="20"/>
              </w:rPr>
              <w:t xml:space="preserve">322071,70</w:t>
            </w:r>
          </w:p>
        </w:tc>
        <w:tc>
          <w:tcPr>
            <w:tcW w:w="1304" w:type="dxa"/>
            <w:vAlign w:val="bottom"/>
          </w:tcPr>
          <w:p>
            <w:pPr>
              <w:pStyle w:val="0"/>
              <w:jc w:val="center"/>
            </w:pPr>
            <w:r>
              <w:rPr>
                <w:sz w:val="20"/>
              </w:rPr>
              <w:t xml:space="preserve">363626,90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8321,40</w:t>
            </w:r>
          </w:p>
        </w:tc>
        <w:tc>
          <w:tcPr>
            <w:tcW w:w="1304" w:type="dxa"/>
            <w:vAlign w:val="bottom"/>
            <w:tcBorders>
              <w:bottom w:val="nil"/>
            </w:tcBorders>
          </w:tcPr>
          <w:p>
            <w:pPr>
              <w:pStyle w:val="0"/>
              <w:jc w:val="center"/>
            </w:pPr>
            <w:r>
              <w:rPr>
                <w:sz w:val="20"/>
              </w:rPr>
              <w:t xml:space="preserve">400,00</w:t>
            </w:r>
          </w:p>
        </w:tc>
        <w:tc>
          <w:tcPr>
            <w:tcW w:w="1304" w:type="dxa"/>
            <w:vAlign w:val="bottom"/>
            <w:tcBorders>
              <w:bottom w:val="nil"/>
            </w:tcBorders>
          </w:tcPr>
          <w:p>
            <w:pPr>
              <w:pStyle w:val="0"/>
              <w:jc w:val="center"/>
            </w:pPr>
            <w:r>
              <w:rPr>
                <w:sz w:val="20"/>
              </w:rPr>
              <w:t xml:space="preserve">4972,30</w:t>
            </w:r>
          </w:p>
        </w:tc>
        <w:tc>
          <w:tcPr>
            <w:tcW w:w="1304" w:type="dxa"/>
            <w:vAlign w:val="bottom"/>
            <w:tcBorders>
              <w:bottom w:val="nil"/>
            </w:tcBorders>
          </w:tcPr>
          <w:p>
            <w:pPr>
              <w:pStyle w:val="0"/>
              <w:jc w:val="center"/>
            </w:pPr>
            <w:r>
              <w:rPr>
                <w:sz w:val="20"/>
              </w:rPr>
              <w:t xml:space="preserve">3253,30</w:t>
            </w:r>
          </w:p>
        </w:tc>
        <w:tc>
          <w:tcPr>
            <w:tcW w:w="1304" w:type="dxa"/>
            <w:vAlign w:val="bottom"/>
            <w:tcBorders>
              <w:bottom w:val="nil"/>
            </w:tcBorders>
          </w:tcPr>
          <w:p>
            <w:pPr>
              <w:pStyle w:val="0"/>
              <w:jc w:val="center"/>
            </w:pPr>
            <w:r>
              <w:rPr>
                <w:sz w:val="20"/>
              </w:rPr>
              <w:t xml:space="preserve">4198,90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2"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 строительство отделения "Активное долголетие" в государственном бюджетном учреждении Республики Адыгея "Республиканский дом-интернат для престарелых и инвалидов" (в том числе корректировка проектно-сметной документации)</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8321,40</w:t>
            </w:r>
          </w:p>
        </w:tc>
        <w:tc>
          <w:tcPr>
            <w:tcW w:w="1304" w:type="dxa"/>
            <w:vAlign w:val="bottom"/>
          </w:tcPr>
          <w:p>
            <w:pPr>
              <w:pStyle w:val="0"/>
              <w:jc w:val="center"/>
            </w:pPr>
            <w:r>
              <w:rPr>
                <w:sz w:val="20"/>
              </w:rPr>
              <w:t xml:space="preserve">400,00</w:t>
            </w:r>
          </w:p>
        </w:tc>
        <w:tc>
          <w:tcPr>
            <w:tcW w:w="1304" w:type="dxa"/>
            <w:vAlign w:val="bottom"/>
          </w:tcPr>
          <w:p>
            <w:pPr>
              <w:pStyle w:val="0"/>
              <w:jc w:val="center"/>
            </w:pPr>
            <w:r>
              <w:rPr>
                <w:sz w:val="20"/>
              </w:rPr>
              <w:t xml:space="preserve">497227,30</w:t>
            </w:r>
          </w:p>
        </w:tc>
        <w:tc>
          <w:tcPr>
            <w:tcW w:w="1304" w:type="dxa"/>
            <w:vAlign w:val="bottom"/>
          </w:tcPr>
          <w:p>
            <w:pPr>
              <w:pStyle w:val="0"/>
              <w:jc w:val="center"/>
            </w:pPr>
            <w:r>
              <w:rPr>
                <w:sz w:val="20"/>
              </w:rPr>
              <w:t xml:space="preserve">325325,00</w:t>
            </w:r>
          </w:p>
        </w:tc>
        <w:tc>
          <w:tcPr>
            <w:tcW w:w="1304" w:type="dxa"/>
            <w:vAlign w:val="bottom"/>
          </w:tcPr>
          <w:p>
            <w:pPr>
              <w:pStyle w:val="0"/>
              <w:jc w:val="center"/>
            </w:pPr>
            <w:r>
              <w:rPr>
                <w:sz w:val="20"/>
              </w:rPr>
              <w:t xml:space="preserve">367825,80</w:t>
            </w:r>
          </w:p>
        </w:tc>
        <w:tc>
          <w:tcPr>
            <w:tcW w:w="1304" w:type="dxa"/>
            <w:vAlign w:val="bottom"/>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492255,00</w:t>
            </w:r>
          </w:p>
        </w:tc>
        <w:tc>
          <w:tcPr>
            <w:tcW w:w="1304" w:type="dxa"/>
            <w:vAlign w:val="bottom"/>
          </w:tcPr>
          <w:p>
            <w:pPr>
              <w:pStyle w:val="0"/>
              <w:jc w:val="center"/>
            </w:pPr>
            <w:r>
              <w:rPr>
                <w:sz w:val="20"/>
              </w:rPr>
              <w:t xml:space="preserve">322071,70</w:t>
            </w:r>
          </w:p>
        </w:tc>
        <w:tc>
          <w:tcPr>
            <w:tcW w:w="1304" w:type="dxa"/>
            <w:vAlign w:val="bottom"/>
          </w:tcPr>
          <w:p>
            <w:pPr>
              <w:pStyle w:val="0"/>
              <w:jc w:val="center"/>
            </w:pPr>
            <w:r>
              <w:rPr>
                <w:sz w:val="20"/>
              </w:rPr>
              <w:t xml:space="preserve">363626,90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8321,40</w:t>
            </w:r>
          </w:p>
        </w:tc>
        <w:tc>
          <w:tcPr>
            <w:tcW w:w="1304" w:type="dxa"/>
            <w:vAlign w:val="bottom"/>
            <w:tcBorders>
              <w:bottom w:val="nil"/>
            </w:tcBorders>
          </w:tcPr>
          <w:p>
            <w:pPr>
              <w:pStyle w:val="0"/>
              <w:jc w:val="center"/>
            </w:pPr>
            <w:r>
              <w:rPr>
                <w:sz w:val="20"/>
              </w:rPr>
              <w:t xml:space="preserve">400,00</w:t>
            </w:r>
          </w:p>
        </w:tc>
        <w:tc>
          <w:tcPr>
            <w:tcW w:w="1304" w:type="dxa"/>
            <w:vAlign w:val="bottom"/>
            <w:tcBorders>
              <w:bottom w:val="nil"/>
            </w:tcBorders>
          </w:tcPr>
          <w:p>
            <w:pPr>
              <w:pStyle w:val="0"/>
              <w:jc w:val="center"/>
            </w:pPr>
            <w:r>
              <w:rPr>
                <w:sz w:val="20"/>
              </w:rPr>
              <w:t xml:space="preserve">4972,30</w:t>
            </w:r>
          </w:p>
        </w:tc>
        <w:tc>
          <w:tcPr>
            <w:tcW w:w="1304" w:type="dxa"/>
            <w:vAlign w:val="bottom"/>
            <w:tcBorders>
              <w:bottom w:val="nil"/>
            </w:tcBorders>
          </w:tcPr>
          <w:p>
            <w:pPr>
              <w:pStyle w:val="0"/>
              <w:jc w:val="center"/>
            </w:pPr>
            <w:r>
              <w:rPr>
                <w:sz w:val="20"/>
              </w:rPr>
              <w:t xml:space="preserve">3253,30</w:t>
            </w:r>
          </w:p>
        </w:tc>
        <w:tc>
          <w:tcPr>
            <w:tcW w:w="1304" w:type="dxa"/>
            <w:vAlign w:val="bottom"/>
            <w:tcBorders>
              <w:bottom w:val="nil"/>
            </w:tcBorders>
          </w:tcPr>
          <w:p>
            <w:pPr>
              <w:pStyle w:val="0"/>
              <w:jc w:val="center"/>
            </w:pPr>
            <w:r>
              <w:rPr>
                <w:sz w:val="20"/>
              </w:rPr>
              <w:t xml:space="preserve">4198,90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1.8. "Строительство комплексного реабилитационного центра для инвалидов"</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9637,55</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9637,55</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4"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 строительство комплексного реабилитационного центра для инвалидов (в том числе проектно-изыскательские работы)</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9637,55</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9637,55</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5"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1.9. "Строительство здания для размещения государственного бюджетного учреждения Республики Адыгея "Теучежский комплексный центр социального обслуживания населения", филиала N 6 по Теучежскому району государственного казенного учреждения Республики Адыгея "Центр труда и социальной защиты населения" и филиала государственного казенного учреждения Республики Адыгея "Адыгейский республиканский центр занятости населения" в Теучежском районе в ауле Понежукай Теучежского района"</w:t>
            </w:r>
          </w:p>
        </w:tc>
        <w:tc>
          <w:tcPr>
            <w:tcW w:w="2154" w:type="dxa"/>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5800,00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5800,00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jc w:val="both"/>
            </w:pPr>
            <w:r>
              <w:rPr>
                <w:sz w:val="20"/>
              </w:rPr>
              <w:t xml:space="preserve">- строительство здания для размещения государственного бюджетного учреждения Республики Адыгея "Теучежский комплексный центр социального обслуживания населения", филиала N 6 по Теучежскому району государственного казенного учреждения Республики Адыгея "Центр труда и социальной защиты населения" и филиала государственного казенного учреждения Республики Адыгея "Адыгейский республиканский центр занятости населения" в Теучежском районе в ауле Понежукай Теучежского района (в том числе разработка проектной документации)</w:t>
            </w:r>
          </w:p>
        </w:tc>
        <w:tc>
          <w:tcPr>
            <w:tcW w:w="2154" w:type="dxa"/>
            <w:vMerge w:val="restart"/>
          </w:tcPr>
          <w:p>
            <w:pPr>
              <w:pStyle w:val="0"/>
              <w:jc w:val="both"/>
            </w:pPr>
            <w:r>
              <w:rPr>
                <w:sz w:val="20"/>
              </w:rPr>
              <w:t xml:space="preserve">Министерство труда и социального развития Республики Адыгея, Министерство строительства, транспорта, жилищно-коммунального и дорожного хозяйства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5800,00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5800,00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tcBorders>
              <w:bottom w:val="nil"/>
            </w:tcBorders>
            <w:vMerge w:val="restart"/>
          </w:tcPr>
          <w:p>
            <w:pPr>
              <w:pStyle w:val="0"/>
              <w:outlineLvl w:val="3"/>
              <w:jc w:val="both"/>
            </w:pPr>
            <w:r>
              <w:rPr>
                <w:sz w:val="20"/>
              </w:rPr>
              <w:t xml:space="preserve">Подпрограмма 2. "Совершенствование социальной поддержки семьи и детей"</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Комитет Республики Адыгея по делам национальностей, связям с соотечественниками и средствам массовой информации, органы местного самоуправления, Комитет Республики Адыгея по делам гражданской обороны и чрезвычайным ситуациям</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1974432,90</w:t>
            </w:r>
          </w:p>
        </w:tc>
        <w:tc>
          <w:tcPr>
            <w:tcW w:w="1304" w:type="dxa"/>
            <w:vAlign w:val="bottom"/>
          </w:tcPr>
          <w:p>
            <w:pPr>
              <w:pStyle w:val="0"/>
              <w:jc w:val="center"/>
            </w:pPr>
            <w:r>
              <w:rPr>
                <w:sz w:val="20"/>
              </w:rPr>
              <w:t xml:space="preserve">2581348,22</w:t>
            </w:r>
          </w:p>
        </w:tc>
        <w:tc>
          <w:tcPr>
            <w:tcW w:w="1304" w:type="dxa"/>
            <w:vAlign w:val="bottom"/>
          </w:tcPr>
          <w:p>
            <w:pPr>
              <w:pStyle w:val="0"/>
              <w:jc w:val="center"/>
            </w:pPr>
            <w:r>
              <w:rPr>
                <w:sz w:val="20"/>
              </w:rPr>
              <w:t xml:space="preserve">2724511,93</w:t>
            </w:r>
          </w:p>
        </w:tc>
        <w:tc>
          <w:tcPr>
            <w:tcW w:w="1304" w:type="dxa"/>
            <w:vAlign w:val="bottom"/>
          </w:tcPr>
          <w:p>
            <w:pPr>
              <w:pStyle w:val="0"/>
              <w:jc w:val="center"/>
            </w:pPr>
            <w:r>
              <w:rPr>
                <w:sz w:val="20"/>
              </w:rPr>
              <w:t xml:space="preserve">1442417,30</w:t>
            </w:r>
          </w:p>
        </w:tc>
        <w:tc>
          <w:tcPr>
            <w:tcW w:w="1304" w:type="dxa"/>
            <w:vAlign w:val="bottom"/>
          </w:tcPr>
          <w:p>
            <w:pPr>
              <w:pStyle w:val="0"/>
              <w:jc w:val="center"/>
            </w:pPr>
            <w:r>
              <w:rPr>
                <w:sz w:val="20"/>
              </w:rPr>
              <w:t xml:space="preserve">443644,00</w:t>
            </w:r>
          </w:p>
        </w:tc>
        <w:tc>
          <w:tcPr>
            <w:tcW w:w="1304" w:type="dxa"/>
            <w:vAlign w:val="bottom"/>
          </w:tcPr>
          <w:p>
            <w:pPr>
              <w:pStyle w:val="0"/>
              <w:jc w:val="center"/>
            </w:pPr>
            <w:r>
              <w:rPr>
                <w:sz w:val="20"/>
              </w:rPr>
              <w:t xml:space="preserve">422555,80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1691430,59</w:t>
            </w:r>
          </w:p>
        </w:tc>
        <w:tc>
          <w:tcPr>
            <w:tcW w:w="1304" w:type="dxa"/>
            <w:vAlign w:val="bottom"/>
          </w:tcPr>
          <w:p>
            <w:pPr>
              <w:pStyle w:val="0"/>
              <w:jc w:val="center"/>
            </w:pPr>
            <w:r>
              <w:rPr>
                <w:sz w:val="20"/>
              </w:rPr>
              <w:t xml:space="preserve">2285974,30</w:t>
            </w:r>
          </w:p>
        </w:tc>
        <w:tc>
          <w:tcPr>
            <w:tcW w:w="1304" w:type="dxa"/>
            <w:vAlign w:val="bottom"/>
          </w:tcPr>
          <w:p>
            <w:pPr>
              <w:pStyle w:val="0"/>
              <w:jc w:val="center"/>
            </w:pPr>
            <w:r>
              <w:rPr>
                <w:sz w:val="20"/>
              </w:rPr>
              <w:t xml:space="preserve">2363722,10</w:t>
            </w:r>
          </w:p>
        </w:tc>
        <w:tc>
          <w:tcPr>
            <w:tcW w:w="1304" w:type="dxa"/>
            <w:vAlign w:val="bottom"/>
          </w:tcPr>
          <w:p>
            <w:pPr>
              <w:pStyle w:val="0"/>
              <w:jc w:val="center"/>
            </w:pPr>
            <w:r>
              <w:rPr>
                <w:sz w:val="20"/>
              </w:rPr>
              <w:t xml:space="preserve">1066808,40</w:t>
            </w:r>
          </w:p>
        </w:tc>
        <w:tc>
          <w:tcPr>
            <w:tcW w:w="1304" w:type="dxa"/>
            <w:vAlign w:val="bottom"/>
          </w:tcPr>
          <w:p>
            <w:pPr>
              <w:pStyle w:val="0"/>
              <w:jc w:val="center"/>
            </w:pPr>
            <w:r>
              <w:rPr>
                <w:sz w:val="20"/>
              </w:rPr>
              <w:t xml:space="preserve">228416,30</w:t>
            </w:r>
          </w:p>
        </w:tc>
        <w:tc>
          <w:tcPr>
            <w:tcW w:w="1304" w:type="dxa"/>
            <w:vAlign w:val="bottom"/>
          </w:tcPr>
          <w:p>
            <w:pPr>
              <w:pStyle w:val="0"/>
              <w:jc w:val="center"/>
            </w:pPr>
            <w:r>
              <w:rPr>
                <w:sz w:val="20"/>
              </w:rPr>
              <w:t xml:space="preserve">80507,30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283002,30</w:t>
            </w:r>
          </w:p>
        </w:tc>
        <w:tc>
          <w:tcPr>
            <w:tcW w:w="1304" w:type="dxa"/>
            <w:vAlign w:val="bottom"/>
            <w:tcBorders>
              <w:bottom w:val="nil"/>
            </w:tcBorders>
          </w:tcPr>
          <w:p>
            <w:pPr>
              <w:pStyle w:val="0"/>
              <w:jc w:val="center"/>
            </w:pPr>
            <w:r>
              <w:rPr>
                <w:sz w:val="20"/>
              </w:rPr>
              <w:t xml:space="preserve">295373,92</w:t>
            </w:r>
          </w:p>
        </w:tc>
        <w:tc>
          <w:tcPr>
            <w:tcW w:w="1304" w:type="dxa"/>
            <w:vAlign w:val="bottom"/>
            <w:tcBorders>
              <w:bottom w:val="nil"/>
            </w:tcBorders>
          </w:tcPr>
          <w:p>
            <w:pPr>
              <w:pStyle w:val="0"/>
              <w:jc w:val="center"/>
            </w:pPr>
            <w:r>
              <w:rPr>
                <w:sz w:val="20"/>
              </w:rPr>
              <w:t xml:space="preserve">360789,83</w:t>
            </w:r>
          </w:p>
        </w:tc>
        <w:tc>
          <w:tcPr>
            <w:tcW w:w="1304" w:type="dxa"/>
            <w:vAlign w:val="bottom"/>
            <w:tcBorders>
              <w:bottom w:val="nil"/>
            </w:tcBorders>
          </w:tcPr>
          <w:p>
            <w:pPr>
              <w:pStyle w:val="0"/>
              <w:jc w:val="center"/>
            </w:pPr>
            <w:r>
              <w:rPr>
                <w:sz w:val="20"/>
              </w:rPr>
              <w:t xml:space="preserve">375608,90</w:t>
            </w:r>
          </w:p>
        </w:tc>
        <w:tc>
          <w:tcPr>
            <w:tcW w:w="1304" w:type="dxa"/>
            <w:vAlign w:val="bottom"/>
            <w:tcBorders>
              <w:bottom w:val="nil"/>
            </w:tcBorders>
          </w:tcPr>
          <w:p>
            <w:pPr>
              <w:pStyle w:val="0"/>
              <w:jc w:val="center"/>
            </w:pPr>
            <w:r>
              <w:rPr>
                <w:sz w:val="20"/>
              </w:rPr>
              <w:t xml:space="preserve">215227,70</w:t>
            </w:r>
          </w:p>
        </w:tc>
        <w:tc>
          <w:tcPr>
            <w:tcW w:w="1304" w:type="dxa"/>
            <w:vAlign w:val="bottom"/>
            <w:tcBorders>
              <w:bottom w:val="nil"/>
            </w:tcBorders>
          </w:tcPr>
          <w:p>
            <w:pPr>
              <w:pStyle w:val="0"/>
              <w:jc w:val="center"/>
            </w:pPr>
            <w:r>
              <w:rPr>
                <w:sz w:val="20"/>
              </w:rPr>
              <w:t xml:space="preserve">342048,50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6"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2.1. "Организация предоставления мер социальной поддержки в соответствии с </w:t>
            </w:r>
            <w:hyperlink w:history="0" r:id="rId327"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Законом</w:t>
              </w:r>
            </w:hyperlink>
            <w:r>
              <w:rPr>
                <w:sz w:val="20"/>
              </w:rPr>
              <w:t xml:space="preserve"> Республики Адыгея от 30 декабря 2004 года N 277 "О пособии на ребенка"</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51896,60</w:t>
            </w:r>
          </w:p>
        </w:tc>
        <w:tc>
          <w:tcPr>
            <w:tcW w:w="1304" w:type="dxa"/>
            <w:vAlign w:val="bottom"/>
          </w:tcPr>
          <w:p>
            <w:pPr>
              <w:pStyle w:val="0"/>
              <w:jc w:val="center"/>
            </w:pPr>
            <w:r>
              <w:rPr>
                <w:sz w:val="20"/>
              </w:rPr>
              <w:t xml:space="preserve">46855,60</w:t>
            </w:r>
          </w:p>
        </w:tc>
        <w:tc>
          <w:tcPr>
            <w:tcW w:w="1304" w:type="dxa"/>
            <w:vAlign w:val="bottom"/>
          </w:tcPr>
          <w:p>
            <w:pPr>
              <w:pStyle w:val="0"/>
              <w:jc w:val="center"/>
            </w:pPr>
            <w:r>
              <w:rPr>
                <w:sz w:val="20"/>
              </w:rPr>
              <w:t xml:space="preserve">39299,70</w:t>
            </w:r>
          </w:p>
        </w:tc>
        <w:tc>
          <w:tcPr>
            <w:tcW w:w="1304" w:type="dxa"/>
            <w:vAlign w:val="bottom"/>
          </w:tcPr>
          <w:p>
            <w:pPr>
              <w:pStyle w:val="0"/>
              <w:jc w:val="center"/>
            </w:pPr>
            <w:r>
              <w:rPr>
                <w:sz w:val="20"/>
              </w:rPr>
              <w:t xml:space="preserve">1043,80</w:t>
            </w:r>
          </w:p>
        </w:tc>
        <w:tc>
          <w:tcPr>
            <w:tcW w:w="1304" w:type="dxa"/>
            <w:vAlign w:val="bottom"/>
          </w:tcPr>
          <w:p>
            <w:pPr>
              <w:pStyle w:val="0"/>
              <w:jc w:val="center"/>
            </w:pPr>
            <w:r>
              <w:rPr>
                <w:sz w:val="20"/>
              </w:rPr>
              <w:t xml:space="preserve">31,00</w:t>
            </w:r>
          </w:p>
        </w:tc>
        <w:tc>
          <w:tcPr>
            <w:tcW w:w="1304" w:type="dxa"/>
            <w:vAlign w:val="bottom"/>
          </w:tcPr>
          <w:p>
            <w:pPr>
              <w:pStyle w:val="0"/>
              <w:jc w:val="center"/>
            </w:pPr>
            <w:r>
              <w:rPr>
                <w:sz w:val="20"/>
              </w:rPr>
              <w:t xml:space="preserve">32,10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51896,60</w:t>
            </w:r>
          </w:p>
        </w:tc>
        <w:tc>
          <w:tcPr>
            <w:tcW w:w="1304" w:type="dxa"/>
            <w:vAlign w:val="bottom"/>
            <w:tcBorders>
              <w:bottom w:val="nil"/>
            </w:tcBorders>
          </w:tcPr>
          <w:p>
            <w:pPr>
              <w:pStyle w:val="0"/>
              <w:jc w:val="center"/>
            </w:pPr>
            <w:r>
              <w:rPr>
                <w:sz w:val="20"/>
              </w:rPr>
              <w:t xml:space="preserve">46855,60</w:t>
            </w:r>
          </w:p>
        </w:tc>
        <w:tc>
          <w:tcPr>
            <w:tcW w:w="1304" w:type="dxa"/>
            <w:vAlign w:val="bottom"/>
            <w:tcBorders>
              <w:bottom w:val="nil"/>
            </w:tcBorders>
          </w:tcPr>
          <w:p>
            <w:pPr>
              <w:pStyle w:val="0"/>
              <w:jc w:val="center"/>
            </w:pPr>
            <w:r>
              <w:rPr>
                <w:sz w:val="20"/>
              </w:rPr>
              <w:t xml:space="preserve">39299,70</w:t>
            </w:r>
          </w:p>
        </w:tc>
        <w:tc>
          <w:tcPr>
            <w:tcW w:w="1304" w:type="dxa"/>
            <w:vAlign w:val="bottom"/>
            <w:tcBorders>
              <w:bottom w:val="nil"/>
            </w:tcBorders>
          </w:tcPr>
          <w:p>
            <w:pPr>
              <w:pStyle w:val="0"/>
              <w:jc w:val="center"/>
            </w:pPr>
            <w:r>
              <w:rPr>
                <w:sz w:val="20"/>
              </w:rPr>
              <w:t xml:space="preserve">1043,80</w:t>
            </w:r>
          </w:p>
        </w:tc>
        <w:tc>
          <w:tcPr>
            <w:tcW w:w="1304" w:type="dxa"/>
            <w:vAlign w:val="bottom"/>
            <w:tcBorders>
              <w:bottom w:val="nil"/>
            </w:tcBorders>
          </w:tcPr>
          <w:p>
            <w:pPr>
              <w:pStyle w:val="0"/>
              <w:jc w:val="center"/>
            </w:pPr>
            <w:r>
              <w:rPr>
                <w:sz w:val="20"/>
              </w:rPr>
              <w:t xml:space="preserve">31,00</w:t>
            </w:r>
          </w:p>
        </w:tc>
        <w:tc>
          <w:tcPr>
            <w:tcW w:w="1304" w:type="dxa"/>
            <w:vAlign w:val="bottom"/>
            <w:tcBorders>
              <w:bottom w:val="nil"/>
            </w:tcBorders>
          </w:tcPr>
          <w:p>
            <w:pPr>
              <w:pStyle w:val="0"/>
              <w:jc w:val="center"/>
            </w:pPr>
            <w:r>
              <w:rPr>
                <w:sz w:val="20"/>
              </w:rPr>
              <w:t xml:space="preserve">32,10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28"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2.2. "Организация предоставления мер социальной поддержки в соответствии с </w:t>
            </w:r>
            <w:hyperlink w:history="0" r:id="rId329" w:tooltip="Закон Республики Адыгея от 28.09.1994 N 117-1 (ред. от 05.06.2023) &quot;Об охране семьи, материнства, отцовства и детства&quot; {КонсультантПлюс}">
              <w:r>
                <w:rPr>
                  <w:sz w:val="20"/>
                  <w:color w:val="0000ff"/>
                </w:rPr>
                <w:t xml:space="preserve">Законом</w:t>
              </w:r>
            </w:hyperlink>
            <w:r>
              <w:rPr>
                <w:sz w:val="20"/>
              </w:rPr>
              <w:t xml:space="preserve"> Республики Адыгея от 28 сентября 1994 года N 117-1 "Об охране семьи, материнства, отцовства и детства"</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114068,70</w:t>
            </w:r>
          </w:p>
        </w:tc>
        <w:tc>
          <w:tcPr>
            <w:tcW w:w="1304" w:type="dxa"/>
            <w:vAlign w:val="bottom"/>
          </w:tcPr>
          <w:p>
            <w:pPr>
              <w:pStyle w:val="0"/>
              <w:jc w:val="center"/>
            </w:pPr>
            <w:r>
              <w:rPr>
                <w:sz w:val="20"/>
              </w:rPr>
              <w:t xml:space="preserve">124709,30</w:t>
            </w:r>
          </w:p>
        </w:tc>
        <w:tc>
          <w:tcPr>
            <w:tcW w:w="1304" w:type="dxa"/>
            <w:vAlign w:val="bottom"/>
          </w:tcPr>
          <w:p>
            <w:pPr>
              <w:pStyle w:val="0"/>
              <w:jc w:val="center"/>
            </w:pPr>
            <w:r>
              <w:rPr>
                <w:sz w:val="20"/>
              </w:rPr>
              <w:t xml:space="preserve">133914,30</w:t>
            </w:r>
          </w:p>
        </w:tc>
        <w:tc>
          <w:tcPr>
            <w:tcW w:w="1304" w:type="dxa"/>
            <w:vAlign w:val="bottom"/>
          </w:tcPr>
          <w:p>
            <w:pPr>
              <w:pStyle w:val="0"/>
              <w:jc w:val="center"/>
            </w:pPr>
            <w:r>
              <w:rPr>
                <w:sz w:val="20"/>
              </w:rPr>
              <w:t xml:space="preserve">136810,40</w:t>
            </w:r>
          </w:p>
        </w:tc>
        <w:tc>
          <w:tcPr>
            <w:tcW w:w="1304" w:type="dxa"/>
            <w:vAlign w:val="bottom"/>
          </w:tcPr>
          <w:p>
            <w:pPr>
              <w:pStyle w:val="0"/>
              <w:jc w:val="center"/>
            </w:pPr>
            <w:r>
              <w:rPr>
                <w:sz w:val="20"/>
              </w:rPr>
              <w:t xml:space="preserve">41113,60</w:t>
            </w:r>
          </w:p>
        </w:tc>
        <w:tc>
          <w:tcPr>
            <w:tcW w:w="1304" w:type="dxa"/>
            <w:vAlign w:val="bottom"/>
          </w:tcPr>
          <w:p>
            <w:pPr>
              <w:pStyle w:val="0"/>
              <w:jc w:val="center"/>
            </w:pPr>
            <w:r>
              <w:rPr>
                <w:sz w:val="20"/>
              </w:rPr>
              <w:t xml:space="preserve">46720,00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114068,70</w:t>
            </w:r>
          </w:p>
        </w:tc>
        <w:tc>
          <w:tcPr>
            <w:tcW w:w="1304" w:type="dxa"/>
            <w:vAlign w:val="bottom"/>
            <w:tcBorders>
              <w:bottom w:val="nil"/>
            </w:tcBorders>
          </w:tcPr>
          <w:p>
            <w:pPr>
              <w:pStyle w:val="0"/>
              <w:jc w:val="center"/>
            </w:pPr>
            <w:r>
              <w:rPr>
                <w:sz w:val="20"/>
              </w:rPr>
              <w:t xml:space="preserve">124709,30</w:t>
            </w:r>
          </w:p>
        </w:tc>
        <w:tc>
          <w:tcPr>
            <w:tcW w:w="1304" w:type="dxa"/>
            <w:vAlign w:val="bottom"/>
            <w:tcBorders>
              <w:bottom w:val="nil"/>
            </w:tcBorders>
          </w:tcPr>
          <w:p>
            <w:pPr>
              <w:pStyle w:val="0"/>
              <w:jc w:val="center"/>
            </w:pPr>
            <w:r>
              <w:rPr>
                <w:sz w:val="20"/>
              </w:rPr>
              <w:t xml:space="preserve">133914,30</w:t>
            </w:r>
          </w:p>
        </w:tc>
        <w:tc>
          <w:tcPr>
            <w:tcW w:w="1304" w:type="dxa"/>
            <w:vAlign w:val="bottom"/>
            <w:tcBorders>
              <w:bottom w:val="nil"/>
            </w:tcBorders>
          </w:tcPr>
          <w:p>
            <w:pPr>
              <w:pStyle w:val="0"/>
              <w:jc w:val="center"/>
            </w:pPr>
            <w:r>
              <w:rPr>
                <w:sz w:val="20"/>
              </w:rPr>
              <w:t xml:space="preserve">136810,40</w:t>
            </w:r>
          </w:p>
        </w:tc>
        <w:tc>
          <w:tcPr>
            <w:tcW w:w="1304" w:type="dxa"/>
            <w:vAlign w:val="bottom"/>
            <w:tcBorders>
              <w:bottom w:val="nil"/>
            </w:tcBorders>
          </w:tcPr>
          <w:p>
            <w:pPr>
              <w:pStyle w:val="0"/>
              <w:jc w:val="center"/>
            </w:pPr>
            <w:r>
              <w:rPr>
                <w:sz w:val="20"/>
              </w:rPr>
              <w:t xml:space="preserve">41113,60</w:t>
            </w:r>
          </w:p>
        </w:tc>
        <w:tc>
          <w:tcPr>
            <w:tcW w:w="1304" w:type="dxa"/>
            <w:vAlign w:val="bottom"/>
            <w:tcBorders>
              <w:bottom w:val="nil"/>
            </w:tcBorders>
          </w:tcPr>
          <w:p>
            <w:pPr>
              <w:pStyle w:val="0"/>
              <w:jc w:val="center"/>
            </w:pPr>
            <w:r>
              <w:rPr>
                <w:sz w:val="20"/>
              </w:rPr>
              <w:t xml:space="preserve">46720,00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30"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2.3. "Осуществление комплекса мероприятий по поддержанию престижа материнства и отцовства, развитию и сохранению семейных отношений"</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858,00</w:t>
            </w:r>
          </w:p>
        </w:tc>
        <w:tc>
          <w:tcPr>
            <w:tcW w:w="1304" w:type="dxa"/>
            <w:vAlign w:val="bottom"/>
          </w:tcPr>
          <w:p>
            <w:pPr>
              <w:pStyle w:val="0"/>
              <w:jc w:val="center"/>
            </w:pPr>
            <w:r>
              <w:rPr>
                <w:sz w:val="20"/>
              </w:rPr>
              <w:t xml:space="preserve">1950,60</w:t>
            </w:r>
          </w:p>
        </w:tc>
        <w:tc>
          <w:tcPr>
            <w:tcW w:w="1304" w:type="dxa"/>
            <w:vAlign w:val="bottom"/>
          </w:tcPr>
          <w:p>
            <w:pPr>
              <w:pStyle w:val="0"/>
              <w:jc w:val="center"/>
            </w:pPr>
            <w:r>
              <w:rPr>
                <w:sz w:val="20"/>
              </w:rPr>
              <w:t xml:space="preserve">2000,40</w:t>
            </w:r>
          </w:p>
        </w:tc>
        <w:tc>
          <w:tcPr>
            <w:tcW w:w="1304" w:type="dxa"/>
            <w:vAlign w:val="bottom"/>
          </w:tcPr>
          <w:p>
            <w:pPr>
              <w:pStyle w:val="0"/>
              <w:jc w:val="center"/>
            </w:pPr>
            <w:r>
              <w:rPr>
                <w:sz w:val="20"/>
              </w:rPr>
              <w:t xml:space="preserve">2000,40</w:t>
            </w:r>
          </w:p>
        </w:tc>
        <w:tc>
          <w:tcPr>
            <w:tcW w:w="1304" w:type="dxa"/>
            <w:vAlign w:val="bottom"/>
          </w:tcPr>
          <w:p>
            <w:pPr>
              <w:pStyle w:val="0"/>
              <w:jc w:val="center"/>
            </w:pPr>
            <w:r>
              <w:rPr>
                <w:sz w:val="20"/>
              </w:rPr>
              <w:t xml:space="preserve">2000,40</w:t>
            </w:r>
          </w:p>
        </w:tc>
        <w:tc>
          <w:tcPr>
            <w:tcW w:w="1304" w:type="dxa"/>
            <w:vAlign w:val="bottom"/>
          </w:tcPr>
          <w:p>
            <w:pPr>
              <w:pStyle w:val="0"/>
              <w:jc w:val="center"/>
            </w:pPr>
            <w:r>
              <w:rPr>
                <w:sz w:val="20"/>
              </w:rPr>
              <w:t xml:space="preserve">2000,40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858,00</w:t>
            </w:r>
          </w:p>
        </w:tc>
        <w:tc>
          <w:tcPr>
            <w:tcW w:w="1304" w:type="dxa"/>
            <w:vAlign w:val="bottom"/>
          </w:tcPr>
          <w:p>
            <w:pPr>
              <w:pStyle w:val="0"/>
              <w:jc w:val="center"/>
            </w:pPr>
            <w:r>
              <w:rPr>
                <w:sz w:val="20"/>
              </w:rPr>
              <w:t xml:space="preserve">1950,60</w:t>
            </w:r>
          </w:p>
        </w:tc>
        <w:tc>
          <w:tcPr>
            <w:tcW w:w="1304" w:type="dxa"/>
            <w:vAlign w:val="bottom"/>
          </w:tcPr>
          <w:p>
            <w:pPr>
              <w:pStyle w:val="0"/>
              <w:jc w:val="center"/>
            </w:pPr>
            <w:r>
              <w:rPr>
                <w:sz w:val="20"/>
              </w:rPr>
              <w:t xml:space="preserve">2000,40</w:t>
            </w:r>
          </w:p>
        </w:tc>
        <w:tc>
          <w:tcPr>
            <w:tcW w:w="1304" w:type="dxa"/>
            <w:vAlign w:val="bottom"/>
          </w:tcPr>
          <w:p>
            <w:pPr>
              <w:pStyle w:val="0"/>
              <w:jc w:val="center"/>
            </w:pPr>
            <w:r>
              <w:rPr>
                <w:sz w:val="20"/>
              </w:rPr>
              <w:t xml:space="preserve">2000,40</w:t>
            </w:r>
          </w:p>
        </w:tc>
        <w:tc>
          <w:tcPr>
            <w:tcW w:w="1304" w:type="dxa"/>
            <w:vAlign w:val="bottom"/>
          </w:tcPr>
          <w:p>
            <w:pPr>
              <w:pStyle w:val="0"/>
              <w:jc w:val="center"/>
            </w:pPr>
            <w:r>
              <w:rPr>
                <w:sz w:val="20"/>
              </w:rPr>
              <w:t xml:space="preserve">2000,40</w:t>
            </w:r>
          </w:p>
        </w:tc>
        <w:tc>
          <w:tcPr>
            <w:tcW w:w="1304" w:type="dxa"/>
            <w:vAlign w:val="bottom"/>
          </w:tcPr>
          <w:p>
            <w:pPr>
              <w:pStyle w:val="0"/>
              <w:jc w:val="center"/>
            </w:pPr>
            <w:r>
              <w:rPr>
                <w:sz w:val="20"/>
              </w:rPr>
              <w:t xml:space="preserve">2000,40</w:t>
            </w:r>
          </w:p>
        </w:tc>
      </w:tr>
      <w:tr>
        <w:tc>
          <w:tcPr>
            <w:tcW w:w="2041" w:type="dxa"/>
            <w:vMerge w:val="restart"/>
          </w:tcPr>
          <w:p>
            <w:pPr>
              <w:pStyle w:val="0"/>
              <w:jc w:val="both"/>
            </w:pPr>
            <w:r>
              <w:rPr>
                <w:sz w:val="20"/>
              </w:rPr>
              <w:t xml:space="preserve">Основное мероприятие 2.4. "Осуществление социальной реабилитации и комплекса мероприятий по социальной поддержке детей и семей с детьми"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215,70</w:t>
            </w:r>
          </w:p>
        </w:tc>
        <w:tc>
          <w:tcPr>
            <w:tcW w:w="1304" w:type="dxa"/>
            <w:vAlign w:val="bottom"/>
          </w:tcPr>
          <w:p>
            <w:pPr>
              <w:pStyle w:val="0"/>
              <w:jc w:val="center"/>
            </w:pPr>
            <w:r>
              <w:rPr>
                <w:sz w:val="20"/>
              </w:rPr>
              <w:t xml:space="preserve">349,60</w:t>
            </w:r>
          </w:p>
        </w:tc>
        <w:tc>
          <w:tcPr>
            <w:tcW w:w="1304" w:type="dxa"/>
            <w:vAlign w:val="bottom"/>
          </w:tcPr>
          <w:p>
            <w:pPr>
              <w:pStyle w:val="0"/>
              <w:jc w:val="center"/>
            </w:pPr>
            <w:r>
              <w:rPr>
                <w:sz w:val="20"/>
              </w:rPr>
              <w:t xml:space="preserve">265,00</w:t>
            </w:r>
          </w:p>
        </w:tc>
        <w:tc>
          <w:tcPr>
            <w:tcW w:w="1304" w:type="dxa"/>
            <w:vAlign w:val="bottom"/>
          </w:tcPr>
          <w:p>
            <w:pPr>
              <w:pStyle w:val="0"/>
              <w:jc w:val="center"/>
            </w:pPr>
            <w:r>
              <w:rPr>
                <w:sz w:val="20"/>
              </w:rPr>
              <w:t xml:space="preserve">460,00</w:t>
            </w:r>
          </w:p>
        </w:tc>
        <w:tc>
          <w:tcPr>
            <w:tcW w:w="1304" w:type="dxa"/>
            <w:vAlign w:val="bottom"/>
          </w:tcPr>
          <w:p>
            <w:pPr>
              <w:pStyle w:val="0"/>
              <w:jc w:val="center"/>
            </w:pPr>
            <w:r>
              <w:rPr>
                <w:sz w:val="20"/>
              </w:rPr>
              <w:t xml:space="preserve">460,00</w:t>
            </w:r>
          </w:p>
        </w:tc>
        <w:tc>
          <w:tcPr>
            <w:tcW w:w="1304" w:type="dxa"/>
            <w:vAlign w:val="bottom"/>
          </w:tcPr>
          <w:p>
            <w:pPr>
              <w:pStyle w:val="0"/>
              <w:jc w:val="center"/>
            </w:pPr>
            <w:r>
              <w:rPr>
                <w:sz w:val="20"/>
              </w:rPr>
              <w:t xml:space="preserve">460,00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215,70</w:t>
            </w:r>
          </w:p>
        </w:tc>
        <w:tc>
          <w:tcPr>
            <w:tcW w:w="1304" w:type="dxa"/>
            <w:vAlign w:val="bottom"/>
          </w:tcPr>
          <w:p>
            <w:pPr>
              <w:pStyle w:val="0"/>
              <w:jc w:val="center"/>
            </w:pPr>
            <w:r>
              <w:rPr>
                <w:sz w:val="20"/>
              </w:rPr>
              <w:t xml:space="preserve">349,60</w:t>
            </w:r>
          </w:p>
        </w:tc>
        <w:tc>
          <w:tcPr>
            <w:tcW w:w="1304" w:type="dxa"/>
            <w:vAlign w:val="bottom"/>
          </w:tcPr>
          <w:p>
            <w:pPr>
              <w:pStyle w:val="0"/>
              <w:jc w:val="center"/>
            </w:pPr>
            <w:r>
              <w:rPr>
                <w:sz w:val="20"/>
              </w:rPr>
              <w:t xml:space="preserve">265,00</w:t>
            </w:r>
          </w:p>
        </w:tc>
        <w:tc>
          <w:tcPr>
            <w:tcW w:w="1304" w:type="dxa"/>
            <w:vAlign w:val="bottom"/>
          </w:tcPr>
          <w:p>
            <w:pPr>
              <w:pStyle w:val="0"/>
              <w:jc w:val="center"/>
            </w:pPr>
            <w:r>
              <w:rPr>
                <w:sz w:val="20"/>
              </w:rPr>
              <w:t xml:space="preserve">460,00</w:t>
            </w:r>
          </w:p>
        </w:tc>
        <w:tc>
          <w:tcPr>
            <w:tcW w:w="1304" w:type="dxa"/>
            <w:vAlign w:val="bottom"/>
          </w:tcPr>
          <w:p>
            <w:pPr>
              <w:pStyle w:val="0"/>
              <w:jc w:val="center"/>
            </w:pPr>
            <w:r>
              <w:rPr>
                <w:sz w:val="20"/>
              </w:rPr>
              <w:t xml:space="preserve">460,00</w:t>
            </w:r>
          </w:p>
        </w:tc>
        <w:tc>
          <w:tcPr>
            <w:tcW w:w="1304" w:type="dxa"/>
            <w:vAlign w:val="bottom"/>
          </w:tcPr>
          <w:p>
            <w:pPr>
              <w:pStyle w:val="0"/>
              <w:jc w:val="center"/>
            </w:pPr>
            <w:r>
              <w:rPr>
                <w:sz w:val="20"/>
              </w:rPr>
              <w:t xml:space="preserve">460,00</w:t>
            </w:r>
          </w:p>
        </w:tc>
      </w:tr>
      <w:tr>
        <w:tc>
          <w:tcPr>
            <w:tcW w:w="2041" w:type="dxa"/>
            <w:tcBorders>
              <w:bottom w:val="nil"/>
            </w:tcBorders>
            <w:vMerge w:val="restart"/>
          </w:tcPr>
          <w:p>
            <w:pPr>
              <w:pStyle w:val="0"/>
              <w:jc w:val="both"/>
            </w:pPr>
            <w:r>
              <w:rPr>
                <w:sz w:val="20"/>
              </w:rPr>
              <w:t xml:space="preserve">Основное мероприятие 2.5. "Организация отдыха и оздоровления детей"</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органы местного самоуправления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56983,38</w:t>
            </w:r>
          </w:p>
        </w:tc>
        <w:tc>
          <w:tcPr>
            <w:tcW w:w="1304" w:type="dxa"/>
            <w:vAlign w:val="bottom"/>
          </w:tcPr>
          <w:p>
            <w:pPr>
              <w:pStyle w:val="0"/>
              <w:jc w:val="center"/>
            </w:pPr>
            <w:r>
              <w:rPr>
                <w:sz w:val="20"/>
              </w:rPr>
              <w:t xml:space="preserve">95646,73</w:t>
            </w:r>
          </w:p>
        </w:tc>
        <w:tc>
          <w:tcPr>
            <w:tcW w:w="1304" w:type="dxa"/>
            <w:vAlign w:val="bottom"/>
          </w:tcPr>
          <w:p>
            <w:pPr>
              <w:pStyle w:val="0"/>
              <w:jc w:val="center"/>
            </w:pPr>
            <w:r>
              <w:rPr>
                <w:sz w:val="20"/>
              </w:rPr>
              <w:t xml:space="preserve">121713,60</w:t>
            </w:r>
          </w:p>
        </w:tc>
        <w:tc>
          <w:tcPr>
            <w:tcW w:w="1304" w:type="dxa"/>
            <w:vAlign w:val="bottom"/>
          </w:tcPr>
          <w:p>
            <w:pPr>
              <w:pStyle w:val="0"/>
              <w:jc w:val="center"/>
            </w:pPr>
            <w:r>
              <w:rPr>
                <w:sz w:val="20"/>
              </w:rPr>
              <w:t xml:space="preserve">55042,20</w:t>
            </w:r>
          </w:p>
        </w:tc>
        <w:tc>
          <w:tcPr>
            <w:tcW w:w="1304" w:type="dxa"/>
            <w:vAlign w:val="bottom"/>
          </w:tcPr>
          <w:p>
            <w:pPr>
              <w:pStyle w:val="0"/>
              <w:jc w:val="center"/>
            </w:pPr>
            <w:r>
              <w:rPr>
                <w:sz w:val="20"/>
              </w:rPr>
              <w:t xml:space="preserve">55042,20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56983,38</w:t>
            </w:r>
          </w:p>
        </w:tc>
        <w:tc>
          <w:tcPr>
            <w:tcW w:w="1304" w:type="dxa"/>
            <w:vAlign w:val="bottom"/>
            <w:tcBorders>
              <w:bottom w:val="nil"/>
            </w:tcBorders>
          </w:tcPr>
          <w:p>
            <w:pPr>
              <w:pStyle w:val="0"/>
              <w:jc w:val="center"/>
            </w:pPr>
            <w:r>
              <w:rPr>
                <w:sz w:val="20"/>
              </w:rPr>
              <w:t xml:space="preserve">95646,73</w:t>
            </w:r>
          </w:p>
        </w:tc>
        <w:tc>
          <w:tcPr>
            <w:tcW w:w="1304" w:type="dxa"/>
            <w:vAlign w:val="bottom"/>
            <w:tcBorders>
              <w:bottom w:val="nil"/>
            </w:tcBorders>
          </w:tcPr>
          <w:p>
            <w:pPr>
              <w:pStyle w:val="0"/>
              <w:jc w:val="center"/>
            </w:pPr>
            <w:r>
              <w:rPr>
                <w:sz w:val="20"/>
              </w:rPr>
              <w:t xml:space="preserve">121713,60</w:t>
            </w:r>
          </w:p>
        </w:tc>
        <w:tc>
          <w:tcPr>
            <w:tcW w:w="1304" w:type="dxa"/>
            <w:vAlign w:val="bottom"/>
            <w:tcBorders>
              <w:bottom w:val="nil"/>
            </w:tcBorders>
          </w:tcPr>
          <w:p>
            <w:pPr>
              <w:pStyle w:val="0"/>
              <w:jc w:val="center"/>
            </w:pPr>
            <w:r>
              <w:rPr>
                <w:sz w:val="20"/>
              </w:rPr>
              <w:t xml:space="preserve">55042,20</w:t>
            </w:r>
          </w:p>
        </w:tc>
        <w:tc>
          <w:tcPr>
            <w:tcW w:w="1304" w:type="dxa"/>
            <w:vAlign w:val="bottom"/>
            <w:tcBorders>
              <w:bottom w:val="nil"/>
            </w:tcBorders>
          </w:tcPr>
          <w:p>
            <w:pPr>
              <w:pStyle w:val="0"/>
              <w:jc w:val="center"/>
            </w:pPr>
            <w:r>
              <w:rPr>
                <w:sz w:val="20"/>
              </w:rPr>
              <w:t xml:space="preserve">55042,20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31"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2.6. "Предоставление государственных пособий гражданам, имеющим детей, за счет межбюджетных трансфертов, предоставляемых из федерального бюджета республиканскому бюджету Республики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1304107,03</w:t>
            </w:r>
          </w:p>
        </w:tc>
        <w:tc>
          <w:tcPr>
            <w:tcW w:w="1304" w:type="dxa"/>
            <w:vAlign w:val="bottom"/>
          </w:tcPr>
          <w:p>
            <w:pPr>
              <w:pStyle w:val="0"/>
              <w:jc w:val="center"/>
            </w:pPr>
            <w:r>
              <w:rPr>
                <w:sz w:val="20"/>
              </w:rPr>
              <w:t xml:space="preserve">1674809,00</w:t>
            </w:r>
          </w:p>
        </w:tc>
        <w:tc>
          <w:tcPr>
            <w:tcW w:w="1304" w:type="dxa"/>
            <w:vAlign w:val="bottom"/>
          </w:tcPr>
          <w:p>
            <w:pPr>
              <w:pStyle w:val="0"/>
              <w:jc w:val="center"/>
            </w:pPr>
            <w:r>
              <w:rPr>
                <w:sz w:val="20"/>
              </w:rPr>
              <w:t xml:space="preserve">1489820,90</w:t>
            </w:r>
          </w:p>
        </w:tc>
        <w:tc>
          <w:tcPr>
            <w:tcW w:w="1304" w:type="dxa"/>
            <w:vAlign w:val="bottom"/>
          </w:tcPr>
          <w:p>
            <w:pPr>
              <w:pStyle w:val="0"/>
              <w:jc w:val="center"/>
            </w:pPr>
            <w:r>
              <w:rPr>
                <w:sz w:val="20"/>
              </w:rPr>
              <w:t xml:space="preserve">710599,50</w:t>
            </w:r>
          </w:p>
        </w:tc>
        <w:tc>
          <w:tcPr>
            <w:tcW w:w="1304" w:type="dxa"/>
            <w:vAlign w:val="bottom"/>
          </w:tcPr>
          <w:p>
            <w:pPr>
              <w:pStyle w:val="0"/>
              <w:jc w:val="center"/>
            </w:pPr>
            <w:r>
              <w:rPr>
                <w:sz w:val="20"/>
              </w:rPr>
              <w:t xml:space="preserve">11,80</w:t>
            </w:r>
          </w:p>
        </w:tc>
        <w:tc>
          <w:tcPr>
            <w:tcW w:w="1304" w:type="dxa"/>
            <w:vAlign w:val="bottom"/>
          </w:tcPr>
          <w:p>
            <w:pPr>
              <w:pStyle w:val="0"/>
              <w:jc w:val="center"/>
            </w:pPr>
            <w:r>
              <w:rPr>
                <w:sz w:val="20"/>
              </w:rPr>
              <w:t xml:space="preserve">11,80</w:t>
            </w:r>
          </w:p>
        </w:tc>
      </w:tr>
      <w:tr>
        <w:tc>
          <w:tcPr>
            <w:vMerge w:val="continue"/>
          </w:tcPr>
          <w:p/>
        </w:tc>
        <w:tc>
          <w:tcPr>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1299445,82</w:t>
            </w:r>
          </w:p>
        </w:tc>
        <w:tc>
          <w:tcPr>
            <w:tcW w:w="1304" w:type="dxa"/>
            <w:vAlign w:val="bottom"/>
          </w:tcPr>
          <w:p>
            <w:pPr>
              <w:pStyle w:val="0"/>
              <w:jc w:val="center"/>
            </w:pPr>
            <w:r>
              <w:rPr>
                <w:sz w:val="20"/>
              </w:rPr>
              <w:t xml:space="preserve">1659940,90</w:t>
            </w:r>
          </w:p>
        </w:tc>
        <w:tc>
          <w:tcPr>
            <w:tcW w:w="1304" w:type="dxa"/>
            <w:vAlign w:val="bottom"/>
          </w:tcPr>
          <w:p>
            <w:pPr>
              <w:pStyle w:val="0"/>
              <w:jc w:val="center"/>
            </w:pPr>
            <w:r>
              <w:rPr>
                <w:sz w:val="20"/>
              </w:rPr>
              <w:t xml:space="preserve">1473437,80</w:t>
            </w:r>
          </w:p>
        </w:tc>
        <w:tc>
          <w:tcPr>
            <w:tcW w:w="1304" w:type="dxa"/>
            <w:vAlign w:val="bottom"/>
          </w:tcPr>
          <w:p>
            <w:pPr>
              <w:pStyle w:val="0"/>
              <w:jc w:val="center"/>
            </w:pPr>
            <w:r>
              <w:rPr>
                <w:sz w:val="20"/>
              </w:rPr>
              <w:t xml:space="preserve">703097,60</w:t>
            </w:r>
          </w:p>
        </w:tc>
        <w:tc>
          <w:tcPr>
            <w:tcW w:w="1304" w:type="dxa"/>
            <w:vAlign w:val="bottom"/>
          </w:tcPr>
          <w:p>
            <w:pPr>
              <w:pStyle w:val="0"/>
              <w:jc w:val="center"/>
            </w:pPr>
            <w:r>
              <w:rPr>
                <w:sz w:val="20"/>
              </w:rPr>
              <w:t xml:space="preserve">11,80</w:t>
            </w:r>
          </w:p>
        </w:tc>
        <w:tc>
          <w:tcPr>
            <w:tcW w:w="1304" w:type="dxa"/>
            <w:vAlign w:val="bottom"/>
          </w:tcPr>
          <w:p>
            <w:pPr>
              <w:pStyle w:val="0"/>
              <w:jc w:val="center"/>
            </w:pPr>
            <w:r>
              <w:rPr>
                <w:sz w:val="20"/>
              </w:rPr>
              <w:t xml:space="preserve">11,80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4661,20</w:t>
            </w:r>
          </w:p>
        </w:tc>
        <w:tc>
          <w:tcPr>
            <w:tcW w:w="1304" w:type="dxa"/>
            <w:vAlign w:val="bottom"/>
          </w:tcPr>
          <w:p>
            <w:pPr>
              <w:pStyle w:val="0"/>
              <w:jc w:val="center"/>
            </w:pPr>
            <w:r>
              <w:rPr>
                <w:sz w:val="20"/>
              </w:rPr>
              <w:t xml:space="preserve">14868,10</w:t>
            </w:r>
          </w:p>
        </w:tc>
        <w:tc>
          <w:tcPr>
            <w:tcW w:w="1304" w:type="dxa"/>
            <w:vAlign w:val="bottom"/>
          </w:tcPr>
          <w:p>
            <w:pPr>
              <w:pStyle w:val="0"/>
              <w:jc w:val="center"/>
            </w:pPr>
            <w:r>
              <w:rPr>
                <w:sz w:val="20"/>
              </w:rPr>
              <w:t xml:space="preserve">16383,10</w:t>
            </w:r>
          </w:p>
        </w:tc>
        <w:tc>
          <w:tcPr>
            <w:tcW w:w="1304" w:type="dxa"/>
            <w:vAlign w:val="bottom"/>
          </w:tcPr>
          <w:p>
            <w:pPr>
              <w:pStyle w:val="0"/>
              <w:jc w:val="center"/>
            </w:pPr>
            <w:r>
              <w:rPr>
                <w:sz w:val="20"/>
              </w:rPr>
              <w:t xml:space="preserve">7501,90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jc w:val="both"/>
            </w:pPr>
            <w:r>
              <w:rPr>
                <w:sz w:val="20"/>
              </w:rPr>
              <w:t xml:space="preserve">Основное мероприятие 2.7. "Реализация регионального проекта "Финансовая поддержка семей при рождении детей"</w:t>
            </w:r>
          </w:p>
        </w:tc>
        <w:tc>
          <w:tcPr>
            <w:tcW w:w="2154" w:type="dxa"/>
            <w:vMerge w:val="restart"/>
          </w:tcPr>
          <w:p>
            <w:pPr>
              <w:pStyle w:val="0"/>
              <w:jc w:val="both"/>
            </w:pPr>
            <w:r>
              <w:rPr>
                <w:sz w:val="20"/>
              </w:rPr>
              <w:t xml:space="preserve">Министерство труда и социального развития Республики Адыгея, Комитет Республики Адыгея по делам национальностей, связям с соотечественниками и средствам массовой информации</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463713,07</w:t>
            </w:r>
          </w:p>
        </w:tc>
        <w:tc>
          <w:tcPr>
            <w:tcW w:w="1304" w:type="dxa"/>
            <w:vAlign w:val="bottom"/>
          </w:tcPr>
          <w:p>
            <w:pPr>
              <w:pStyle w:val="0"/>
              <w:jc w:val="center"/>
            </w:pPr>
            <w:r>
              <w:rPr>
                <w:sz w:val="20"/>
              </w:rPr>
              <w:t xml:space="preserve">675690,74</w:t>
            </w:r>
          </w:p>
        </w:tc>
        <w:tc>
          <w:tcPr>
            <w:tcW w:w="1304" w:type="dxa"/>
            <w:vAlign w:val="bottom"/>
          </w:tcPr>
          <w:p>
            <w:pPr>
              <w:pStyle w:val="0"/>
              <w:jc w:val="center"/>
            </w:pPr>
            <w:r>
              <w:rPr>
                <w:sz w:val="20"/>
              </w:rPr>
              <w:t xml:space="preserve">943689,30</w:t>
            </w:r>
          </w:p>
        </w:tc>
        <w:tc>
          <w:tcPr>
            <w:tcW w:w="1304" w:type="dxa"/>
            <w:vAlign w:val="bottom"/>
          </w:tcPr>
          <w:p>
            <w:pPr>
              <w:pStyle w:val="0"/>
              <w:jc w:val="center"/>
            </w:pPr>
            <w:r>
              <w:rPr>
                <w:sz w:val="20"/>
              </w:rPr>
              <w:t xml:space="preserve">422030,60</w:t>
            </w:r>
          </w:p>
        </w:tc>
        <w:tc>
          <w:tcPr>
            <w:tcW w:w="1304" w:type="dxa"/>
            <w:vAlign w:val="bottom"/>
          </w:tcPr>
          <w:p>
            <w:pPr>
              <w:pStyle w:val="0"/>
              <w:jc w:val="center"/>
            </w:pPr>
            <w:r>
              <w:rPr>
                <w:sz w:val="20"/>
              </w:rPr>
              <w:t xml:space="preserve">286107,60</w:t>
            </w:r>
          </w:p>
        </w:tc>
        <w:tc>
          <w:tcPr>
            <w:tcW w:w="1304" w:type="dxa"/>
            <w:vAlign w:val="bottom"/>
          </w:tcPr>
          <w:p>
            <w:pPr>
              <w:pStyle w:val="0"/>
              <w:jc w:val="center"/>
            </w:pPr>
            <w:r>
              <w:rPr>
                <w:sz w:val="20"/>
              </w:rPr>
              <w:t xml:space="preserve">138381,10</w:t>
            </w:r>
          </w:p>
        </w:tc>
      </w:tr>
      <w:tr>
        <w:tc>
          <w:tcPr>
            <w:vMerge w:val="continue"/>
          </w:tcPr>
          <w:p/>
        </w:tc>
        <w:tc>
          <w:tcPr>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391984,77</w:t>
            </w:r>
          </w:p>
        </w:tc>
        <w:tc>
          <w:tcPr>
            <w:tcW w:w="1304" w:type="dxa"/>
            <w:vAlign w:val="bottom"/>
          </w:tcPr>
          <w:p>
            <w:pPr>
              <w:pStyle w:val="0"/>
              <w:jc w:val="center"/>
            </w:pPr>
            <w:r>
              <w:rPr>
                <w:sz w:val="20"/>
              </w:rPr>
              <w:t xml:space="preserve">626033,40</w:t>
            </w:r>
          </w:p>
        </w:tc>
        <w:tc>
          <w:tcPr>
            <w:tcW w:w="1304" w:type="dxa"/>
            <w:vAlign w:val="bottom"/>
          </w:tcPr>
          <w:p>
            <w:pPr>
              <w:pStyle w:val="0"/>
              <w:jc w:val="center"/>
            </w:pPr>
            <w:r>
              <w:rPr>
                <w:sz w:val="20"/>
              </w:rPr>
              <w:t xml:space="preserve">890284,30</w:t>
            </w:r>
          </w:p>
        </w:tc>
        <w:tc>
          <w:tcPr>
            <w:tcW w:w="1304" w:type="dxa"/>
            <w:vAlign w:val="bottom"/>
          </w:tcPr>
          <w:p>
            <w:pPr>
              <w:pStyle w:val="0"/>
              <w:jc w:val="center"/>
            </w:pPr>
            <w:r>
              <w:rPr>
                <w:sz w:val="20"/>
              </w:rPr>
              <w:t xml:space="preserve">363710,80</w:t>
            </w:r>
          </w:p>
        </w:tc>
        <w:tc>
          <w:tcPr>
            <w:tcW w:w="1304" w:type="dxa"/>
            <w:vAlign w:val="bottom"/>
          </w:tcPr>
          <w:p>
            <w:pPr>
              <w:pStyle w:val="0"/>
              <w:jc w:val="center"/>
            </w:pPr>
            <w:r>
              <w:rPr>
                <w:sz w:val="20"/>
              </w:rPr>
              <w:t xml:space="preserve">228404,50</w:t>
            </w:r>
          </w:p>
        </w:tc>
        <w:tc>
          <w:tcPr>
            <w:tcW w:w="1304" w:type="dxa"/>
            <w:vAlign w:val="bottom"/>
          </w:tcPr>
          <w:p>
            <w:pPr>
              <w:pStyle w:val="0"/>
              <w:jc w:val="center"/>
            </w:pPr>
            <w:r>
              <w:rPr>
                <w:sz w:val="20"/>
              </w:rPr>
              <w:t xml:space="preserve">80495,50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71728,30</w:t>
            </w:r>
          </w:p>
        </w:tc>
        <w:tc>
          <w:tcPr>
            <w:tcW w:w="1304" w:type="dxa"/>
            <w:vAlign w:val="bottom"/>
          </w:tcPr>
          <w:p>
            <w:pPr>
              <w:pStyle w:val="0"/>
              <w:jc w:val="center"/>
            </w:pPr>
            <w:r>
              <w:rPr>
                <w:sz w:val="20"/>
              </w:rPr>
              <w:t xml:space="preserve">49657,34</w:t>
            </w:r>
          </w:p>
        </w:tc>
        <w:tc>
          <w:tcPr>
            <w:tcW w:w="1304" w:type="dxa"/>
            <w:vAlign w:val="bottom"/>
          </w:tcPr>
          <w:p>
            <w:pPr>
              <w:pStyle w:val="0"/>
              <w:jc w:val="center"/>
            </w:pPr>
            <w:r>
              <w:rPr>
                <w:sz w:val="20"/>
              </w:rPr>
              <w:t xml:space="preserve">53405,00</w:t>
            </w:r>
          </w:p>
        </w:tc>
        <w:tc>
          <w:tcPr>
            <w:tcW w:w="1304" w:type="dxa"/>
            <w:vAlign w:val="bottom"/>
          </w:tcPr>
          <w:p>
            <w:pPr>
              <w:pStyle w:val="0"/>
              <w:jc w:val="center"/>
            </w:pPr>
            <w:r>
              <w:rPr>
                <w:sz w:val="20"/>
              </w:rPr>
              <w:t xml:space="preserve">58319,80</w:t>
            </w:r>
          </w:p>
        </w:tc>
        <w:tc>
          <w:tcPr>
            <w:tcW w:w="1304" w:type="dxa"/>
            <w:vAlign w:val="bottom"/>
          </w:tcPr>
          <w:p>
            <w:pPr>
              <w:pStyle w:val="0"/>
              <w:jc w:val="center"/>
            </w:pPr>
            <w:r>
              <w:rPr>
                <w:sz w:val="20"/>
              </w:rPr>
              <w:t xml:space="preserve">57703,10</w:t>
            </w:r>
          </w:p>
        </w:tc>
        <w:tc>
          <w:tcPr>
            <w:tcW w:w="1304" w:type="dxa"/>
            <w:vAlign w:val="bottom"/>
          </w:tcPr>
          <w:p>
            <w:pPr>
              <w:pStyle w:val="0"/>
              <w:jc w:val="center"/>
            </w:pPr>
            <w:r>
              <w:rPr>
                <w:sz w:val="20"/>
              </w:rPr>
              <w:t xml:space="preserve">57885,60</w:t>
            </w:r>
          </w:p>
        </w:tc>
      </w:tr>
      <w:tr>
        <w:tc>
          <w:tcPr>
            <w:tcW w:w="2041" w:type="dxa"/>
            <w:vMerge w:val="restart"/>
          </w:tcPr>
          <w:p>
            <w:pPr>
              <w:pStyle w:val="0"/>
              <w:jc w:val="both"/>
            </w:pPr>
            <w:r>
              <w:rPr>
                <w:sz w:val="20"/>
              </w:rPr>
              <w:t xml:space="preserve">Основное мероприятие 2.8. "Единовременная выплата гражданам, имеющим детей и являющимся получателями пособия на ребенка, предоставляемого в соответствии с </w:t>
            </w:r>
            <w:hyperlink w:history="0" r:id="rId332" w:tooltip="Закон Республики Адыгея от 30.12.2004 N 277 (ред. от 03.06.2019) &quot;О пособии на ребенка&quot; (принят Советом Республики ГС - Хасэ РА 23.12.2004) ------------ Утратил силу или отменен {КонсультантПлюс}">
              <w:r>
                <w:rPr>
                  <w:sz w:val="20"/>
                  <w:color w:val="0000ff"/>
                </w:rPr>
                <w:t xml:space="preserve">Законом</w:t>
              </w:r>
            </w:hyperlink>
            <w:r>
              <w:rPr>
                <w:sz w:val="20"/>
              </w:rPr>
              <w:t xml:space="preserve"> Республики Адыгея от 30 декабря 2004 года N 277 "О пособии на ребенка", по состоянию на 30 апреля 2020 года"</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39573,80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39573,80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tcBorders>
              <w:bottom w:val="nil"/>
            </w:tcBorders>
            <w:vMerge w:val="restart"/>
          </w:tcPr>
          <w:p>
            <w:pPr>
              <w:pStyle w:val="0"/>
              <w:jc w:val="both"/>
            </w:pPr>
            <w:r>
              <w:rPr>
                <w:sz w:val="20"/>
              </w:rPr>
              <w:t xml:space="preserve">Основное мероприятие 2.9. "Субвенция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19875,60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19875,60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33"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2.10. "Субвенция бюджету Пенсионного фонда Российской Федерации на предоставление ежемесячного пособия в связи с рождением и воспитанием ребенка"</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23398,40</w:t>
            </w:r>
          </w:p>
        </w:tc>
        <w:tc>
          <w:tcPr>
            <w:tcW w:w="1304" w:type="dxa"/>
            <w:vAlign w:val="bottom"/>
          </w:tcPr>
          <w:p>
            <w:pPr>
              <w:pStyle w:val="0"/>
              <w:jc w:val="center"/>
            </w:pPr>
            <w:r>
              <w:rPr>
                <w:sz w:val="20"/>
              </w:rPr>
              <w:t xml:space="preserve">53097,40</w:t>
            </w:r>
          </w:p>
        </w:tc>
        <w:tc>
          <w:tcPr>
            <w:tcW w:w="1304" w:type="dxa"/>
            <w:vAlign w:val="bottom"/>
          </w:tcPr>
          <w:p>
            <w:pPr>
              <w:pStyle w:val="0"/>
              <w:jc w:val="center"/>
            </w:pPr>
            <w:r>
              <w:rPr>
                <w:sz w:val="20"/>
              </w:rPr>
              <w:t xml:space="preserve">174128,20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23398,40</w:t>
            </w:r>
          </w:p>
        </w:tc>
        <w:tc>
          <w:tcPr>
            <w:tcW w:w="1304" w:type="dxa"/>
            <w:vAlign w:val="bottom"/>
            <w:tcBorders>
              <w:bottom w:val="nil"/>
            </w:tcBorders>
          </w:tcPr>
          <w:p>
            <w:pPr>
              <w:pStyle w:val="0"/>
              <w:jc w:val="center"/>
            </w:pPr>
            <w:r>
              <w:rPr>
                <w:sz w:val="20"/>
              </w:rPr>
              <w:t xml:space="preserve">53097,40</w:t>
            </w:r>
          </w:p>
        </w:tc>
        <w:tc>
          <w:tcPr>
            <w:tcW w:w="1304" w:type="dxa"/>
            <w:vAlign w:val="bottom"/>
            <w:tcBorders>
              <w:bottom w:val="nil"/>
            </w:tcBorders>
          </w:tcPr>
          <w:p>
            <w:pPr>
              <w:pStyle w:val="0"/>
              <w:jc w:val="center"/>
            </w:pPr>
            <w:r>
              <w:rPr>
                <w:sz w:val="20"/>
              </w:rPr>
              <w:t xml:space="preserve">174128,20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34"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2.11. "Предоставление субвенций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18556,60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всего</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5804,00</w:t>
            </w:r>
          </w:p>
        </w:tc>
        <w:tc>
          <w:tcPr>
            <w:tcW w:w="1304" w:type="dxa"/>
            <w:vAlign w:val="bottom"/>
            <w:tcBorders>
              <w:bottom w:val="nil"/>
            </w:tcBorders>
          </w:tcPr>
          <w:p>
            <w:pPr>
              <w:pStyle w:val="0"/>
              <w:jc w:val="center"/>
            </w:pPr>
            <w:r>
              <w:rPr>
                <w:sz w:val="20"/>
              </w:rPr>
              <w:t xml:space="preserve">5780,00</w:t>
            </w:r>
          </w:p>
        </w:tc>
        <w:tc>
          <w:tcPr>
            <w:tcW w:w="1304" w:type="dxa"/>
            <w:vAlign w:val="bottom"/>
            <w:tcBorders>
              <w:bottom w:val="nil"/>
            </w:tcBorders>
          </w:tcPr>
          <w:p>
            <w:pPr>
              <w:pStyle w:val="0"/>
              <w:jc w:val="center"/>
            </w:pPr>
            <w:r>
              <w:rPr>
                <w:sz w:val="20"/>
              </w:rPr>
              <w:t xml:space="preserve">5780,00</w:t>
            </w:r>
          </w:p>
        </w:tc>
      </w:tr>
      <w:tr>
        <w:tblPrEx>
          <w:tblBorders>
            <w:insideH w:val="nil"/>
          </w:tblBorders>
        </w:tblPrEx>
        <w:tc>
          <w:tcPr>
            <w:gridSpan w:val="9"/>
            <w:tcW w:w="13579" w:type="dxa"/>
            <w:tcBorders>
              <w:top w:val="nil"/>
            </w:tcBorders>
          </w:tcPr>
          <w:p>
            <w:pPr>
              <w:pStyle w:val="0"/>
              <w:jc w:val="both"/>
            </w:pPr>
            <w:r>
              <w:rPr>
                <w:sz w:val="20"/>
              </w:rPr>
              <w:t xml:space="preserve">(введено </w:t>
            </w:r>
            <w:hyperlink w:history="0" r:id="rId335"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2.12. "Обеспечение оснащения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автономными дымовыми пожарными извещателями"</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Комитет Республики Адыгея по делам гражданской обороны и чрезвычайным ситуациям</w:t>
            </w: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5804,00</w:t>
            </w:r>
          </w:p>
        </w:tc>
        <w:tc>
          <w:tcPr>
            <w:tcW w:w="1304" w:type="dxa"/>
            <w:vAlign w:val="bottom"/>
          </w:tcPr>
          <w:p>
            <w:pPr>
              <w:pStyle w:val="0"/>
              <w:jc w:val="center"/>
            </w:pPr>
            <w:r>
              <w:rPr>
                <w:sz w:val="20"/>
              </w:rPr>
              <w:t xml:space="preserve">5780,00</w:t>
            </w:r>
          </w:p>
        </w:tc>
        <w:tc>
          <w:tcPr>
            <w:tcW w:w="1304" w:type="dxa"/>
            <w:vAlign w:val="bottom"/>
          </w:tcPr>
          <w:p>
            <w:pPr>
              <w:pStyle w:val="0"/>
              <w:jc w:val="center"/>
            </w:pPr>
            <w:r>
              <w:rPr>
                <w:sz w:val="20"/>
              </w:rPr>
              <w:t xml:space="preserve">5780,00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r>
      <w:tr>
        <w:tblPrEx>
          <w:tblBorders>
            <w:insideH w:val="nil"/>
          </w:tblBorders>
        </w:tblPrEx>
        <w:tc>
          <w:tcPr>
            <w:gridSpan w:val="9"/>
            <w:tcW w:w="13579" w:type="dxa"/>
            <w:tcBorders>
              <w:top w:val="nil"/>
            </w:tcBorders>
          </w:tcPr>
          <w:p>
            <w:pPr>
              <w:pStyle w:val="0"/>
              <w:jc w:val="both"/>
            </w:pPr>
            <w:r>
              <w:rPr>
                <w:sz w:val="20"/>
              </w:rPr>
              <w:t xml:space="preserve">(введено </w:t>
            </w:r>
            <w:hyperlink w:history="0" r:id="rId336"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c>
          <w:tcPr>
            <w:tcW w:w="2041" w:type="dxa"/>
            <w:vMerge w:val="restart"/>
          </w:tcPr>
          <w:p>
            <w:pPr>
              <w:pStyle w:val="0"/>
              <w:outlineLvl w:val="3"/>
              <w:jc w:val="both"/>
            </w:pPr>
            <w:r>
              <w:rPr>
                <w:sz w:val="20"/>
              </w:rPr>
              <w:t xml:space="preserve">Подпрограмма 3. "Улучшение условий и охраны труда"</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14170,40</w:t>
            </w:r>
          </w:p>
        </w:tc>
        <w:tc>
          <w:tcPr>
            <w:tcW w:w="1304" w:type="dxa"/>
            <w:vAlign w:val="bottom"/>
          </w:tcPr>
          <w:p>
            <w:pPr>
              <w:pStyle w:val="0"/>
              <w:jc w:val="center"/>
            </w:pPr>
            <w:r>
              <w:rPr>
                <w:sz w:val="20"/>
              </w:rPr>
              <w:t xml:space="preserve">14260,00</w:t>
            </w:r>
          </w:p>
        </w:tc>
        <w:tc>
          <w:tcPr>
            <w:tcW w:w="1304" w:type="dxa"/>
            <w:vAlign w:val="bottom"/>
          </w:tcPr>
          <w:p>
            <w:pPr>
              <w:pStyle w:val="0"/>
              <w:jc w:val="center"/>
            </w:pPr>
            <w:r>
              <w:rPr>
                <w:sz w:val="20"/>
              </w:rPr>
              <w:t xml:space="preserve">14260,00</w:t>
            </w:r>
          </w:p>
        </w:tc>
        <w:tc>
          <w:tcPr>
            <w:tcW w:w="1304" w:type="dxa"/>
            <w:vAlign w:val="bottom"/>
          </w:tcPr>
          <w:p>
            <w:pPr>
              <w:pStyle w:val="0"/>
              <w:jc w:val="center"/>
            </w:pPr>
            <w:r>
              <w:rPr>
                <w:sz w:val="20"/>
              </w:rPr>
              <w:t xml:space="preserve">14360,00</w:t>
            </w:r>
          </w:p>
        </w:tc>
        <w:tc>
          <w:tcPr>
            <w:tcW w:w="1304" w:type="dxa"/>
            <w:vAlign w:val="bottom"/>
          </w:tcPr>
          <w:p>
            <w:pPr>
              <w:pStyle w:val="0"/>
              <w:jc w:val="center"/>
            </w:pPr>
            <w:r>
              <w:rPr>
                <w:sz w:val="20"/>
              </w:rPr>
              <w:t xml:space="preserve">14360,00</w:t>
            </w:r>
          </w:p>
        </w:tc>
        <w:tc>
          <w:tcPr>
            <w:tcW w:w="1304" w:type="dxa"/>
            <w:vAlign w:val="bottom"/>
          </w:tcPr>
          <w:p>
            <w:pPr>
              <w:pStyle w:val="0"/>
              <w:jc w:val="center"/>
            </w:pPr>
            <w:r>
              <w:rPr>
                <w:sz w:val="20"/>
              </w:rPr>
              <w:t xml:space="preserve">14360,00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135,40</w:t>
            </w:r>
          </w:p>
        </w:tc>
        <w:tc>
          <w:tcPr>
            <w:tcW w:w="1304" w:type="dxa"/>
            <w:vAlign w:val="bottom"/>
          </w:tcPr>
          <w:p>
            <w:pPr>
              <w:pStyle w:val="0"/>
              <w:jc w:val="center"/>
            </w:pPr>
            <w:r>
              <w:rPr>
                <w:sz w:val="20"/>
              </w:rPr>
              <w:t xml:space="preserve">233,00</w:t>
            </w:r>
          </w:p>
        </w:tc>
        <w:tc>
          <w:tcPr>
            <w:tcW w:w="1304" w:type="dxa"/>
            <w:vAlign w:val="bottom"/>
          </w:tcPr>
          <w:p>
            <w:pPr>
              <w:pStyle w:val="0"/>
              <w:jc w:val="center"/>
            </w:pPr>
            <w:r>
              <w:rPr>
                <w:sz w:val="20"/>
              </w:rPr>
              <w:t xml:space="preserve">233,00</w:t>
            </w:r>
          </w:p>
        </w:tc>
        <w:tc>
          <w:tcPr>
            <w:tcW w:w="1304" w:type="dxa"/>
            <w:vAlign w:val="bottom"/>
          </w:tcPr>
          <w:p>
            <w:pPr>
              <w:pStyle w:val="0"/>
              <w:jc w:val="center"/>
            </w:pPr>
            <w:r>
              <w:rPr>
                <w:sz w:val="20"/>
              </w:rPr>
              <w:t xml:space="preserve">333,00</w:t>
            </w:r>
          </w:p>
        </w:tc>
        <w:tc>
          <w:tcPr>
            <w:tcW w:w="1304" w:type="dxa"/>
            <w:vAlign w:val="bottom"/>
          </w:tcPr>
          <w:p>
            <w:pPr>
              <w:pStyle w:val="0"/>
              <w:jc w:val="center"/>
            </w:pPr>
            <w:r>
              <w:rPr>
                <w:sz w:val="20"/>
              </w:rPr>
              <w:t xml:space="preserve">333,00</w:t>
            </w:r>
          </w:p>
        </w:tc>
        <w:tc>
          <w:tcPr>
            <w:tcW w:w="1304" w:type="dxa"/>
            <w:vAlign w:val="bottom"/>
          </w:tcPr>
          <w:p>
            <w:pPr>
              <w:pStyle w:val="0"/>
              <w:jc w:val="center"/>
            </w:pPr>
            <w:r>
              <w:rPr>
                <w:sz w:val="20"/>
              </w:rPr>
              <w:t xml:space="preserve">333,00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14035,00</w:t>
            </w:r>
          </w:p>
        </w:tc>
        <w:tc>
          <w:tcPr>
            <w:tcW w:w="1304" w:type="dxa"/>
            <w:vAlign w:val="bottom"/>
          </w:tcPr>
          <w:p>
            <w:pPr>
              <w:pStyle w:val="0"/>
              <w:jc w:val="center"/>
            </w:pPr>
            <w:r>
              <w:rPr>
                <w:sz w:val="20"/>
              </w:rPr>
              <w:t xml:space="preserve">14027,00</w:t>
            </w:r>
          </w:p>
        </w:tc>
        <w:tc>
          <w:tcPr>
            <w:tcW w:w="1304" w:type="dxa"/>
            <w:vAlign w:val="bottom"/>
          </w:tcPr>
          <w:p>
            <w:pPr>
              <w:pStyle w:val="0"/>
              <w:jc w:val="center"/>
            </w:pPr>
            <w:r>
              <w:rPr>
                <w:sz w:val="20"/>
              </w:rPr>
              <w:t xml:space="preserve">14027,00</w:t>
            </w:r>
          </w:p>
        </w:tc>
        <w:tc>
          <w:tcPr>
            <w:tcW w:w="1304" w:type="dxa"/>
            <w:vAlign w:val="bottom"/>
          </w:tcPr>
          <w:p>
            <w:pPr>
              <w:pStyle w:val="0"/>
              <w:jc w:val="center"/>
            </w:pPr>
            <w:r>
              <w:rPr>
                <w:sz w:val="20"/>
              </w:rPr>
              <w:t xml:space="preserve">14027,00</w:t>
            </w:r>
          </w:p>
        </w:tc>
        <w:tc>
          <w:tcPr>
            <w:tcW w:w="1304" w:type="dxa"/>
            <w:vAlign w:val="bottom"/>
          </w:tcPr>
          <w:p>
            <w:pPr>
              <w:pStyle w:val="0"/>
              <w:jc w:val="center"/>
            </w:pPr>
            <w:r>
              <w:rPr>
                <w:sz w:val="20"/>
              </w:rPr>
              <w:t xml:space="preserve">14027,00</w:t>
            </w:r>
          </w:p>
        </w:tc>
        <w:tc>
          <w:tcPr>
            <w:tcW w:w="1304" w:type="dxa"/>
            <w:vAlign w:val="bottom"/>
          </w:tcPr>
          <w:p>
            <w:pPr>
              <w:pStyle w:val="0"/>
              <w:jc w:val="center"/>
            </w:pPr>
            <w:r>
              <w:rPr>
                <w:sz w:val="20"/>
              </w:rPr>
              <w:t xml:space="preserve">14027,00</w:t>
            </w:r>
          </w:p>
        </w:tc>
      </w:tr>
      <w:tr>
        <w:tc>
          <w:tcPr>
            <w:tcW w:w="2041" w:type="dxa"/>
            <w:vMerge w:val="restart"/>
          </w:tcPr>
          <w:p>
            <w:pPr>
              <w:pStyle w:val="0"/>
              <w:jc w:val="both"/>
            </w:pPr>
            <w:r>
              <w:rPr>
                <w:sz w:val="20"/>
              </w:rPr>
              <w:t xml:space="preserve">Основное мероприятие 3.1. "Специальная оценка условий труда работников организаций, расположенных на территории Республики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7751,40</w:t>
            </w:r>
          </w:p>
        </w:tc>
        <w:tc>
          <w:tcPr>
            <w:tcW w:w="1304" w:type="dxa"/>
            <w:vAlign w:val="bottom"/>
          </w:tcPr>
          <w:p>
            <w:pPr>
              <w:pStyle w:val="0"/>
              <w:jc w:val="center"/>
            </w:pPr>
            <w:r>
              <w:rPr>
                <w:sz w:val="20"/>
              </w:rPr>
              <w:t xml:space="preserve">7756,00</w:t>
            </w:r>
          </w:p>
        </w:tc>
        <w:tc>
          <w:tcPr>
            <w:tcW w:w="1304" w:type="dxa"/>
            <w:vAlign w:val="bottom"/>
          </w:tcPr>
          <w:p>
            <w:pPr>
              <w:pStyle w:val="0"/>
              <w:jc w:val="center"/>
            </w:pPr>
            <w:r>
              <w:rPr>
                <w:sz w:val="20"/>
              </w:rPr>
              <w:t xml:space="preserve">7751,00</w:t>
            </w:r>
          </w:p>
        </w:tc>
        <w:tc>
          <w:tcPr>
            <w:tcW w:w="1304" w:type="dxa"/>
            <w:vAlign w:val="bottom"/>
          </w:tcPr>
          <w:p>
            <w:pPr>
              <w:pStyle w:val="0"/>
              <w:jc w:val="center"/>
            </w:pPr>
            <w:r>
              <w:rPr>
                <w:sz w:val="20"/>
              </w:rPr>
              <w:t xml:space="preserve">7751,00</w:t>
            </w:r>
          </w:p>
        </w:tc>
        <w:tc>
          <w:tcPr>
            <w:tcW w:w="1304" w:type="dxa"/>
            <w:vAlign w:val="bottom"/>
          </w:tcPr>
          <w:p>
            <w:pPr>
              <w:pStyle w:val="0"/>
              <w:jc w:val="center"/>
            </w:pPr>
            <w:r>
              <w:rPr>
                <w:sz w:val="20"/>
              </w:rPr>
              <w:t xml:space="preserve">7751,00</w:t>
            </w:r>
          </w:p>
        </w:tc>
        <w:tc>
          <w:tcPr>
            <w:tcW w:w="1304" w:type="dxa"/>
            <w:vAlign w:val="bottom"/>
          </w:tcPr>
          <w:p>
            <w:pPr>
              <w:pStyle w:val="0"/>
              <w:jc w:val="center"/>
            </w:pPr>
            <w:r>
              <w:rPr>
                <w:sz w:val="20"/>
              </w:rPr>
              <w:t xml:space="preserve">7751,00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50,40</w:t>
            </w:r>
          </w:p>
        </w:tc>
        <w:tc>
          <w:tcPr>
            <w:tcW w:w="1304" w:type="dxa"/>
            <w:vAlign w:val="bottom"/>
          </w:tcPr>
          <w:p>
            <w:pPr>
              <w:pStyle w:val="0"/>
              <w:jc w:val="center"/>
            </w:pPr>
            <w:r>
              <w:rPr>
                <w:sz w:val="20"/>
              </w:rPr>
              <w:t xml:space="preserve">55,00</w:t>
            </w:r>
          </w:p>
        </w:tc>
        <w:tc>
          <w:tcPr>
            <w:tcW w:w="1304" w:type="dxa"/>
            <w:vAlign w:val="bottom"/>
          </w:tcPr>
          <w:p>
            <w:pPr>
              <w:pStyle w:val="0"/>
              <w:jc w:val="center"/>
            </w:pPr>
            <w:r>
              <w:rPr>
                <w:sz w:val="20"/>
              </w:rPr>
              <w:t xml:space="preserve">50,00</w:t>
            </w:r>
          </w:p>
        </w:tc>
        <w:tc>
          <w:tcPr>
            <w:tcW w:w="1304" w:type="dxa"/>
            <w:vAlign w:val="bottom"/>
          </w:tcPr>
          <w:p>
            <w:pPr>
              <w:pStyle w:val="0"/>
              <w:jc w:val="center"/>
            </w:pPr>
            <w:r>
              <w:rPr>
                <w:sz w:val="20"/>
              </w:rPr>
              <w:t xml:space="preserve">50,00</w:t>
            </w:r>
          </w:p>
        </w:tc>
        <w:tc>
          <w:tcPr>
            <w:tcW w:w="1304" w:type="dxa"/>
            <w:vAlign w:val="bottom"/>
          </w:tcPr>
          <w:p>
            <w:pPr>
              <w:pStyle w:val="0"/>
              <w:jc w:val="center"/>
            </w:pPr>
            <w:r>
              <w:rPr>
                <w:sz w:val="20"/>
              </w:rPr>
              <w:t xml:space="preserve">50,00</w:t>
            </w:r>
          </w:p>
        </w:tc>
        <w:tc>
          <w:tcPr>
            <w:tcW w:w="1304" w:type="dxa"/>
            <w:vAlign w:val="bottom"/>
          </w:tcPr>
          <w:p>
            <w:pPr>
              <w:pStyle w:val="0"/>
              <w:jc w:val="center"/>
            </w:pPr>
            <w:r>
              <w:rPr>
                <w:sz w:val="20"/>
              </w:rPr>
              <w:t xml:space="preserve">50,00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7701,00</w:t>
            </w:r>
          </w:p>
        </w:tc>
        <w:tc>
          <w:tcPr>
            <w:tcW w:w="1304" w:type="dxa"/>
            <w:vAlign w:val="bottom"/>
          </w:tcPr>
          <w:p>
            <w:pPr>
              <w:pStyle w:val="0"/>
              <w:jc w:val="center"/>
            </w:pPr>
            <w:r>
              <w:rPr>
                <w:sz w:val="20"/>
              </w:rPr>
              <w:t xml:space="preserve">7701,00</w:t>
            </w:r>
          </w:p>
        </w:tc>
        <w:tc>
          <w:tcPr>
            <w:tcW w:w="1304" w:type="dxa"/>
            <w:vAlign w:val="bottom"/>
          </w:tcPr>
          <w:p>
            <w:pPr>
              <w:pStyle w:val="0"/>
              <w:jc w:val="center"/>
            </w:pPr>
            <w:r>
              <w:rPr>
                <w:sz w:val="20"/>
              </w:rPr>
              <w:t xml:space="preserve">7701,00</w:t>
            </w:r>
          </w:p>
        </w:tc>
        <w:tc>
          <w:tcPr>
            <w:tcW w:w="1304" w:type="dxa"/>
            <w:vAlign w:val="bottom"/>
          </w:tcPr>
          <w:p>
            <w:pPr>
              <w:pStyle w:val="0"/>
              <w:jc w:val="center"/>
            </w:pPr>
            <w:r>
              <w:rPr>
                <w:sz w:val="20"/>
              </w:rPr>
              <w:t xml:space="preserve">7701,00</w:t>
            </w:r>
          </w:p>
        </w:tc>
        <w:tc>
          <w:tcPr>
            <w:tcW w:w="1304" w:type="dxa"/>
            <w:vAlign w:val="bottom"/>
          </w:tcPr>
          <w:p>
            <w:pPr>
              <w:pStyle w:val="0"/>
              <w:jc w:val="center"/>
            </w:pPr>
            <w:r>
              <w:rPr>
                <w:sz w:val="20"/>
              </w:rPr>
              <w:t xml:space="preserve">7701,00</w:t>
            </w:r>
          </w:p>
        </w:tc>
        <w:tc>
          <w:tcPr>
            <w:tcW w:w="1304" w:type="dxa"/>
            <w:vAlign w:val="bottom"/>
          </w:tcPr>
          <w:p>
            <w:pPr>
              <w:pStyle w:val="0"/>
              <w:jc w:val="center"/>
            </w:pPr>
            <w:r>
              <w:rPr>
                <w:sz w:val="20"/>
              </w:rPr>
              <w:t xml:space="preserve">7701,00</w:t>
            </w:r>
          </w:p>
        </w:tc>
      </w:tr>
      <w:tr>
        <w:tc>
          <w:tcPr>
            <w:tcW w:w="2041" w:type="dxa"/>
            <w:vMerge w:val="restart"/>
          </w:tcPr>
          <w:p>
            <w:pPr>
              <w:pStyle w:val="0"/>
              <w:jc w:val="both"/>
            </w:pPr>
            <w:r>
              <w:rPr>
                <w:sz w:val="20"/>
              </w:rPr>
              <w:t xml:space="preserve">Основное мероприятие 3.2. "Реализация превентивных мер, направленных на улучшение условий и охраны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средствами индивидуальной защиты работающего населения"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c>
          <w:tcPr>
            <w:tcW w:w="1304" w:type="dxa"/>
            <w:vAlign w:val="bottom"/>
          </w:tcPr>
          <w:p>
            <w:pPr>
              <w:pStyle w:val="0"/>
              <w:jc w:val="center"/>
            </w:pPr>
            <w:r>
              <w:rPr>
                <w:sz w:val="20"/>
              </w:rPr>
              <w:t xml:space="preserve">3725,00</w:t>
            </w:r>
          </w:p>
        </w:tc>
      </w:tr>
      <w:tr>
        <w:tc>
          <w:tcPr>
            <w:tcW w:w="2041" w:type="dxa"/>
            <w:vMerge w:val="restart"/>
          </w:tcPr>
          <w:p>
            <w:pPr>
              <w:pStyle w:val="0"/>
              <w:jc w:val="both"/>
            </w:pPr>
            <w:r>
              <w:rPr>
                <w:sz w:val="20"/>
              </w:rPr>
              <w:t xml:space="preserve">Основное мероприятие 3.3. "Непрерывная подготовка работников по охране труда на основе современных технологий обучения"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2646,00</w:t>
            </w:r>
          </w:p>
        </w:tc>
        <w:tc>
          <w:tcPr>
            <w:tcW w:w="1304" w:type="dxa"/>
            <w:vAlign w:val="bottom"/>
          </w:tcPr>
          <w:p>
            <w:pPr>
              <w:pStyle w:val="0"/>
              <w:jc w:val="center"/>
            </w:pPr>
            <w:r>
              <w:rPr>
                <w:sz w:val="20"/>
              </w:rPr>
              <w:t xml:space="preserve">2674,00</w:t>
            </w:r>
          </w:p>
        </w:tc>
        <w:tc>
          <w:tcPr>
            <w:tcW w:w="1304" w:type="dxa"/>
            <w:vAlign w:val="bottom"/>
          </w:tcPr>
          <w:p>
            <w:pPr>
              <w:pStyle w:val="0"/>
              <w:jc w:val="center"/>
            </w:pPr>
            <w:r>
              <w:rPr>
                <w:sz w:val="20"/>
              </w:rPr>
              <w:t xml:space="preserve">2679,00</w:t>
            </w:r>
          </w:p>
        </w:tc>
        <w:tc>
          <w:tcPr>
            <w:tcW w:w="1304" w:type="dxa"/>
            <w:vAlign w:val="bottom"/>
          </w:tcPr>
          <w:p>
            <w:pPr>
              <w:pStyle w:val="0"/>
              <w:jc w:val="center"/>
            </w:pPr>
            <w:r>
              <w:rPr>
                <w:sz w:val="20"/>
              </w:rPr>
              <w:t xml:space="preserve">2674,00</w:t>
            </w:r>
          </w:p>
        </w:tc>
        <w:tc>
          <w:tcPr>
            <w:tcW w:w="1304" w:type="dxa"/>
            <w:vAlign w:val="bottom"/>
          </w:tcPr>
          <w:p>
            <w:pPr>
              <w:pStyle w:val="0"/>
              <w:jc w:val="center"/>
            </w:pPr>
            <w:r>
              <w:rPr>
                <w:sz w:val="20"/>
              </w:rPr>
              <w:t xml:space="preserve">2674,00</w:t>
            </w:r>
          </w:p>
        </w:tc>
        <w:tc>
          <w:tcPr>
            <w:tcW w:w="1304" w:type="dxa"/>
            <w:vAlign w:val="bottom"/>
          </w:tcPr>
          <w:p>
            <w:pPr>
              <w:pStyle w:val="0"/>
              <w:jc w:val="center"/>
            </w:pPr>
            <w:r>
              <w:rPr>
                <w:sz w:val="20"/>
              </w:rPr>
              <w:t xml:space="preserve">2674,00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45,00</w:t>
            </w:r>
          </w:p>
        </w:tc>
        <w:tc>
          <w:tcPr>
            <w:tcW w:w="1304" w:type="dxa"/>
            <w:vAlign w:val="bottom"/>
          </w:tcPr>
          <w:p>
            <w:pPr>
              <w:pStyle w:val="0"/>
              <w:jc w:val="center"/>
            </w:pPr>
            <w:r>
              <w:rPr>
                <w:sz w:val="20"/>
              </w:rPr>
              <w:t xml:space="preserve">73,00</w:t>
            </w:r>
          </w:p>
        </w:tc>
        <w:tc>
          <w:tcPr>
            <w:tcW w:w="1304" w:type="dxa"/>
            <w:vAlign w:val="bottom"/>
          </w:tcPr>
          <w:p>
            <w:pPr>
              <w:pStyle w:val="0"/>
              <w:jc w:val="center"/>
            </w:pPr>
            <w:r>
              <w:rPr>
                <w:sz w:val="20"/>
              </w:rPr>
              <w:t xml:space="preserve">78,00</w:t>
            </w:r>
          </w:p>
        </w:tc>
        <w:tc>
          <w:tcPr>
            <w:tcW w:w="1304" w:type="dxa"/>
            <w:vAlign w:val="bottom"/>
          </w:tcPr>
          <w:p>
            <w:pPr>
              <w:pStyle w:val="0"/>
              <w:jc w:val="center"/>
            </w:pPr>
            <w:r>
              <w:rPr>
                <w:sz w:val="20"/>
              </w:rPr>
              <w:t xml:space="preserve">73,00</w:t>
            </w:r>
          </w:p>
        </w:tc>
        <w:tc>
          <w:tcPr>
            <w:tcW w:w="1304" w:type="dxa"/>
            <w:vAlign w:val="bottom"/>
          </w:tcPr>
          <w:p>
            <w:pPr>
              <w:pStyle w:val="0"/>
              <w:jc w:val="center"/>
            </w:pPr>
            <w:r>
              <w:rPr>
                <w:sz w:val="20"/>
              </w:rPr>
              <w:t xml:space="preserve">73,00</w:t>
            </w:r>
          </w:p>
        </w:tc>
        <w:tc>
          <w:tcPr>
            <w:tcW w:w="1304" w:type="dxa"/>
            <w:vAlign w:val="bottom"/>
          </w:tcPr>
          <w:p>
            <w:pPr>
              <w:pStyle w:val="0"/>
              <w:jc w:val="center"/>
            </w:pPr>
            <w:r>
              <w:rPr>
                <w:sz w:val="20"/>
              </w:rPr>
              <w:t xml:space="preserve">73,00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2601,00</w:t>
            </w:r>
          </w:p>
        </w:tc>
        <w:tc>
          <w:tcPr>
            <w:tcW w:w="1304" w:type="dxa"/>
            <w:vAlign w:val="bottom"/>
          </w:tcPr>
          <w:p>
            <w:pPr>
              <w:pStyle w:val="0"/>
              <w:jc w:val="center"/>
            </w:pPr>
            <w:r>
              <w:rPr>
                <w:sz w:val="20"/>
              </w:rPr>
              <w:t xml:space="preserve">2601,00</w:t>
            </w:r>
          </w:p>
        </w:tc>
        <w:tc>
          <w:tcPr>
            <w:tcW w:w="1304" w:type="dxa"/>
            <w:vAlign w:val="bottom"/>
          </w:tcPr>
          <w:p>
            <w:pPr>
              <w:pStyle w:val="0"/>
              <w:jc w:val="center"/>
            </w:pPr>
            <w:r>
              <w:rPr>
                <w:sz w:val="20"/>
              </w:rPr>
              <w:t xml:space="preserve">2601,00</w:t>
            </w:r>
          </w:p>
        </w:tc>
        <w:tc>
          <w:tcPr>
            <w:tcW w:w="1304" w:type="dxa"/>
            <w:vAlign w:val="bottom"/>
          </w:tcPr>
          <w:p>
            <w:pPr>
              <w:pStyle w:val="0"/>
              <w:jc w:val="center"/>
            </w:pPr>
            <w:r>
              <w:rPr>
                <w:sz w:val="20"/>
              </w:rPr>
              <w:t xml:space="preserve">2601,00</w:t>
            </w:r>
          </w:p>
        </w:tc>
        <w:tc>
          <w:tcPr>
            <w:tcW w:w="1304" w:type="dxa"/>
            <w:vAlign w:val="bottom"/>
          </w:tcPr>
          <w:p>
            <w:pPr>
              <w:pStyle w:val="0"/>
              <w:jc w:val="center"/>
            </w:pPr>
            <w:r>
              <w:rPr>
                <w:sz w:val="20"/>
              </w:rPr>
              <w:t xml:space="preserve">2601,00</w:t>
            </w:r>
          </w:p>
        </w:tc>
        <w:tc>
          <w:tcPr>
            <w:tcW w:w="1304" w:type="dxa"/>
            <w:vAlign w:val="bottom"/>
          </w:tcPr>
          <w:p>
            <w:pPr>
              <w:pStyle w:val="0"/>
              <w:jc w:val="center"/>
            </w:pPr>
            <w:r>
              <w:rPr>
                <w:sz w:val="20"/>
              </w:rPr>
              <w:t xml:space="preserve">2601,00</w:t>
            </w:r>
          </w:p>
        </w:tc>
      </w:tr>
      <w:tr>
        <w:tc>
          <w:tcPr>
            <w:tcW w:w="2041" w:type="dxa"/>
            <w:vMerge w:val="restart"/>
          </w:tcPr>
          <w:p>
            <w:pPr>
              <w:pStyle w:val="0"/>
              <w:jc w:val="both"/>
            </w:pPr>
            <w:r>
              <w:rPr>
                <w:sz w:val="20"/>
              </w:rPr>
              <w:t xml:space="preserve">Основное мероприятие 3.4. "Информационное обеспечение и пропаганда охраны труда"</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48,00</w:t>
            </w:r>
          </w:p>
        </w:tc>
        <w:tc>
          <w:tcPr>
            <w:tcW w:w="1304" w:type="dxa"/>
            <w:vAlign w:val="bottom"/>
          </w:tcPr>
          <w:p>
            <w:pPr>
              <w:pStyle w:val="0"/>
              <w:jc w:val="center"/>
            </w:pPr>
            <w:r>
              <w:rPr>
                <w:sz w:val="20"/>
              </w:rPr>
              <w:t xml:space="preserve">105,00</w:t>
            </w:r>
          </w:p>
        </w:tc>
        <w:tc>
          <w:tcPr>
            <w:tcW w:w="1304" w:type="dxa"/>
            <w:vAlign w:val="bottom"/>
          </w:tcPr>
          <w:p>
            <w:pPr>
              <w:pStyle w:val="0"/>
              <w:jc w:val="center"/>
            </w:pPr>
            <w:r>
              <w:rPr>
                <w:sz w:val="20"/>
              </w:rPr>
              <w:t xml:space="preserve">105,00</w:t>
            </w:r>
          </w:p>
        </w:tc>
        <w:tc>
          <w:tcPr>
            <w:tcW w:w="1304" w:type="dxa"/>
            <w:vAlign w:val="bottom"/>
          </w:tcPr>
          <w:p>
            <w:pPr>
              <w:pStyle w:val="0"/>
              <w:jc w:val="center"/>
            </w:pPr>
            <w:r>
              <w:rPr>
                <w:sz w:val="20"/>
              </w:rPr>
              <w:t xml:space="preserve">210,00</w:t>
            </w:r>
          </w:p>
        </w:tc>
        <w:tc>
          <w:tcPr>
            <w:tcW w:w="1304" w:type="dxa"/>
            <w:vAlign w:val="bottom"/>
          </w:tcPr>
          <w:p>
            <w:pPr>
              <w:pStyle w:val="0"/>
              <w:jc w:val="center"/>
            </w:pPr>
            <w:r>
              <w:rPr>
                <w:sz w:val="20"/>
              </w:rPr>
              <w:t xml:space="preserve">210,00</w:t>
            </w:r>
          </w:p>
        </w:tc>
        <w:tc>
          <w:tcPr>
            <w:tcW w:w="1304" w:type="dxa"/>
            <w:vAlign w:val="bottom"/>
          </w:tcPr>
          <w:p>
            <w:pPr>
              <w:pStyle w:val="0"/>
              <w:jc w:val="center"/>
            </w:pPr>
            <w:r>
              <w:rPr>
                <w:sz w:val="20"/>
              </w:rPr>
              <w:t xml:space="preserve">210,00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40,00</w:t>
            </w:r>
          </w:p>
        </w:tc>
        <w:tc>
          <w:tcPr>
            <w:tcW w:w="1304" w:type="dxa"/>
            <w:vAlign w:val="bottom"/>
          </w:tcPr>
          <w:p>
            <w:pPr>
              <w:pStyle w:val="0"/>
              <w:jc w:val="center"/>
            </w:pPr>
            <w:r>
              <w:rPr>
                <w:sz w:val="20"/>
              </w:rPr>
              <w:t xml:space="preserve">105,00</w:t>
            </w:r>
          </w:p>
        </w:tc>
        <w:tc>
          <w:tcPr>
            <w:tcW w:w="1304" w:type="dxa"/>
            <w:vAlign w:val="bottom"/>
          </w:tcPr>
          <w:p>
            <w:pPr>
              <w:pStyle w:val="0"/>
              <w:jc w:val="center"/>
            </w:pPr>
            <w:r>
              <w:rPr>
                <w:sz w:val="20"/>
              </w:rPr>
              <w:t xml:space="preserve">105,00</w:t>
            </w:r>
          </w:p>
        </w:tc>
        <w:tc>
          <w:tcPr>
            <w:tcW w:w="1304" w:type="dxa"/>
            <w:vAlign w:val="bottom"/>
          </w:tcPr>
          <w:p>
            <w:pPr>
              <w:pStyle w:val="0"/>
              <w:jc w:val="center"/>
            </w:pPr>
            <w:r>
              <w:rPr>
                <w:sz w:val="20"/>
              </w:rPr>
              <w:t xml:space="preserve">210,00</w:t>
            </w:r>
          </w:p>
        </w:tc>
        <w:tc>
          <w:tcPr>
            <w:tcW w:w="1304" w:type="dxa"/>
            <w:vAlign w:val="bottom"/>
          </w:tcPr>
          <w:p>
            <w:pPr>
              <w:pStyle w:val="0"/>
              <w:jc w:val="center"/>
            </w:pPr>
            <w:r>
              <w:rPr>
                <w:sz w:val="20"/>
              </w:rPr>
              <w:t xml:space="preserve">210,00</w:t>
            </w:r>
          </w:p>
        </w:tc>
        <w:tc>
          <w:tcPr>
            <w:tcW w:w="1304" w:type="dxa"/>
            <w:vAlign w:val="bottom"/>
          </w:tcPr>
          <w:p>
            <w:pPr>
              <w:pStyle w:val="0"/>
              <w:jc w:val="center"/>
            </w:pPr>
            <w:r>
              <w:rPr>
                <w:sz w:val="20"/>
              </w:rPr>
              <w:t xml:space="preserve">210,00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8,00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tcBorders>
              <w:bottom w:val="nil"/>
            </w:tcBorders>
            <w:vMerge w:val="restart"/>
          </w:tcPr>
          <w:p>
            <w:pPr>
              <w:pStyle w:val="0"/>
              <w:outlineLvl w:val="3"/>
              <w:jc w:val="both"/>
            </w:pPr>
            <w:r>
              <w:rPr>
                <w:sz w:val="20"/>
              </w:rPr>
              <w:t xml:space="preserve">Подпрограмма 4. "Развитие мер социальной поддержки граждан"</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здравоохранения Республики Адыгея, Министерство культуры Республики Адыгея, Управление ветеринарии Республики Адыгея, Министерство образования и науки Республики Адыгея, органы местного самоуправления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1052986,47</w:t>
            </w:r>
          </w:p>
        </w:tc>
        <w:tc>
          <w:tcPr>
            <w:tcW w:w="1304" w:type="dxa"/>
            <w:vAlign w:val="bottom"/>
          </w:tcPr>
          <w:p>
            <w:pPr>
              <w:pStyle w:val="0"/>
              <w:jc w:val="center"/>
            </w:pPr>
            <w:r>
              <w:rPr>
                <w:sz w:val="20"/>
              </w:rPr>
              <w:t xml:space="preserve">1137554,86</w:t>
            </w:r>
          </w:p>
        </w:tc>
        <w:tc>
          <w:tcPr>
            <w:tcW w:w="1304" w:type="dxa"/>
            <w:vAlign w:val="bottom"/>
          </w:tcPr>
          <w:p>
            <w:pPr>
              <w:pStyle w:val="0"/>
              <w:jc w:val="center"/>
            </w:pPr>
            <w:r>
              <w:rPr>
                <w:sz w:val="20"/>
              </w:rPr>
              <w:t xml:space="preserve">1347365,25</w:t>
            </w:r>
          </w:p>
        </w:tc>
        <w:tc>
          <w:tcPr>
            <w:tcW w:w="1304" w:type="dxa"/>
            <w:vAlign w:val="bottom"/>
          </w:tcPr>
          <w:p>
            <w:pPr>
              <w:pStyle w:val="0"/>
              <w:jc w:val="center"/>
            </w:pPr>
            <w:r>
              <w:rPr>
                <w:sz w:val="20"/>
              </w:rPr>
              <w:t xml:space="preserve">1426694,10</w:t>
            </w:r>
          </w:p>
        </w:tc>
        <w:tc>
          <w:tcPr>
            <w:tcW w:w="1304" w:type="dxa"/>
            <w:vAlign w:val="bottom"/>
          </w:tcPr>
          <w:p>
            <w:pPr>
              <w:pStyle w:val="0"/>
              <w:jc w:val="center"/>
            </w:pPr>
            <w:r>
              <w:rPr>
                <w:sz w:val="20"/>
              </w:rPr>
              <w:t xml:space="preserve">1119549,30</w:t>
            </w:r>
          </w:p>
        </w:tc>
        <w:tc>
          <w:tcPr>
            <w:tcW w:w="1304" w:type="dxa"/>
            <w:vAlign w:val="bottom"/>
          </w:tcPr>
          <w:p>
            <w:pPr>
              <w:pStyle w:val="0"/>
              <w:jc w:val="center"/>
            </w:pPr>
            <w:r>
              <w:rPr>
                <w:sz w:val="20"/>
              </w:rPr>
              <w:t xml:space="preserve">1009278,00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244415,60</w:t>
            </w:r>
          </w:p>
        </w:tc>
        <w:tc>
          <w:tcPr>
            <w:tcW w:w="1304" w:type="dxa"/>
            <w:vAlign w:val="bottom"/>
          </w:tcPr>
          <w:p>
            <w:pPr>
              <w:pStyle w:val="0"/>
              <w:jc w:val="center"/>
            </w:pPr>
            <w:r>
              <w:rPr>
                <w:sz w:val="20"/>
              </w:rPr>
              <w:t xml:space="preserve">337195,80</w:t>
            </w:r>
          </w:p>
        </w:tc>
        <w:tc>
          <w:tcPr>
            <w:tcW w:w="1304" w:type="dxa"/>
            <w:vAlign w:val="bottom"/>
          </w:tcPr>
          <w:p>
            <w:pPr>
              <w:pStyle w:val="0"/>
              <w:jc w:val="center"/>
            </w:pPr>
            <w:r>
              <w:rPr>
                <w:sz w:val="20"/>
              </w:rPr>
              <w:t xml:space="preserve">370395,20</w:t>
            </w:r>
          </w:p>
        </w:tc>
        <w:tc>
          <w:tcPr>
            <w:tcW w:w="1304" w:type="dxa"/>
            <w:vAlign w:val="bottom"/>
          </w:tcPr>
          <w:p>
            <w:pPr>
              <w:pStyle w:val="0"/>
              <w:jc w:val="center"/>
            </w:pPr>
            <w:r>
              <w:rPr>
                <w:sz w:val="20"/>
              </w:rPr>
              <w:t xml:space="preserve">527392,50</w:t>
            </w:r>
          </w:p>
        </w:tc>
        <w:tc>
          <w:tcPr>
            <w:tcW w:w="1304" w:type="dxa"/>
            <w:vAlign w:val="bottom"/>
          </w:tcPr>
          <w:p>
            <w:pPr>
              <w:pStyle w:val="0"/>
              <w:jc w:val="center"/>
            </w:pPr>
            <w:r>
              <w:rPr>
                <w:sz w:val="20"/>
              </w:rPr>
              <w:t xml:space="preserve">518801,80</w:t>
            </w:r>
          </w:p>
        </w:tc>
        <w:tc>
          <w:tcPr>
            <w:tcW w:w="1304" w:type="dxa"/>
            <w:vAlign w:val="bottom"/>
          </w:tcPr>
          <w:p>
            <w:pPr>
              <w:pStyle w:val="0"/>
              <w:jc w:val="center"/>
            </w:pPr>
            <w:r>
              <w:rPr>
                <w:sz w:val="20"/>
              </w:rPr>
              <w:t xml:space="preserve">520342,20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808570,87</w:t>
            </w:r>
          </w:p>
        </w:tc>
        <w:tc>
          <w:tcPr>
            <w:tcW w:w="1304" w:type="dxa"/>
            <w:vAlign w:val="bottom"/>
            <w:tcBorders>
              <w:bottom w:val="nil"/>
            </w:tcBorders>
          </w:tcPr>
          <w:p>
            <w:pPr>
              <w:pStyle w:val="0"/>
              <w:jc w:val="center"/>
            </w:pPr>
            <w:r>
              <w:rPr>
                <w:sz w:val="20"/>
              </w:rPr>
              <w:t xml:space="preserve">800359,06</w:t>
            </w:r>
          </w:p>
        </w:tc>
        <w:tc>
          <w:tcPr>
            <w:tcW w:w="1304" w:type="dxa"/>
            <w:vAlign w:val="bottom"/>
            <w:tcBorders>
              <w:bottom w:val="nil"/>
            </w:tcBorders>
          </w:tcPr>
          <w:p>
            <w:pPr>
              <w:pStyle w:val="0"/>
              <w:jc w:val="center"/>
            </w:pPr>
            <w:r>
              <w:rPr>
                <w:sz w:val="20"/>
              </w:rPr>
              <w:t xml:space="preserve">976970,05</w:t>
            </w:r>
          </w:p>
        </w:tc>
        <w:tc>
          <w:tcPr>
            <w:tcW w:w="1304" w:type="dxa"/>
            <w:vAlign w:val="bottom"/>
            <w:tcBorders>
              <w:bottom w:val="nil"/>
            </w:tcBorders>
          </w:tcPr>
          <w:p>
            <w:pPr>
              <w:pStyle w:val="0"/>
              <w:jc w:val="center"/>
            </w:pPr>
            <w:r>
              <w:rPr>
                <w:sz w:val="20"/>
              </w:rPr>
              <w:t xml:space="preserve">899301,60</w:t>
            </w:r>
          </w:p>
        </w:tc>
        <w:tc>
          <w:tcPr>
            <w:tcW w:w="1304" w:type="dxa"/>
            <w:vAlign w:val="bottom"/>
            <w:tcBorders>
              <w:bottom w:val="nil"/>
            </w:tcBorders>
          </w:tcPr>
          <w:p>
            <w:pPr>
              <w:pStyle w:val="0"/>
              <w:jc w:val="center"/>
            </w:pPr>
            <w:r>
              <w:rPr>
                <w:sz w:val="20"/>
              </w:rPr>
              <w:t xml:space="preserve">600747,50</w:t>
            </w:r>
          </w:p>
        </w:tc>
        <w:tc>
          <w:tcPr>
            <w:tcW w:w="1304" w:type="dxa"/>
            <w:vAlign w:val="bottom"/>
            <w:tcBorders>
              <w:bottom w:val="nil"/>
            </w:tcBorders>
          </w:tcPr>
          <w:p>
            <w:pPr>
              <w:pStyle w:val="0"/>
              <w:jc w:val="center"/>
            </w:pPr>
            <w:r>
              <w:rPr>
                <w:sz w:val="20"/>
              </w:rPr>
              <w:t xml:space="preserve">488935,80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37"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4.1. "Организация предоставления мер социальной поддержки в соответствии с </w:t>
            </w:r>
            <w:hyperlink w:history="0" r:id="rId33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14 декабря 2005 года N 761 "О предоставлении субсидий на оплату жилого помещения и коммунальных услуг"</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26261,87</w:t>
            </w:r>
          </w:p>
        </w:tc>
        <w:tc>
          <w:tcPr>
            <w:tcW w:w="1304" w:type="dxa"/>
            <w:vAlign w:val="bottom"/>
          </w:tcPr>
          <w:p>
            <w:pPr>
              <w:pStyle w:val="0"/>
              <w:jc w:val="center"/>
            </w:pPr>
            <w:r>
              <w:rPr>
                <w:sz w:val="20"/>
              </w:rPr>
              <w:t xml:space="preserve">22395,10</w:t>
            </w:r>
          </w:p>
        </w:tc>
        <w:tc>
          <w:tcPr>
            <w:tcW w:w="1304" w:type="dxa"/>
            <w:vAlign w:val="bottom"/>
          </w:tcPr>
          <w:p>
            <w:pPr>
              <w:pStyle w:val="0"/>
              <w:jc w:val="center"/>
            </w:pPr>
            <w:r>
              <w:rPr>
                <w:sz w:val="20"/>
              </w:rPr>
              <w:t xml:space="preserve">14419,40</w:t>
            </w:r>
          </w:p>
        </w:tc>
        <w:tc>
          <w:tcPr>
            <w:tcW w:w="1304" w:type="dxa"/>
            <w:vAlign w:val="bottom"/>
          </w:tcPr>
          <w:p>
            <w:pPr>
              <w:pStyle w:val="0"/>
              <w:jc w:val="center"/>
            </w:pPr>
            <w:r>
              <w:rPr>
                <w:sz w:val="20"/>
              </w:rPr>
              <w:t xml:space="preserve">20934,90</w:t>
            </w:r>
          </w:p>
        </w:tc>
        <w:tc>
          <w:tcPr>
            <w:tcW w:w="1304" w:type="dxa"/>
            <w:vAlign w:val="bottom"/>
          </w:tcPr>
          <w:p>
            <w:pPr>
              <w:pStyle w:val="0"/>
              <w:jc w:val="center"/>
            </w:pPr>
            <w:r>
              <w:rPr>
                <w:sz w:val="20"/>
              </w:rPr>
              <w:t xml:space="preserve">21772,30</w:t>
            </w:r>
          </w:p>
        </w:tc>
        <w:tc>
          <w:tcPr>
            <w:tcW w:w="1304" w:type="dxa"/>
            <w:vAlign w:val="bottom"/>
          </w:tcPr>
          <w:p>
            <w:pPr>
              <w:pStyle w:val="0"/>
              <w:jc w:val="center"/>
            </w:pPr>
            <w:r>
              <w:rPr>
                <w:sz w:val="20"/>
              </w:rPr>
              <w:t xml:space="preserve">22643,20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26261,87</w:t>
            </w:r>
          </w:p>
        </w:tc>
        <w:tc>
          <w:tcPr>
            <w:tcW w:w="1304" w:type="dxa"/>
            <w:vAlign w:val="bottom"/>
          </w:tcPr>
          <w:p>
            <w:pPr>
              <w:pStyle w:val="0"/>
              <w:jc w:val="center"/>
            </w:pPr>
            <w:r>
              <w:rPr>
                <w:sz w:val="20"/>
              </w:rPr>
              <w:t xml:space="preserve">22395,10</w:t>
            </w:r>
          </w:p>
        </w:tc>
        <w:tc>
          <w:tcPr>
            <w:tcW w:w="1304" w:type="dxa"/>
            <w:vAlign w:val="bottom"/>
          </w:tcPr>
          <w:p>
            <w:pPr>
              <w:pStyle w:val="0"/>
              <w:jc w:val="center"/>
            </w:pPr>
            <w:r>
              <w:rPr>
                <w:sz w:val="20"/>
              </w:rPr>
              <w:t xml:space="preserve">14419,40</w:t>
            </w:r>
          </w:p>
        </w:tc>
        <w:tc>
          <w:tcPr>
            <w:tcW w:w="1304" w:type="dxa"/>
            <w:vAlign w:val="bottom"/>
          </w:tcPr>
          <w:p>
            <w:pPr>
              <w:pStyle w:val="0"/>
              <w:jc w:val="center"/>
            </w:pPr>
            <w:r>
              <w:rPr>
                <w:sz w:val="20"/>
              </w:rPr>
              <w:t xml:space="preserve">20934,90</w:t>
            </w:r>
          </w:p>
        </w:tc>
        <w:tc>
          <w:tcPr>
            <w:tcW w:w="1304" w:type="dxa"/>
            <w:vAlign w:val="bottom"/>
          </w:tcPr>
          <w:p>
            <w:pPr>
              <w:pStyle w:val="0"/>
              <w:jc w:val="center"/>
            </w:pPr>
            <w:r>
              <w:rPr>
                <w:sz w:val="20"/>
              </w:rPr>
              <w:t xml:space="preserve">21772,30</w:t>
            </w:r>
          </w:p>
        </w:tc>
        <w:tc>
          <w:tcPr>
            <w:tcW w:w="1304" w:type="dxa"/>
            <w:vAlign w:val="bottom"/>
          </w:tcPr>
          <w:p>
            <w:pPr>
              <w:pStyle w:val="0"/>
              <w:jc w:val="center"/>
            </w:pPr>
            <w:r>
              <w:rPr>
                <w:sz w:val="20"/>
              </w:rPr>
              <w:t xml:space="preserve">22643,20</w:t>
            </w:r>
          </w:p>
        </w:tc>
      </w:tr>
      <w:tr>
        <w:tc>
          <w:tcPr>
            <w:tcW w:w="2041" w:type="dxa"/>
            <w:tcBorders>
              <w:bottom w:val="nil"/>
            </w:tcBorders>
            <w:vMerge w:val="restart"/>
          </w:tcPr>
          <w:p>
            <w:pPr>
              <w:pStyle w:val="0"/>
              <w:jc w:val="both"/>
            </w:pPr>
            <w:r>
              <w:rPr>
                <w:sz w:val="20"/>
              </w:rPr>
              <w:t xml:space="preserve">Основное мероприятие 4.2. "Организация предоставления мер социальной поддержки в соответствии с </w:t>
            </w:r>
            <w:hyperlink w:history="0" r:id="rId339"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Законом</w:t>
              </w:r>
            </w:hyperlink>
            <w:r>
              <w:rPr>
                <w:sz w:val="20"/>
              </w:rPr>
              <w:t xml:space="preserve"> Республики Адыгея от 30 декабря 2004 года N 278 "О мерах социальной поддержки отдельных категорий жителей Республики Адыгея"</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 Министерство здравоохранения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487795,50</w:t>
            </w:r>
          </w:p>
        </w:tc>
        <w:tc>
          <w:tcPr>
            <w:tcW w:w="1304" w:type="dxa"/>
            <w:vAlign w:val="bottom"/>
          </w:tcPr>
          <w:p>
            <w:pPr>
              <w:pStyle w:val="0"/>
              <w:jc w:val="center"/>
            </w:pPr>
            <w:r>
              <w:rPr>
                <w:sz w:val="20"/>
              </w:rPr>
              <w:t xml:space="preserve">491030,46</w:t>
            </w:r>
          </w:p>
        </w:tc>
        <w:tc>
          <w:tcPr>
            <w:tcW w:w="1304" w:type="dxa"/>
            <w:vAlign w:val="bottom"/>
          </w:tcPr>
          <w:p>
            <w:pPr>
              <w:pStyle w:val="0"/>
              <w:jc w:val="center"/>
            </w:pPr>
            <w:r>
              <w:rPr>
                <w:sz w:val="20"/>
              </w:rPr>
              <w:t xml:space="preserve">513327,40</w:t>
            </w:r>
          </w:p>
        </w:tc>
        <w:tc>
          <w:tcPr>
            <w:tcW w:w="1304" w:type="dxa"/>
            <w:vAlign w:val="bottom"/>
          </w:tcPr>
          <w:p>
            <w:pPr>
              <w:pStyle w:val="0"/>
              <w:jc w:val="center"/>
            </w:pPr>
            <w:r>
              <w:rPr>
                <w:sz w:val="20"/>
              </w:rPr>
              <w:t xml:space="preserve">499901,20</w:t>
            </w:r>
          </w:p>
        </w:tc>
        <w:tc>
          <w:tcPr>
            <w:tcW w:w="1304" w:type="dxa"/>
            <w:vAlign w:val="bottom"/>
          </w:tcPr>
          <w:p>
            <w:pPr>
              <w:pStyle w:val="0"/>
              <w:jc w:val="center"/>
            </w:pPr>
            <w:r>
              <w:rPr>
                <w:sz w:val="20"/>
              </w:rPr>
              <w:t xml:space="preserve">305586,50</w:t>
            </w:r>
          </w:p>
        </w:tc>
        <w:tc>
          <w:tcPr>
            <w:tcW w:w="1304" w:type="dxa"/>
            <w:vAlign w:val="bottom"/>
          </w:tcPr>
          <w:p>
            <w:pPr>
              <w:pStyle w:val="0"/>
              <w:jc w:val="center"/>
            </w:pPr>
            <w:r>
              <w:rPr>
                <w:sz w:val="20"/>
              </w:rPr>
              <w:t xml:space="preserve">181779,90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487795,50</w:t>
            </w:r>
          </w:p>
        </w:tc>
        <w:tc>
          <w:tcPr>
            <w:tcW w:w="1304" w:type="dxa"/>
            <w:vAlign w:val="bottom"/>
            <w:tcBorders>
              <w:bottom w:val="nil"/>
            </w:tcBorders>
          </w:tcPr>
          <w:p>
            <w:pPr>
              <w:pStyle w:val="0"/>
              <w:jc w:val="center"/>
            </w:pPr>
            <w:r>
              <w:rPr>
                <w:sz w:val="20"/>
              </w:rPr>
              <w:t xml:space="preserve">491030,46</w:t>
            </w:r>
          </w:p>
        </w:tc>
        <w:tc>
          <w:tcPr>
            <w:tcW w:w="1304" w:type="dxa"/>
            <w:vAlign w:val="bottom"/>
            <w:tcBorders>
              <w:bottom w:val="nil"/>
            </w:tcBorders>
          </w:tcPr>
          <w:p>
            <w:pPr>
              <w:pStyle w:val="0"/>
              <w:jc w:val="center"/>
            </w:pPr>
            <w:r>
              <w:rPr>
                <w:sz w:val="20"/>
              </w:rPr>
              <w:t xml:space="preserve">513327,40</w:t>
            </w:r>
          </w:p>
        </w:tc>
        <w:tc>
          <w:tcPr>
            <w:tcW w:w="1304" w:type="dxa"/>
            <w:vAlign w:val="bottom"/>
            <w:tcBorders>
              <w:bottom w:val="nil"/>
            </w:tcBorders>
          </w:tcPr>
          <w:p>
            <w:pPr>
              <w:pStyle w:val="0"/>
              <w:jc w:val="center"/>
            </w:pPr>
            <w:r>
              <w:rPr>
                <w:sz w:val="20"/>
              </w:rPr>
              <w:t xml:space="preserve">499901,20</w:t>
            </w:r>
          </w:p>
        </w:tc>
        <w:tc>
          <w:tcPr>
            <w:tcW w:w="1304" w:type="dxa"/>
            <w:vAlign w:val="bottom"/>
            <w:tcBorders>
              <w:bottom w:val="nil"/>
            </w:tcBorders>
          </w:tcPr>
          <w:p>
            <w:pPr>
              <w:pStyle w:val="0"/>
              <w:jc w:val="center"/>
            </w:pPr>
            <w:r>
              <w:rPr>
                <w:sz w:val="20"/>
              </w:rPr>
              <w:t xml:space="preserve">305586,50</w:t>
            </w:r>
          </w:p>
        </w:tc>
        <w:tc>
          <w:tcPr>
            <w:tcW w:w="1304" w:type="dxa"/>
            <w:vAlign w:val="bottom"/>
            <w:tcBorders>
              <w:bottom w:val="nil"/>
            </w:tcBorders>
          </w:tcPr>
          <w:p>
            <w:pPr>
              <w:pStyle w:val="0"/>
              <w:jc w:val="center"/>
            </w:pPr>
            <w:r>
              <w:rPr>
                <w:sz w:val="20"/>
              </w:rPr>
              <w:t xml:space="preserve">181779,90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40"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4.3. "Организация предоставления мер социальной поддержки в соответствии с </w:t>
            </w:r>
            <w:hyperlink w:history="0" r:id="rId341" w:tooltip="Постановление Кабинета Министров РА от 29.03.2005 N 53 (ред. от 31.03.2016) &quot;О мерах по обеспечению транспортными услугами отдельных категорий граждан&quot; {КонсультантПлюс}">
              <w:r>
                <w:rPr>
                  <w:sz w:val="20"/>
                  <w:color w:val="0000ff"/>
                </w:rPr>
                <w:t xml:space="preserve">постановлением</w:t>
              </w:r>
            </w:hyperlink>
            <w:r>
              <w:rPr>
                <w:sz w:val="20"/>
              </w:rPr>
              <w:t xml:space="preserve"> Кабинета Министров Республики Адыгея от 29 марта 2005 года N 53 "О мерах по обеспечению транспортными услугами отдельных категорий граждан"</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1185,00</w:t>
            </w:r>
          </w:p>
        </w:tc>
        <w:tc>
          <w:tcPr>
            <w:tcW w:w="1304" w:type="dxa"/>
            <w:vAlign w:val="bottom"/>
          </w:tcPr>
          <w:p>
            <w:pPr>
              <w:pStyle w:val="0"/>
              <w:jc w:val="center"/>
            </w:pPr>
            <w:r>
              <w:rPr>
                <w:sz w:val="20"/>
              </w:rPr>
              <w:t xml:space="preserve">1005,00</w:t>
            </w:r>
          </w:p>
        </w:tc>
        <w:tc>
          <w:tcPr>
            <w:tcW w:w="1304" w:type="dxa"/>
            <w:vAlign w:val="bottom"/>
          </w:tcPr>
          <w:p>
            <w:pPr>
              <w:pStyle w:val="0"/>
              <w:jc w:val="center"/>
            </w:pPr>
            <w:r>
              <w:rPr>
                <w:sz w:val="20"/>
              </w:rPr>
              <w:t xml:space="preserve">1000,00</w:t>
            </w:r>
          </w:p>
        </w:tc>
        <w:tc>
          <w:tcPr>
            <w:tcW w:w="1304" w:type="dxa"/>
            <w:vAlign w:val="bottom"/>
          </w:tcPr>
          <w:p>
            <w:pPr>
              <w:pStyle w:val="0"/>
              <w:jc w:val="center"/>
            </w:pPr>
            <w:r>
              <w:rPr>
                <w:sz w:val="20"/>
              </w:rPr>
              <w:t xml:space="preserve">1000,00</w:t>
            </w:r>
          </w:p>
        </w:tc>
        <w:tc>
          <w:tcPr>
            <w:tcW w:w="1304" w:type="dxa"/>
            <w:vAlign w:val="bottom"/>
          </w:tcPr>
          <w:p>
            <w:pPr>
              <w:pStyle w:val="0"/>
              <w:jc w:val="center"/>
            </w:pPr>
            <w:r>
              <w:rPr>
                <w:sz w:val="20"/>
              </w:rPr>
              <w:t xml:space="preserve">1000,00</w:t>
            </w:r>
          </w:p>
        </w:tc>
        <w:tc>
          <w:tcPr>
            <w:tcW w:w="1304" w:type="dxa"/>
            <w:vAlign w:val="bottom"/>
          </w:tcPr>
          <w:p>
            <w:pPr>
              <w:pStyle w:val="0"/>
              <w:jc w:val="center"/>
            </w:pPr>
            <w:r>
              <w:rPr>
                <w:sz w:val="20"/>
              </w:rPr>
              <w:t xml:space="preserve">1000,00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1185,00</w:t>
            </w:r>
          </w:p>
        </w:tc>
        <w:tc>
          <w:tcPr>
            <w:tcW w:w="1304" w:type="dxa"/>
            <w:vAlign w:val="bottom"/>
          </w:tcPr>
          <w:p>
            <w:pPr>
              <w:pStyle w:val="0"/>
              <w:jc w:val="center"/>
            </w:pPr>
            <w:r>
              <w:rPr>
                <w:sz w:val="20"/>
              </w:rPr>
              <w:t xml:space="preserve">1005,00</w:t>
            </w:r>
          </w:p>
        </w:tc>
        <w:tc>
          <w:tcPr>
            <w:tcW w:w="1304" w:type="dxa"/>
            <w:vAlign w:val="bottom"/>
          </w:tcPr>
          <w:p>
            <w:pPr>
              <w:pStyle w:val="0"/>
              <w:jc w:val="center"/>
            </w:pPr>
            <w:r>
              <w:rPr>
                <w:sz w:val="20"/>
              </w:rPr>
              <w:t xml:space="preserve">1000,00</w:t>
            </w:r>
          </w:p>
        </w:tc>
        <w:tc>
          <w:tcPr>
            <w:tcW w:w="1304" w:type="dxa"/>
            <w:vAlign w:val="bottom"/>
          </w:tcPr>
          <w:p>
            <w:pPr>
              <w:pStyle w:val="0"/>
              <w:jc w:val="center"/>
            </w:pPr>
            <w:r>
              <w:rPr>
                <w:sz w:val="20"/>
              </w:rPr>
              <w:t xml:space="preserve">1000,00</w:t>
            </w:r>
          </w:p>
        </w:tc>
        <w:tc>
          <w:tcPr>
            <w:tcW w:w="1304" w:type="dxa"/>
            <w:vAlign w:val="bottom"/>
          </w:tcPr>
          <w:p>
            <w:pPr>
              <w:pStyle w:val="0"/>
              <w:jc w:val="center"/>
            </w:pPr>
            <w:r>
              <w:rPr>
                <w:sz w:val="20"/>
              </w:rPr>
              <w:t xml:space="preserve">1000,00</w:t>
            </w:r>
          </w:p>
        </w:tc>
        <w:tc>
          <w:tcPr>
            <w:tcW w:w="1304" w:type="dxa"/>
            <w:vAlign w:val="bottom"/>
          </w:tcPr>
          <w:p>
            <w:pPr>
              <w:pStyle w:val="0"/>
              <w:jc w:val="center"/>
            </w:pPr>
            <w:r>
              <w:rPr>
                <w:sz w:val="20"/>
              </w:rPr>
              <w:t xml:space="preserve">1000,00</w:t>
            </w:r>
          </w:p>
        </w:tc>
      </w:tr>
      <w:tr>
        <w:tc>
          <w:tcPr>
            <w:tcW w:w="2041" w:type="dxa"/>
            <w:vMerge w:val="restart"/>
          </w:tcPr>
          <w:p>
            <w:pPr>
              <w:pStyle w:val="0"/>
              <w:jc w:val="both"/>
            </w:pPr>
            <w:r>
              <w:rPr>
                <w:sz w:val="20"/>
              </w:rPr>
              <w:t xml:space="preserve">Основное мероприятие 4.4. "Организация предоставления мер социальной поддержки в соответствии с </w:t>
            </w:r>
            <w:hyperlink w:history="0" r:id="rId342" w:tooltip="Постановление Кабинета Министров РА от 09.07.2009 N 155 (ред. от 24.01.2019) &quot;О мерах по реализации Федерального закона &quot;О погребении и похоронном деле&quot; (вместе с &quot;Порядком возмещения специализированным службам по вопросам похоронного дела стоимости гарантированного перечня услуг по погребению за счет средств республиканского бюджета Республики Адыгея&quot;, &quot;Порядком выплаты социального пособия на погребение за счет средств республиканского бюджета Республики Адыгея&quot;) {КонсультантПлюс}">
              <w:r>
                <w:rPr>
                  <w:sz w:val="20"/>
                  <w:color w:val="0000ff"/>
                </w:rPr>
                <w:t xml:space="preserve">постановлением</w:t>
              </w:r>
            </w:hyperlink>
            <w:r>
              <w:rPr>
                <w:sz w:val="20"/>
              </w:rPr>
              <w:t xml:space="preserve"> Кабинета Министров Республики Адыгея от 9 июля 2009 года N 155 "О мерах по реализации Федерального закона "О погребении и похоронном деле"</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3985,10</w:t>
            </w:r>
          </w:p>
        </w:tc>
        <w:tc>
          <w:tcPr>
            <w:tcW w:w="1304" w:type="dxa"/>
            <w:vAlign w:val="bottom"/>
          </w:tcPr>
          <w:p>
            <w:pPr>
              <w:pStyle w:val="0"/>
              <w:jc w:val="center"/>
            </w:pPr>
            <w:r>
              <w:rPr>
                <w:sz w:val="20"/>
              </w:rPr>
              <w:t xml:space="preserve">4752,90</w:t>
            </w:r>
          </w:p>
        </w:tc>
        <w:tc>
          <w:tcPr>
            <w:tcW w:w="1304" w:type="dxa"/>
            <w:vAlign w:val="bottom"/>
          </w:tcPr>
          <w:p>
            <w:pPr>
              <w:pStyle w:val="0"/>
              <w:jc w:val="center"/>
            </w:pPr>
            <w:r>
              <w:rPr>
                <w:sz w:val="20"/>
              </w:rPr>
              <w:t xml:space="preserve">4594,10</w:t>
            </w:r>
          </w:p>
        </w:tc>
        <w:tc>
          <w:tcPr>
            <w:tcW w:w="1304" w:type="dxa"/>
            <w:vAlign w:val="bottom"/>
          </w:tcPr>
          <w:p>
            <w:pPr>
              <w:pStyle w:val="0"/>
              <w:jc w:val="center"/>
            </w:pPr>
            <w:r>
              <w:rPr>
                <w:sz w:val="20"/>
              </w:rPr>
              <w:t xml:space="preserve">4600,00</w:t>
            </w:r>
          </w:p>
        </w:tc>
        <w:tc>
          <w:tcPr>
            <w:tcW w:w="1304" w:type="dxa"/>
            <w:vAlign w:val="bottom"/>
          </w:tcPr>
          <w:p>
            <w:pPr>
              <w:pStyle w:val="0"/>
              <w:jc w:val="center"/>
            </w:pPr>
            <w:r>
              <w:rPr>
                <w:sz w:val="20"/>
              </w:rPr>
              <w:t xml:space="preserve">4600,00</w:t>
            </w:r>
          </w:p>
        </w:tc>
        <w:tc>
          <w:tcPr>
            <w:tcW w:w="1304" w:type="dxa"/>
            <w:vAlign w:val="bottom"/>
          </w:tcPr>
          <w:p>
            <w:pPr>
              <w:pStyle w:val="0"/>
              <w:jc w:val="center"/>
            </w:pPr>
            <w:r>
              <w:rPr>
                <w:sz w:val="20"/>
              </w:rPr>
              <w:t xml:space="preserve">4600,00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3985,10</w:t>
            </w:r>
          </w:p>
        </w:tc>
        <w:tc>
          <w:tcPr>
            <w:tcW w:w="1304" w:type="dxa"/>
            <w:vAlign w:val="bottom"/>
          </w:tcPr>
          <w:p>
            <w:pPr>
              <w:pStyle w:val="0"/>
              <w:jc w:val="center"/>
            </w:pPr>
            <w:r>
              <w:rPr>
                <w:sz w:val="20"/>
              </w:rPr>
              <w:t xml:space="preserve">4752,90</w:t>
            </w:r>
          </w:p>
        </w:tc>
        <w:tc>
          <w:tcPr>
            <w:tcW w:w="1304" w:type="dxa"/>
            <w:vAlign w:val="bottom"/>
          </w:tcPr>
          <w:p>
            <w:pPr>
              <w:pStyle w:val="0"/>
              <w:jc w:val="center"/>
            </w:pPr>
            <w:r>
              <w:rPr>
                <w:sz w:val="20"/>
              </w:rPr>
              <w:t xml:space="preserve">4594,10</w:t>
            </w:r>
          </w:p>
        </w:tc>
        <w:tc>
          <w:tcPr>
            <w:tcW w:w="1304" w:type="dxa"/>
            <w:vAlign w:val="bottom"/>
          </w:tcPr>
          <w:p>
            <w:pPr>
              <w:pStyle w:val="0"/>
              <w:jc w:val="center"/>
            </w:pPr>
            <w:r>
              <w:rPr>
                <w:sz w:val="20"/>
              </w:rPr>
              <w:t xml:space="preserve">4600,00</w:t>
            </w:r>
          </w:p>
        </w:tc>
        <w:tc>
          <w:tcPr>
            <w:tcW w:w="1304" w:type="dxa"/>
            <w:vAlign w:val="bottom"/>
          </w:tcPr>
          <w:p>
            <w:pPr>
              <w:pStyle w:val="0"/>
              <w:jc w:val="center"/>
            </w:pPr>
            <w:r>
              <w:rPr>
                <w:sz w:val="20"/>
              </w:rPr>
              <w:t xml:space="preserve">4600,00</w:t>
            </w:r>
          </w:p>
        </w:tc>
        <w:tc>
          <w:tcPr>
            <w:tcW w:w="1304" w:type="dxa"/>
            <w:vAlign w:val="bottom"/>
          </w:tcPr>
          <w:p>
            <w:pPr>
              <w:pStyle w:val="0"/>
              <w:jc w:val="center"/>
            </w:pPr>
            <w:r>
              <w:rPr>
                <w:sz w:val="20"/>
              </w:rPr>
              <w:t xml:space="preserve">4600,00</w:t>
            </w:r>
          </w:p>
        </w:tc>
      </w:tr>
      <w:tr>
        <w:tc>
          <w:tcPr>
            <w:tcW w:w="2041" w:type="dxa"/>
            <w:vMerge w:val="restart"/>
          </w:tcPr>
          <w:p>
            <w:pPr>
              <w:pStyle w:val="0"/>
              <w:jc w:val="both"/>
            </w:pPr>
            <w:r>
              <w:rPr>
                <w:sz w:val="20"/>
              </w:rPr>
              <w:t xml:space="preserve">Основное мероприятие 4.5. "Организация предоставления мер социальной поддержки в соответствии с </w:t>
            </w:r>
            <w:hyperlink w:history="0" r:id="rId343" w:tooltip="Закон Республики Адыгея от 01.12.2008 N 220 (ред. от 03.06.2019) &quot;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quot; (принят ГС - Хасэ РА 21.11.2008) {КонсультантПлюс}">
              <w:r>
                <w:rPr>
                  <w:sz w:val="20"/>
                  <w:color w:val="0000ff"/>
                </w:rPr>
                <w:t xml:space="preserve">Законом</w:t>
              </w:r>
            </w:hyperlink>
            <w:r>
              <w:rPr>
                <w:sz w:val="20"/>
              </w:rPr>
              <w:t xml:space="preserve"> Республики Адыгея от 1 декабря 2008 года N 220 "О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2691,80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2691,80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c>
          <w:tcPr>
            <w:tcW w:w="1304" w:type="dxa"/>
            <w:vAlign w:val="bottom"/>
          </w:tcPr>
          <w:p>
            <w:pPr>
              <w:pStyle w:val="0"/>
              <w:jc w:val="center"/>
            </w:pPr>
            <w:r>
              <w:rPr>
                <w:sz w:val="20"/>
              </w:rPr>
              <w:t xml:space="preserve">2700,00</w:t>
            </w:r>
          </w:p>
        </w:tc>
      </w:tr>
      <w:tr>
        <w:tc>
          <w:tcPr>
            <w:tcW w:w="2041" w:type="dxa"/>
            <w:vMerge w:val="restart"/>
          </w:tcPr>
          <w:p>
            <w:pPr>
              <w:pStyle w:val="0"/>
              <w:jc w:val="both"/>
            </w:pPr>
            <w:r>
              <w:rPr>
                <w:sz w:val="20"/>
              </w:rPr>
              <w:t xml:space="preserve">Основное мероприятие 4.6. "Организация предоставления мер социальной поддержки в соответствии с </w:t>
            </w:r>
            <w:hyperlink w:history="0" r:id="rId344" w:tooltip="Закон Республики Адыгея от 05.02.2001 N 221 (ред. от 02.11.2022) &quot;О государственной социальной помощи в Республике Адыгея&quot; (принят ГС - Хасэ РА 31.01.2001) {КонсультантПлюс}">
              <w:r>
                <w:rPr>
                  <w:sz w:val="20"/>
                  <w:color w:val="0000ff"/>
                </w:rPr>
                <w:t xml:space="preserve">Законом</w:t>
              </w:r>
            </w:hyperlink>
            <w:r>
              <w:rPr>
                <w:sz w:val="20"/>
              </w:rPr>
              <w:t xml:space="preserve"> Республики Адыгея от 5 февраля 2001 года N 221 "О государственной социальной помощи в Республике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30587,70</w:t>
            </w:r>
          </w:p>
        </w:tc>
        <w:tc>
          <w:tcPr>
            <w:tcW w:w="1304" w:type="dxa"/>
            <w:vAlign w:val="bottom"/>
          </w:tcPr>
          <w:p>
            <w:pPr>
              <w:pStyle w:val="0"/>
              <w:jc w:val="center"/>
            </w:pPr>
            <w:r>
              <w:rPr>
                <w:sz w:val="20"/>
              </w:rPr>
              <w:t xml:space="preserve">111043,30</w:t>
            </w:r>
          </w:p>
        </w:tc>
        <w:tc>
          <w:tcPr>
            <w:tcW w:w="1304" w:type="dxa"/>
            <w:vAlign w:val="bottom"/>
          </w:tcPr>
          <w:p>
            <w:pPr>
              <w:pStyle w:val="0"/>
              <w:jc w:val="center"/>
            </w:pPr>
            <w:r>
              <w:rPr>
                <w:sz w:val="20"/>
              </w:rPr>
              <w:t xml:space="preserve">134782,63</w:t>
            </w:r>
          </w:p>
        </w:tc>
        <w:tc>
          <w:tcPr>
            <w:tcW w:w="1304" w:type="dxa"/>
            <w:vAlign w:val="bottom"/>
          </w:tcPr>
          <w:p>
            <w:pPr>
              <w:pStyle w:val="0"/>
              <w:jc w:val="center"/>
            </w:pPr>
            <w:r>
              <w:rPr>
                <w:sz w:val="20"/>
              </w:rPr>
              <w:t xml:space="preserve">194115,50</w:t>
            </w:r>
          </w:p>
        </w:tc>
        <w:tc>
          <w:tcPr>
            <w:tcW w:w="1304" w:type="dxa"/>
            <w:vAlign w:val="bottom"/>
          </w:tcPr>
          <w:p>
            <w:pPr>
              <w:pStyle w:val="0"/>
              <w:jc w:val="center"/>
            </w:pPr>
            <w:r>
              <w:rPr>
                <w:sz w:val="20"/>
              </w:rPr>
              <w:t xml:space="preserve">194115,50</w:t>
            </w:r>
          </w:p>
        </w:tc>
        <w:tc>
          <w:tcPr>
            <w:tcW w:w="1304" w:type="dxa"/>
            <w:vAlign w:val="bottom"/>
          </w:tcPr>
          <w:p>
            <w:pPr>
              <w:pStyle w:val="0"/>
              <w:jc w:val="center"/>
            </w:pPr>
            <w:r>
              <w:rPr>
                <w:sz w:val="20"/>
              </w:rPr>
              <w:t xml:space="preserve">197738,50</w:t>
            </w:r>
          </w:p>
        </w:tc>
      </w:tr>
      <w:tr>
        <w:tc>
          <w:tcPr>
            <w:vMerge w:val="continue"/>
          </w:tcPr>
          <w:p/>
        </w:tc>
        <w:tc>
          <w:tcPr>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85776,40</w:t>
            </w:r>
          </w:p>
        </w:tc>
        <w:tc>
          <w:tcPr>
            <w:tcW w:w="1304" w:type="dxa"/>
            <w:vAlign w:val="bottom"/>
          </w:tcPr>
          <w:p>
            <w:pPr>
              <w:pStyle w:val="0"/>
              <w:jc w:val="center"/>
            </w:pPr>
            <w:r>
              <w:rPr>
                <w:sz w:val="20"/>
              </w:rPr>
              <w:t xml:space="preserve">109278,80</w:t>
            </w:r>
          </w:p>
        </w:tc>
        <w:tc>
          <w:tcPr>
            <w:tcW w:w="1304" w:type="dxa"/>
            <w:vAlign w:val="bottom"/>
          </w:tcPr>
          <w:p>
            <w:pPr>
              <w:pStyle w:val="0"/>
              <w:jc w:val="center"/>
            </w:pPr>
            <w:r>
              <w:rPr>
                <w:sz w:val="20"/>
              </w:rPr>
              <w:t xml:space="preserve">173958,30</w:t>
            </w:r>
          </w:p>
        </w:tc>
        <w:tc>
          <w:tcPr>
            <w:tcW w:w="1304" w:type="dxa"/>
            <w:vAlign w:val="bottom"/>
          </w:tcPr>
          <w:p>
            <w:pPr>
              <w:pStyle w:val="0"/>
              <w:jc w:val="center"/>
            </w:pPr>
            <w:r>
              <w:rPr>
                <w:sz w:val="20"/>
              </w:rPr>
              <w:t xml:space="preserve">173958,30</w:t>
            </w:r>
          </w:p>
        </w:tc>
        <w:tc>
          <w:tcPr>
            <w:tcW w:w="1304" w:type="dxa"/>
            <w:vAlign w:val="bottom"/>
          </w:tcPr>
          <w:p>
            <w:pPr>
              <w:pStyle w:val="0"/>
              <w:jc w:val="center"/>
            </w:pPr>
            <w:r>
              <w:rPr>
                <w:sz w:val="20"/>
              </w:rPr>
              <w:t xml:space="preserve">173958,30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30587,70</w:t>
            </w:r>
          </w:p>
        </w:tc>
        <w:tc>
          <w:tcPr>
            <w:tcW w:w="1304" w:type="dxa"/>
            <w:vAlign w:val="bottom"/>
          </w:tcPr>
          <w:p>
            <w:pPr>
              <w:pStyle w:val="0"/>
              <w:jc w:val="center"/>
            </w:pPr>
            <w:r>
              <w:rPr>
                <w:sz w:val="20"/>
              </w:rPr>
              <w:t xml:space="preserve">25266,90</w:t>
            </w:r>
          </w:p>
        </w:tc>
        <w:tc>
          <w:tcPr>
            <w:tcW w:w="1304" w:type="dxa"/>
            <w:vAlign w:val="bottom"/>
          </w:tcPr>
          <w:p>
            <w:pPr>
              <w:pStyle w:val="0"/>
              <w:jc w:val="center"/>
            </w:pPr>
            <w:r>
              <w:rPr>
                <w:sz w:val="20"/>
              </w:rPr>
              <w:t xml:space="preserve">25503,83</w:t>
            </w:r>
          </w:p>
        </w:tc>
        <w:tc>
          <w:tcPr>
            <w:tcW w:w="1304" w:type="dxa"/>
            <w:vAlign w:val="bottom"/>
          </w:tcPr>
          <w:p>
            <w:pPr>
              <w:pStyle w:val="0"/>
              <w:jc w:val="center"/>
            </w:pPr>
            <w:r>
              <w:rPr>
                <w:sz w:val="20"/>
              </w:rPr>
              <w:t xml:space="preserve">20157,20</w:t>
            </w:r>
          </w:p>
        </w:tc>
        <w:tc>
          <w:tcPr>
            <w:tcW w:w="1304" w:type="dxa"/>
            <w:vAlign w:val="bottom"/>
          </w:tcPr>
          <w:p>
            <w:pPr>
              <w:pStyle w:val="0"/>
              <w:jc w:val="center"/>
            </w:pPr>
            <w:r>
              <w:rPr>
                <w:sz w:val="20"/>
              </w:rPr>
              <w:t xml:space="preserve">20157,20</w:t>
            </w:r>
          </w:p>
        </w:tc>
        <w:tc>
          <w:tcPr>
            <w:tcW w:w="1304" w:type="dxa"/>
            <w:vAlign w:val="bottom"/>
          </w:tcPr>
          <w:p>
            <w:pPr>
              <w:pStyle w:val="0"/>
              <w:jc w:val="center"/>
            </w:pPr>
            <w:r>
              <w:rPr>
                <w:sz w:val="20"/>
              </w:rPr>
              <w:t xml:space="preserve">23780,20</w:t>
            </w:r>
          </w:p>
        </w:tc>
      </w:tr>
      <w:tr>
        <w:tc>
          <w:tcPr>
            <w:tcW w:w="2041" w:type="dxa"/>
            <w:vMerge w:val="restart"/>
          </w:tcPr>
          <w:p>
            <w:pPr>
              <w:pStyle w:val="0"/>
              <w:jc w:val="both"/>
            </w:pPr>
            <w:r>
              <w:rPr>
                <w:sz w:val="20"/>
              </w:rPr>
              <w:t xml:space="preserve">Основное мероприятие 4.7. "Организация предоставления мер социальной поддержки в соответствии с </w:t>
            </w:r>
            <w:hyperlink w:history="0" r:id="rId345" w:tooltip="Закон Республики Адыгея от 30.12.2004 N 276 (ред. от 04.08.2020) &quot;О предоставлении компенсаций на оплату жилья и коммунальных услуг отдельным категориям граждан в Республике Адыгея&quot; (принят Советом Республики ГС - Хасэ РА 23.12.2004) {КонсультантПлюс}">
              <w:r>
                <w:rPr>
                  <w:sz w:val="20"/>
                  <w:color w:val="0000ff"/>
                </w:rPr>
                <w:t xml:space="preserve">Законом</w:t>
              </w:r>
            </w:hyperlink>
            <w:r>
              <w:rPr>
                <w:sz w:val="20"/>
              </w:rPr>
              <w:t xml:space="preserve"> Республики Адыгея от 30 декабря 2004 года N 276 "О предоставлении компенсаций на оплату жилья и коммунальных услуг отдельным категориям граждан в Республике Адыгея"</w:t>
            </w:r>
          </w:p>
        </w:tc>
        <w:tc>
          <w:tcPr>
            <w:tcW w:w="2154" w:type="dxa"/>
            <w:vMerge w:val="restart"/>
          </w:tcPr>
          <w:p>
            <w:pPr>
              <w:pStyle w:val="0"/>
              <w:jc w:val="both"/>
            </w:pPr>
            <w:r>
              <w:rPr>
                <w:sz w:val="20"/>
              </w:rPr>
              <w:t xml:space="preserve">Министерство труда и социального развития Республики Адыгея, Министерство здравоохранения Республики Адыгея, Министерство образования и науки Республики Адыгея, Министерство культуры Республики Адыгея, Управление ветеринарии Республики Адыгея, органы местного самоуправления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128967,00</w:t>
            </w:r>
          </w:p>
        </w:tc>
        <w:tc>
          <w:tcPr>
            <w:tcW w:w="1304" w:type="dxa"/>
            <w:vAlign w:val="bottom"/>
          </w:tcPr>
          <w:p>
            <w:pPr>
              <w:pStyle w:val="0"/>
              <w:jc w:val="center"/>
            </w:pPr>
            <w:r>
              <w:rPr>
                <w:sz w:val="20"/>
              </w:rPr>
              <w:t xml:space="preserve">120929,60</w:t>
            </w:r>
          </w:p>
        </w:tc>
        <w:tc>
          <w:tcPr>
            <w:tcW w:w="1304" w:type="dxa"/>
            <w:vAlign w:val="bottom"/>
          </w:tcPr>
          <w:p>
            <w:pPr>
              <w:pStyle w:val="0"/>
              <w:jc w:val="center"/>
            </w:pPr>
            <w:r>
              <w:rPr>
                <w:sz w:val="20"/>
              </w:rPr>
              <w:t xml:space="preserve">127233,50</w:t>
            </w:r>
          </w:p>
        </w:tc>
        <w:tc>
          <w:tcPr>
            <w:tcW w:w="1304" w:type="dxa"/>
            <w:vAlign w:val="bottom"/>
          </w:tcPr>
          <w:p>
            <w:pPr>
              <w:pStyle w:val="0"/>
              <w:jc w:val="center"/>
            </w:pPr>
            <w:r>
              <w:rPr>
                <w:sz w:val="20"/>
              </w:rPr>
              <w:t xml:space="preserve">137489,60</w:t>
            </w:r>
          </w:p>
        </w:tc>
        <w:tc>
          <w:tcPr>
            <w:tcW w:w="1304" w:type="dxa"/>
            <w:vAlign w:val="bottom"/>
          </w:tcPr>
          <w:p>
            <w:pPr>
              <w:pStyle w:val="0"/>
              <w:jc w:val="center"/>
            </w:pPr>
            <w:r>
              <w:rPr>
                <w:sz w:val="20"/>
              </w:rPr>
              <w:t xml:space="preserve">138568,70</w:t>
            </w:r>
          </w:p>
        </w:tc>
        <w:tc>
          <w:tcPr>
            <w:tcW w:w="1304" w:type="dxa"/>
            <w:vAlign w:val="bottom"/>
          </w:tcPr>
          <w:p>
            <w:pPr>
              <w:pStyle w:val="0"/>
              <w:jc w:val="center"/>
            </w:pPr>
            <w:r>
              <w:rPr>
                <w:sz w:val="20"/>
              </w:rPr>
              <w:t xml:space="preserve">139751,10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128967,00</w:t>
            </w:r>
          </w:p>
        </w:tc>
        <w:tc>
          <w:tcPr>
            <w:tcW w:w="1304" w:type="dxa"/>
            <w:vAlign w:val="bottom"/>
          </w:tcPr>
          <w:p>
            <w:pPr>
              <w:pStyle w:val="0"/>
              <w:jc w:val="center"/>
            </w:pPr>
            <w:r>
              <w:rPr>
                <w:sz w:val="20"/>
              </w:rPr>
              <w:t xml:space="preserve">120929,60</w:t>
            </w:r>
          </w:p>
        </w:tc>
        <w:tc>
          <w:tcPr>
            <w:tcW w:w="1304" w:type="dxa"/>
            <w:vAlign w:val="bottom"/>
          </w:tcPr>
          <w:p>
            <w:pPr>
              <w:pStyle w:val="0"/>
              <w:jc w:val="center"/>
            </w:pPr>
            <w:r>
              <w:rPr>
                <w:sz w:val="20"/>
              </w:rPr>
              <w:t xml:space="preserve">127233,50</w:t>
            </w:r>
          </w:p>
        </w:tc>
        <w:tc>
          <w:tcPr>
            <w:tcW w:w="1304" w:type="dxa"/>
            <w:vAlign w:val="bottom"/>
          </w:tcPr>
          <w:p>
            <w:pPr>
              <w:pStyle w:val="0"/>
              <w:jc w:val="center"/>
            </w:pPr>
            <w:r>
              <w:rPr>
                <w:sz w:val="20"/>
              </w:rPr>
              <w:t xml:space="preserve">137489,60</w:t>
            </w:r>
          </w:p>
        </w:tc>
        <w:tc>
          <w:tcPr>
            <w:tcW w:w="1304" w:type="dxa"/>
            <w:vAlign w:val="bottom"/>
          </w:tcPr>
          <w:p>
            <w:pPr>
              <w:pStyle w:val="0"/>
              <w:jc w:val="center"/>
            </w:pPr>
            <w:r>
              <w:rPr>
                <w:sz w:val="20"/>
              </w:rPr>
              <w:t xml:space="preserve">138568,70</w:t>
            </w:r>
          </w:p>
        </w:tc>
        <w:tc>
          <w:tcPr>
            <w:tcW w:w="1304" w:type="dxa"/>
            <w:vAlign w:val="bottom"/>
          </w:tcPr>
          <w:p>
            <w:pPr>
              <w:pStyle w:val="0"/>
              <w:jc w:val="center"/>
            </w:pPr>
            <w:r>
              <w:rPr>
                <w:sz w:val="20"/>
              </w:rPr>
              <w:t xml:space="preserve">139751,10</w:t>
            </w:r>
          </w:p>
        </w:tc>
      </w:tr>
      <w:tr>
        <w:tc>
          <w:tcPr>
            <w:tcW w:w="2041" w:type="dxa"/>
            <w:vMerge w:val="restart"/>
          </w:tcPr>
          <w:p>
            <w:pPr>
              <w:pStyle w:val="0"/>
              <w:jc w:val="both"/>
            </w:pPr>
            <w:r>
              <w:rPr>
                <w:sz w:val="20"/>
              </w:rPr>
              <w:t xml:space="preserve">Основное мероприятие 4.8. "Организация предоставления мер социальной поддержки в соответствии с </w:t>
            </w:r>
            <w:hyperlink w:history="0" r:id="rId346" w:tooltip="Закон Республики Адыгея от 30.10.2012 N 128 (ред. от 10.10.2023) &quot;О реализации права граждан на получение бесплатной юридической помощи&quot; (принят ГС - Хасэ РА 24.10.2012) (вместе с &quot;Размерами оплаты труда адвокатов, оказывающих гражданам бесплатную юридическую помощь в рамках государственной системы бесплатной юридической помощи&quot;) {КонсультантПлюс}">
              <w:r>
                <w:rPr>
                  <w:sz w:val="20"/>
                  <w:color w:val="0000ff"/>
                </w:rPr>
                <w:t xml:space="preserve">Законом</w:t>
              </w:r>
            </w:hyperlink>
            <w:r>
              <w:rPr>
                <w:sz w:val="20"/>
              </w:rPr>
              <w:t xml:space="preserve"> Республики Адыгея от 30 октября 2012 года N 128 "О реализации права граждан на получение бесплатной юридической помощи"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c>
          <w:tcPr>
            <w:tcW w:w="1304" w:type="dxa"/>
            <w:vAlign w:val="bottom"/>
          </w:tcPr>
          <w:p>
            <w:pPr>
              <w:pStyle w:val="0"/>
              <w:jc w:val="center"/>
            </w:pPr>
            <w:r>
              <w:rPr>
                <w:sz w:val="20"/>
              </w:rPr>
              <w:t xml:space="preserve">100,00</w:t>
            </w:r>
          </w:p>
        </w:tc>
      </w:tr>
      <w:tr>
        <w:tc>
          <w:tcPr>
            <w:tcW w:w="2041" w:type="dxa"/>
            <w:vMerge w:val="restart"/>
          </w:tcPr>
          <w:p>
            <w:pPr>
              <w:pStyle w:val="0"/>
              <w:jc w:val="both"/>
            </w:pPr>
            <w:r>
              <w:rPr>
                <w:sz w:val="20"/>
              </w:rPr>
              <w:t xml:space="preserve">Основное мероприятие 4.9. "Организация предоставления мер социальной поддержки в соответствии с </w:t>
            </w:r>
            <w:hyperlink w:history="0" r:id="rId347" w:tooltip="Закон Республики Адыгея от 06.07.2007 N 102 (ред. от 08.08.2022) &quot;О Главе Республики Адыгея&quot; (принят ГС - Хасэ РА 27.06.2007) {КонсультантПлюс}">
              <w:r>
                <w:rPr>
                  <w:sz w:val="20"/>
                  <w:color w:val="0000ff"/>
                </w:rPr>
                <w:t xml:space="preserve">Законом</w:t>
              </w:r>
            </w:hyperlink>
            <w:r>
              <w:rPr>
                <w:sz w:val="20"/>
              </w:rPr>
              <w:t xml:space="preserve"> Республики Адыгея от 6 июля 2007 года N 102 "О Главе Республики Адыгея", </w:t>
            </w:r>
            <w:hyperlink w:history="0" r:id="rId348" w:tooltip="Закон Республики Адыгея от 06.07.2007 N 103 (ред. от 10.10.2023) &quot;О статусе депутата Государственного Совета - Хасэ Республики Адыгея&quot; (принят ГС - Хасэ РА 27.06.2007) {КонсультантПлюс}">
              <w:r>
                <w:rPr>
                  <w:sz w:val="20"/>
                  <w:color w:val="0000ff"/>
                </w:rPr>
                <w:t xml:space="preserve">Законом</w:t>
              </w:r>
            </w:hyperlink>
            <w:r>
              <w:rPr>
                <w:sz w:val="20"/>
              </w:rPr>
              <w:t xml:space="preserve"> Республики Адыгея от 6 июля 2007 года N 103 "О статусе депутата Государственного Совета - Хасэ Республики Адыгея", </w:t>
            </w:r>
            <w:hyperlink w:history="0" r:id="rId349" w:tooltip="Закон Республики Адыгея от 24.07.2009 N 281 (ред. от 03.03.2016) &quot;О дополнительном ежемесячном материальном обеспечении за особые заслуги перед Республикой Адыгея&quot; (принят ГС - Хасэ РА 22.07.2009) {КонсультантПлюс}">
              <w:r>
                <w:rPr>
                  <w:sz w:val="20"/>
                  <w:color w:val="0000ff"/>
                </w:rPr>
                <w:t xml:space="preserve">Законом</w:t>
              </w:r>
            </w:hyperlink>
            <w:r>
              <w:rPr>
                <w:sz w:val="20"/>
              </w:rPr>
              <w:t xml:space="preserve"> Республики Адыгея от 24 июля 2009 года N 281 "О дополнительном ежемесячном материальном обеспечении за особые заслуги перед Республикой Адыгея", </w:t>
            </w:r>
            <w:hyperlink w:history="0" r:id="rId350" w:tooltip="Закон Республики Адыгея от 09.08.2010 N 374 (ред. от 02.11.2022) &quot;О пенсии за выслугу лет&quot; (принят ГС - Хасэ РА 28.07.2010) {КонсультантПлюс}">
              <w:r>
                <w:rPr>
                  <w:sz w:val="20"/>
                  <w:color w:val="0000ff"/>
                </w:rPr>
                <w:t xml:space="preserve">Законом</w:t>
              </w:r>
            </w:hyperlink>
            <w:r>
              <w:rPr>
                <w:sz w:val="20"/>
              </w:rPr>
              <w:t xml:space="preserve"> Республики Адыгея от 9 августа 2010 года N 374 "О пенсии за выслугу лет", </w:t>
            </w:r>
            <w:hyperlink w:history="0" r:id="rId351" w:tooltip="Указ Президента РА от 21.10.2010 N 111 (ред. от 28.04.2023) &quot;О ежемесячной доплате к страховой пенсии&quot; (вместе с &quot;Положением о ежемесячной доплате к трудовой пенсии&quot;, &quot;Перечнем отдельных должностей в органах представительной и исполнительной власти Адыгейской автономной области для установления ежемесячной доплаты к трудовой пенсии&quot;, &quot;Перечнем отдельных должностей в органах государственной власти Республики Адыгея со времени преобразования Адыгейской автономной области в Республику Адыгея до 1 марта 1996 го {КонсультантПлюс}">
              <w:r>
                <w:rPr>
                  <w:sz w:val="20"/>
                  <w:color w:val="0000ff"/>
                </w:rPr>
                <w:t xml:space="preserve">Указом</w:t>
              </w:r>
            </w:hyperlink>
            <w:r>
              <w:rPr>
                <w:sz w:val="20"/>
              </w:rPr>
              <w:t xml:space="preserve"> Президента Республики Адыгея от 21 октября 2010 года N 111 "О ежемесячной доплате к страховой пенсии"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121969,80</w:t>
            </w:r>
          </w:p>
        </w:tc>
        <w:tc>
          <w:tcPr>
            <w:tcW w:w="1304" w:type="dxa"/>
            <w:vAlign w:val="bottom"/>
          </w:tcPr>
          <w:p>
            <w:pPr>
              <w:pStyle w:val="0"/>
              <w:jc w:val="center"/>
            </w:pPr>
            <w:r>
              <w:rPr>
                <w:sz w:val="20"/>
              </w:rPr>
              <w:t xml:space="preserve">126879,20</w:t>
            </w:r>
          </w:p>
        </w:tc>
        <w:tc>
          <w:tcPr>
            <w:tcW w:w="1304" w:type="dxa"/>
            <w:vAlign w:val="bottom"/>
          </w:tcPr>
          <w:p>
            <w:pPr>
              <w:pStyle w:val="0"/>
              <w:jc w:val="center"/>
            </w:pPr>
            <w:r>
              <w:rPr>
                <w:sz w:val="20"/>
              </w:rPr>
              <w:t xml:space="preserve">133122,19</w:t>
            </w:r>
          </w:p>
        </w:tc>
        <w:tc>
          <w:tcPr>
            <w:tcW w:w="1304" w:type="dxa"/>
            <w:vAlign w:val="bottom"/>
          </w:tcPr>
          <w:p>
            <w:pPr>
              <w:pStyle w:val="0"/>
              <w:jc w:val="center"/>
            </w:pPr>
            <w:r>
              <w:rPr>
                <w:sz w:val="20"/>
              </w:rPr>
              <w:t xml:space="preserve">151890,20</w:t>
            </w:r>
          </w:p>
        </w:tc>
        <w:tc>
          <w:tcPr>
            <w:tcW w:w="1304" w:type="dxa"/>
            <w:vAlign w:val="bottom"/>
          </w:tcPr>
          <w:p>
            <w:pPr>
              <w:pStyle w:val="0"/>
              <w:jc w:val="center"/>
            </w:pPr>
            <w:r>
              <w:rPr>
                <w:sz w:val="20"/>
              </w:rPr>
              <w:t xml:space="preserve">82965,80</w:t>
            </w:r>
          </w:p>
        </w:tc>
        <w:tc>
          <w:tcPr>
            <w:tcW w:w="1304" w:type="dxa"/>
            <w:vAlign w:val="bottom"/>
          </w:tcPr>
          <w:p>
            <w:pPr>
              <w:pStyle w:val="0"/>
              <w:jc w:val="center"/>
            </w:pPr>
            <w:r>
              <w:rPr>
                <w:sz w:val="20"/>
              </w:rPr>
              <w:t xml:space="preserve">89284,40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121969,80</w:t>
            </w:r>
          </w:p>
        </w:tc>
        <w:tc>
          <w:tcPr>
            <w:tcW w:w="1304" w:type="dxa"/>
            <w:vAlign w:val="bottom"/>
          </w:tcPr>
          <w:p>
            <w:pPr>
              <w:pStyle w:val="0"/>
              <w:jc w:val="center"/>
            </w:pPr>
            <w:r>
              <w:rPr>
                <w:sz w:val="20"/>
              </w:rPr>
              <w:t xml:space="preserve">126879,20</w:t>
            </w:r>
          </w:p>
        </w:tc>
        <w:tc>
          <w:tcPr>
            <w:tcW w:w="1304" w:type="dxa"/>
            <w:vAlign w:val="bottom"/>
          </w:tcPr>
          <w:p>
            <w:pPr>
              <w:pStyle w:val="0"/>
              <w:jc w:val="center"/>
            </w:pPr>
            <w:r>
              <w:rPr>
                <w:sz w:val="20"/>
              </w:rPr>
              <w:t xml:space="preserve">133122,19</w:t>
            </w:r>
          </w:p>
        </w:tc>
        <w:tc>
          <w:tcPr>
            <w:tcW w:w="1304" w:type="dxa"/>
            <w:vAlign w:val="bottom"/>
          </w:tcPr>
          <w:p>
            <w:pPr>
              <w:pStyle w:val="0"/>
              <w:jc w:val="center"/>
            </w:pPr>
            <w:r>
              <w:rPr>
                <w:sz w:val="20"/>
              </w:rPr>
              <w:t xml:space="preserve">151890,20</w:t>
            </w:r>
          </w:p>
        </w:tc>
        <w:tc>
          <w:tcPr>
            <w:tcW w:w="1304" w:type="dxa"/>
            <w:vAlign w:val="bottom"/>
          </w:tcPr>
          <w:p>
            <w:pPr>
              <w:pStyle w:val="0"/>
              <w:jc w:val="center"/>
            </w:pPr>
            <w:r>
              <w:rPr>
                <w:sz w:val="20"/>
              </w:rPr>
              <w:t xml:space="preserve">82965,80</w:t>
            </w:r>
          </w:p>
        </w:tc>
        <w:tc>
          <w:tcPr>
            <w:tcW w:w="1304" w:type="dxa"/>
            <w:vAlign w:val="bottom"/>
          </w:tcPr>
          <w:p>
            <w:pPr>
              <w:pStyle w:val="0"/>
              <w:jc w:val="center"/>
            </w:pPr>
            <w:r>
              <w:rPr>
                <w:sz w:val="20"/>
              </w:rPr>
              <w:t xml:space="preserve">89284,40</w:t>
            </w:r>
          </w:p>
        </w:tc>
      </w:tr>
      <w:tr>
        <w:tc>
          <w:tcPr>
            <w:tcW w:w="2041" w:type="dxa"/>
            <w:vMerge w:val="restart"/>
          </w:tcPr>
          <w:p>
            <w:pPr>
              <w:pStyle w:val="0"/>
              <w:jc w:val="both"/>
            </w:pPr>
            <w:r>
              <w:rPr>
                <w:sz w:val="20"/>
              </w:rPr>
              <w:t xml:space="preserve">Основное мероприятие 4.10. "Социальные выплаты за счет субвенций, выделяемых из федерального бюджета"</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242665,20</w:t>
            </w:r>
          </w:p>
        </w:tc>
        <w:tc>
          <w:tcPr>
            <w:tcW w:w="1304" w:type="dxa"/>
            <w:vAlign w:val="bottom"/>
          </w:tcPr>
          <w:p>
            <w:pPr>
              <w:pStyle w:val="0"/>
              <w:jc w:val="center"/>
            </w:pPr>
            <w:r>
              <w:rPr>
                <w:sz w:val="20"/>
              </w:rPr>
              <w:t xml:space="preserve">249698,00</w:t>
            </w:r>
          </w:p>
        </w:tc>
        <w:tc>
          <w:tcPr>
            <w:tcW w:w="1304" w:type="dxa"/>
            <w:vAlign w:val="bottom"/>
          </w:tcPr>
          <w:p>
            <w:pPr>
              <w:pStyle w:val="0"/>
              <w:jc w:val="center"/>
            </w:pPr>
            <w:r>
              <w:rPr>
                <w:sz w:val="20"/>
              </w:rPr>
              <w:t xml:space="preserve">259360,30</w:t>
            </w:r>
          </w:p>
        </w:tc>
        <w:tc>
          <w:tcPr>
            <w:tcW w:w="1304" w:type="dxa"/>
            <w:vAlign w:val="bottom"/>
          </w:tcPr>
          <w:p>
            <w:pPr>
              <w:pStyle w:val="0"/>
              <w:jc w:val="center"/>
            </w:pPr>
            <w:r>
              <w:rPr>
                <w:sz w:val="20"/>
              </w:rPr>
              <w:t xml:space="preserve">340127,50</w:t>
            </w:r>
          </w:p>
        </w:tc>
        <w:tc>
          <w:tcPr>
            <w:tcW w:w="1304" w:type="dxa"/>
            <w:vAlign w:val="bottom"/>
          </w:tcPr>
          <w:p>
            <w:pPr>
              <w:pStyle w:val="0"/>
              <w:jc w:val="center"/>
            </w:pPr>
            <w:r>
              <w:rPr>
                <w:sz w:val="20"/>
              </w:rPr>
              <w:t xml:space="preserve">342946,10</w:t>
            </w:r>
          </w:p>
        </w:tc>
        <w:tc>
          <w:tcPr>
            <w:tcW w:w="1304" w:type="dxa"/>
            <w:vAlign w:val="bottom"/>
          </w:tcPr>
          <w:p>
            <w:pPr>
              <w:pStyle w:val="0"/>
              <w:jc w:val="center"/>
            </w:pPr>
            <w:r>
              <w:rPr>
                <w:sz w:val="20"/>
              </w:rPr>
              <w:t xml:space="preserve">344510,80</w:t>
            </w:r>
          </w:p>
        </w:tc>
      </w:tr>
      <w:tr>
        <w:tc>
          <w:tcPr>
            <w:vMerge w:val="continue"/>
          </w:tcPr>
          <w:p/>
        </w:tc>
        <w:tc>
          <w:tcPr>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242665,20</w:t>
            </w:r>
          </w:p>
        </w:tc>
        <w:tc>
          <w:tcPr>
            <w:tcW w:w="1304" w:type="dxa"/>
            <w:vAlign w:val="bottom"/>
          </w:tcPr>
          <w:p>
            <w:pPr>
              <w:pStyle w:val="0"/>
              <w:jc w:val="center"/>
            </w:pPr>
            <w:r>
              <w:rPr>
                <w:sz w:val="20"/>
              </w:rPr>
              <w:t xml:space="preserve">249677,40</w:t>
            </w:r>
          </w:p>
        </w:tc>
        <w:tc>
          <w:tcPr>
            <w:tcW w:w="1304" w:type="dxa"/>
            <w:vAlign w:val="bottom"/>
          </w:tcPr>
          <w:p>
            <w:pPr>
              <w:pStyle w:val="0"/>
              <w:jc w:val="center"/>
            </w:pPr>
            <w:r>
              <w:rPr>
                <w:sz w:val="20"/>
              </w:rPr>
              <w:t xml:space="preserve">259360,30</w:t>
            </w:r>
          </w:p>
        </w:tc>
        <w:tc>
          <w:tcPr>
            <w:tcW w:w="1304" w:type="dxa"/>
            <w:vAlign w:val="bottom"/>
          </w:tcPr>
          <w:p>
            <w:pPr>
              <w:pStyle w:val="0"/>
              <w:jc w:val="center"/>
            </w:pPr>
            <w:r>
              <w:rPr>
                <w:sz w:val="20"/>
              </w:rPr>
              <w:t xml:space="preserve">340127,50</w:t>
            </w:r>
          </w:p>
        </w:tc>
        <w:tc>
          <w:tcPr>
            <w:tcW w:w="1304" w:type="dxa"/>
            <w:vAlign w:val="bottom"/>
          </w:tcPr>
          <w:p>
            <w:pPr>
              <w:pStyle w:val="0"/>
              <w:jc w:val="center"/>
            </w:pPr>
            <w:r>
              <w:rPr>
                <w:sz w:val="20"/>
              </w:rPr>
              <w:t xml:space="preserve">342946,10</w:t>
            </w:r>
          </w:p>
        </w:tc>
        <w:tc>
          <w:tcPr>
            <w:tcW w:w="1304" w:type="dxa"/>
            <w:vAlign w:val="bottom"/>
          </w:tcPr>
          <w:p>
            <w:pPr>
              <w:pStyle w:val="0"/>
              <w:jc w:val="center"/>
            </w:pPr>
            <w:r>
              <w:rPr>
                <w:sz w:val="20"/>
              </w:rPr>
              <w:t xml:space="preserve">344510,80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20,60</w:t>
            </w:r>
          </w:p>
        </w:tc>
        <w:tc>
          <w:tcPr>
            <w:tcW w:w="1304" w:type="dxa"/>
            <w:vAlign w:val="bottom"/>
          </w:tcPr>
          <w:p>
            <w:pPr>
              <w:pStyle w:val="0"/>
              <w:jc w:val="center"/>
            </w:pPr>
            <w:r>
              <w:rPr>
                <w:sz w:val="20"/>
              </w:rPr>
              <w:t xml:space="preserve">-</w:t>
            </w:r>
          </w:p>
        </w:tc>
        <w:tc>
          <w:tcPr>
            <w:tcW w:w="1304" w:type="dxa"/>
            <w:vAlign w:val="bottom"/>
          </w:tcPr>
          <w:p>
            <w:pPr>
              <w:pStyle w:val="0"/>
            </w:pPr>
            <w:r>
              <w:rPr>
                <w:sz w:val="20"/>
              </w:rPr>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r>
      <w:tr>
        <w:tc>
          <w:tcPr>
            <w:tcW w:w="2041" w:type="dxa"/>
            <w:vMerge w:val="restart"/>
          </w:tcPr>
          <w:p>
            <w:pPr>
              <w:pStyle w:val="0"/>
              <w:jc w:val="both"/>
            </w:pPr>
            <w:r>
              <w:rPr>
                <w:sz w:val="20"/>
              </w:rPr>
              <w:t xml:space="preserve">Основное мероприятие 4.11. "Осуществление комплекса мероприятий по социальной реабилитации и адаптации граждан, отбывших наказание в виде лишения свободы"</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1333,00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1333,00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c>
          <w:tcPr>
            <w:tcW w:w="1304" w:type="dxa"/>
            <w:vAlign w:val="bottom"/>
          </w:tcPr>
          <w:p>
            <w:pPr>
              <w:pStyle w:val="0"/>
              <w:jc w:val="center"/>
            </w:pPr>
            <w:r>
              <w:rPr>
                <w:sz w:val="20"/>
              </w:rPr>
              <w:t xml:space="preserve">1372,00</w:t>
            </w:r>
          </w:p>
        </w:tc>
      </w:tr>
      <w:tr>
        <w:tc>
          <w:tcPr>
            <w:tcW w:w="2041" w:type="dxa"/>
            <w:vMerge w:val="restart"/>
          </w:tcPr>
          <w:p>
            <w:pPr>
              <w:pStyle w:val="0"/>
              <w:jc w:val="both"/>
            </w:pPr>
            <w:r>
              <w:rPr>
                <w:sz w:val="20"/>
              </w:rPr>
              <w:t xml:space="preserve">Основное мероприятие 4.12. "Предоставление компенсации расходов на уплату взноса на капитальный ремонт общего имущества в многоквартирных домах в соответствии с </w:t>
            </w:r>
            <w:hyperlink w:history="0" r:id="rId352" w:tooltip="Закон Республики Адыгея от 01.08.2013 N 225 (ред. от 05.06.2023) &quot;Об отдельных вопросах обеспечения своевременного проведения капитального ремонта общего имущества в многоквартирных домах&quot; (принят ГС - Хасэ РА 24.07.2013) {КонсультантПлюс}">
              <w:r>
                <w:rPr>
                  <w:sz w:val="20"/>
                  <w:color w:val="0000ff"/>
                </w:rPr>
                <w:t xml:space="preserve">Законом</w:t>
              </w:r>
            </w:hyperlink>
            <w:r>
              <w:rPr>
                <w:sz w:val="20"/>
              </w:rPr>
              <w:t xml:space="preserve"> Республики Адыгея от 1 августа 2013 года N 225 "Об отдельных вопросах обеспечения своевременного проведения капитального ремонта общего имущества в многоквартирных домах"</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4436,80</w:t>
            </w:r>
          </w:p>
        </w:tc>
        <w:tc>
          <w:tcPr>
            <w:tcW w:w="1304" w:type="dxa"/>
            <w:vAlign w:val="bottom"/>
          </w:tcPr>
          <w:p>
            <w:pPr>
              <w:pStyle w:val="0"/>
              <w:jc w:val="center"/>
            </w:pPr>
            <w:r>
              <w:rPr>
                <w:sz w:val="20"/>
              </w:rPr>
              <w:t xml:space="preserve">4739,30</w:t>
            </w:r>
          </w:p>
        </w:tc>
        <w:tc>
          <w:tcPr>
            <w:tcW w:w="1304" w:type="dxa"/>
            <w:vAlign w:val="bottom"/>
          </w:tcPr>
          <w:p>
            <w:pPr>
              <w:pStyle w:val="0"/>
              <w:jc w:val="center"/>
            </w:pPr>
            <w:r>
              <w:rPr>
                <w:sz w:val="20"/>
              </w:rPr>
              <w:t xml:space="preserve">5746,14</w:t>
            </w:r>
          </w:p>
        </w:tc>
        <w:tc>
          <w:tcPr>
            <w:tcW w:w="1304" w:type="dxa"/>
            <w:vAlign w:val="bottom"/>
          </w:tcPr>
          <w:p>
            <w:pPr>
              <w:pStyle w:val="0"/>
              <w:jc w:val="center"/>
            </w:pPr>
            <w:r>
              <w:rPr>
                <w:sz w:val="20"/>
              </w:rPr>
              <w:t xml:space="preserve">4936,70</w:t>
            </w:r>
          </w:p>
        </w:tc>
        <w:tc>
          <w:tcPr>
            <w:tcW w:w="1304" w:type="dxa"/>
            <w:vAlign w:val="bottom"/>
          </w:tcPr>
          <w:p>
            <w:pPr>
              <w:pStyle w:val="0"/>
              <w:jc w:val="center"/>
            </w:pPr>
            <w:r>
              <w:rPr>
                <w:sz w:val="20"/>
              </w:rPr>
              <w:t xml:space="preserve">4912,40</w:t>
            </w:r>
          </w:p>
        </w:tc>
        <w:tc>
          <w:tcPr>
            <w:tcW w:w="1304" w:type="dxa"/>
            <w:vAlign w:val="bottom"/>
          </w:tcPr>
          <w:p>
            <w:pPr>
              <w:pStyle w:val="0"/>
              <w:jc w:val="center"/>
            </w:pPr>
            <w:r>
              <w:rPr>
                <w:sz w:val="20"/>
              </w:rPr>
              <w:t xml:space="preserve">4888,10</w:t>
            </w:r>
          </w:p>
        </w:tc>
      </w:tr>
      <w:tr>
        <w:tc>
          <w:tcPr>
            <w:vMerge w:val="continue"/>
          </w:tcPr>
          <w:p/>
        </w:tc>
        <w:tc>
          <w:tcPr>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1750,40</w:t>
            </w:r>
          </w:p>
        </w:tc>
        <w:tc>
          <w:tcPr>
            <w:tcW w:w="1304" w:type="dxa"/>
            <w:vAlign w:val="bottom"/>
          </w:tcPr>
          <w:p>
            <w:pPr>
              <w:pStyle w:val="0"/>
              <w:jc w:val="center"/>
            </w:pPr>
            <w:r>
              <w:rPr>
                <w:sz w:val="20"/>
              </w:rPr>
              <w:t xml:space="preserve">1742,00</w:t>
            </w:r>
          </w:p>
        </w:tc>
        <w:tc>
          <w:tcPr>
            <w:tcW w:w="1304" w:type="dxa"/>
            <w:vAlign w:val="bottom"/>
          </w:tcPr>
          <w:p>
            <w:pPr>
              <w:pStyle w:val="0"/>
              <w:jc w:val="center"/>
            </w:pPr>
            <w:r>
              <w:rPr>
                <w:sz w:val="20"/>
              </w:rPr>
              <w:t xml:space="preserve">1756,10</w:t>
            </w:r>
          </w:p>
        </w:tc>
        <w:tc>
          <w:tcPr>
            <w:tcW w:w="1304" w:type="dxa"/>
            <w:vAlign w:val="bottom"/>
          </w:tcPr>
          <w:p>
            <w:pPr>
              <w:pStyle w:val="0"/>
              <w:jc w:val="center"/>
            </w:pPr>
            <w:r>
              <w:rPr>
                <w:sz w:val="20"/>
              </w:rPr>
              <w:t xml:space="preserve">1921,70</w:t>
            </w:r>
          </w:p>
        </w:tc>
        <w:tc>
          <w:tcPr>
            <w:tcW w:w="1304" w:type="dxa"/>
            <w:vAlign w:val="bottom"/>
          </w:tcPr>
          <w:p>
            <w:pPr>
              <w:pStyle w:val="0"/>
              <w:jc w:val="center"/>
            </w:pPr>
            <w:r>
              <w:rPr>
                <w:sz w:val="20"/>
              </w:rPr>
              <w:t xml:space="preserve">1897,40</w:t>
            </w:r>
          </w:p>
        </w:tc>
        <w:tc>
          <w:tcPr>
            <w:tcW w:w="1304" w:type="dxa"/>
            <w:vAlign w:val="bottom"/>
          </w:tcPr>
          <w:p>
            <w:pPr>
              <w:pStyle w:val="0"/>
              <w:jc w:val="center"/>
            </w:pPr>
            <w:r>
              <w:rPr>
                <w:sz w:val="20"/>
              </w:rPr>
              <w:t xml:space="preserve">1873,10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2686,40</w:t>
            </w:r>
          </w:p>
        </w:tc>
        <w:tc>
          <w:tcPr>
            <w:tcW w:w="1304" w:type="dxa"/>
            <w:vAlign w:val="bottom"/>
          </w:tcPr>
          <w:p>
            <w:pPr>
              <w:pStyle w:val="0"/>
              <w:jc w:val="center"/>
            </w:pPr>
            <w:r>
              <w:rPr>
                <w:sz w:val="20"/>
              </w:rPr>
              <w:t xml:space="preserve">2997,30</w:t>
            </w:r>
          </w:p>
        </w:tc>
        <w:tc>
          <w:tcPr>
            <w:tcW w:w="1304" w:type="dxa"/>
            <w:vAlign w:val="bottom"/>
          </w:tcPr>
          <w:p>
            <w:pPr>
              <w:pStyle w:val="0"/>
              <w:jc w:val="center"/>
            </w:pPr>
            <w:r>
              <w:rPr>
                <w:sz w:val="20"/>
              </w:rPr>
              <w:t xml:space="preserve">3990,04</w:t>
            </w:r>
          </w:p>
        </w:tc>
        <w:tc>
          <w:tcPr>
            <w:tcW w:w="1304" w:type="dxa"/>
            <w:vAlign w:val="bottom"/>
          </w:tcPr>
          <w:p>
            <w:pPr>
              <w:pStyle w:val="0"/>
              <w:jc w:val="center"/>
            </w:pPr>
            <w:r>
              <w:rPr>
                <w:sz w:val="20"/>
              </w:rPr>
              <w:t xml:space="preserve">3015,00</w:t>
            </w:r>
          </w:p>
        </w:tc>
        <w:tc>
          <w:tcPr>
            <w:tcW w:w="1304" w:type="dxa"/>
            <w:vAlign w:val="bottom"/>
          </w:tcPr>
          <w:p>
            <w:pPr>
              <w:pStyle w:val="0"/>
              <w:jc w:val="center"/>
            </w:pPr>
            <w:r>
              <w:rPr>
                <w:sz w:val="20"/>
              </w:rPr>
              <w:t xml:space="preserve">3015,00</w:t>
            </w:r>
          </w:p>
        </w:tc>
        <w:tc>
          <w:tcPr>
            <w:tcW w:w="1304" w:type="dxa"/>
            <w:vAlign w:val="bottom"/>
          </w:tcPr>
          <w:p>
            <w:pPr>
              <w:pStyle w:val="0"/>
              <w:jc w:val="center"/>
            </w:pPr>
            <w:r>
              <w:rPr>
                <w:sz w:val="20"/>
              </w:rPr>
              <w:t xml:space="preserve">3015,00</w:t>
            </w:r>
          </w:p>
        </w:tc>
      </w:tr>
      <w:tr>
        <w:tc>
          <w:tcPr>
            <w:tcW w:w="2041" w:type="dxa"/>
            <w:vMerge w:val="restart"/>
          </w:tcPr>
          <w:p>
            <w:pPr>
              <w:pStyle w:val="0"/>
              <w:jc w:val="both"/>
            </w:pPr>
            <w:r>
              <w:rPr>
                <w:sz w:val="20"/>
              </w:rPr>
              <w:t xml:space="preserve">Основное мероприятие 4.13. "Организация предоставления мер социальной поддержки в соответствии с </w:t>
            </w:r>
            <w:hyperlink w:history="0" r:id="rId353" w:tooltip="Указ Главы Республики Адыгея от 31.08.2017 N 133 &quo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КонсультантПлюс}">
              <w:r>
                <w:rPr>
                  <w:sz w:val="20"/>
                  <w:color w:val="0000ff"/>
                </w:rPr>
                <w:t xml:space="preserve">Указом</w:t>
              </w:r>
            </w:hyperlink>
            <w:r>
              <w:rPr>
                <w:sz w:val="20"/>
              </w:rPr>
              <w:t xml:space="preserve"> Главы Республики Адыгея от 31 августа 2017 года N 133 "О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10,00</w:t>
            </w:r>
          </w:p>
        </w:tc>
      </w:tr>
      <w:tr>
        <w:tc>
          <w:tcPr>
            <w:tcW w:w="2041" w:type="dxa"/>
            <w:tcBorders>
              <w:bottom w:val="nil"/>
            </w:tcBorders>
            <w:vMerge w:val="restart"/>
          </w:tcPr>
          <w:p>
            <w:pPr>
              <w:pStyle w:val="0"/>
              <w:jc w:val="both"/>
            </w:pPr>
            <w:r>
              <w:rPr>
                <w:sz w:val="20"/>
              </w:rPr>
              <w:t xml:space="preserve">Основное мероприятие 4.14. "Единовременная денежная выплата отдельным категориям жителей Республики Адыгея, пострадавшим от воздействия радиации"</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897,70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846,30</w:t>
            </w:r>
          </w:p>
        </w:tc>
        <w:tc>
          <w:tcPr>
            <w:tcW w:w="1304" w:type="dxa"/>
            <w:vAlign w:val="bottom"/>
          </w:tcPr>
          <w:p>
            <w:pPr>
              <w:pStyle w:val="0"/>
              <w:jc w:val="center"/>
            </w:pPr>
            <w:r>
              <w:rPr>
                <w:sz w:val="20"/>
              </w:rPr>
              <w:t xml:space="preserve">1058,00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897,70</w:t>
            </w:r>
          </w:p>
        </w:tc>
        <w:tc>
          <w:tcPr>
            <w:tcW w:w="1304" w:type="dxa"/>
            <w:vAlign w:val="bottom"/>
            <w:tcBorders>
              <w:bottom w:val="nil"/>
            </w:tcBorders>
          </w:tcPr>
          <w:p>
            <w:pPr>
              <w:pStyle w:val="0"/>
              <w:jc w:val="center"/>
            </w:pPr>
            <w:r>
              <w:rPr>
                <w:sz w:val="20"/>
              </w:rPr>
              <w:t xml:space="preserve">900,00</w:t>
            </w:r>
          </w:p>
        </w:tc>
        <w:tc>
          <w:tcPr>
            <w:tcW w:w="1304" w:type="dxa"/>
            <w:vAlign w:val="bottom"/>
            <w:tcBorders>
              <w:bottom w:val="nil"/>
            </w:tcBorders>
          </w:tcPr>
          <w:p>
            <w:pPr>
              <w:pStyle w:val="0"/>
              <w:jc w:val="center"/>
            </w:pPr>
            <w:r>
              <w:rPr>
                <w:sz w:val="20"/>
              </w:rPr>
              <w:t xml:space="preserve">846,30</w:t>
            </w:r>
          </w:p>
        </w:tc>
        <w:tc>
          <w:tcPr>
            <w:tcW w:w="1304" w:type="dxa"/>
            <w:vAlign w:val="bottom"/>
            <w:tcBorders>
              <w:bottom w:val="nil"/>
            </w:tcBorders>
          </w:tcPr>
          <w:p>
            <w:pPr>
              <w:pStyle w:val="0"/>
              <w:jc w:val="center"/>
            </w:pPr>
            <w:r>
              <w:rPr>
                <w:sz w:val="20"/>
              </w:rPr>
              <w:t xml:space="preserve">1058,00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54"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4.15. "Предоставление единовременной выплаты гражданам, постоянно или преимущественно проживающим на территории Республики Адыгея, по газификации домовладений в рамках догазификации"</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15603,25</w:t>
            </w:r>
          </w:p>
        </w:tc>
        <w:tc>
          <w:tcPr>
            <w:tcW w:w="1304" w:type="dxa"/>
            <w:vAlign w:val="bottom"/>
          </w:tcPr>
          <w:p>
            <w:pPr>
              <w:pStyle w:val="0"/>
              <w:jc w:val="center"/>
            </w:pPr>
            <w:r>
              <w:rPr>
                <w:sz w:val="20"/>
              </w:rPr>
              <w:t xml:space="preserve">42337,00</w:t>
            </w:r>
          </w:p>
        </w:tc>
        <w:tc>
          <w:tcPr>
            <w:tcW w:w="1304" w:type="dxa"/>
            <w:vAlign w:val="bottom"/>
          </w:tcPr>
          <w:p>
            <w:pPr>
              <w:pStyle w:val="0"/>
              <w:jc w:val="center"/>
            </w:pPr>
            <w:r>
              <w:rPr>
                <w:sz w:val="20"/>
              </w:rPr>
              <w:t xml:space="preserve">18900,00</w:t>
            </w:r>
          </w:p>
        </w:tc>
        <w:tc>
          <w:tcPr>
            <w:tcW w:w="1304" w:type="dxa"/>
            <w:vAlign w:val="bottom"/>
          </w:tcPr>
          <w:p>
            <w:pPr>
              <w:pStyle w:val="0"/>
              <w:jc w:val="center"/>
            </w:pPr>
            <w:r>
              <w:rPr>
                <w:sz w:val="20"/>
              </w:rPr>
              <w:t xml:space="preserve">18900,00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15603,25</w:t>
            </w:r>
          </w:p>
        </w:tc>
        <w:tc>
          <w:tcPr>
            <w:tcW w:w="1304" w:type="dxa"/>
            <w:vAlign w:val="bottom"/>
            <w:tcBorders>
              <w:bottom w:val="nil"/>
            </w:tcBorders>
          </w:tcPr>
          <w:p>
            <w:pPr>
              <w:pStyle w:val="0"/>
              <w:jc w:val="center"/>
            </w:pPr>
            <w:r>
              <w:rPr>
                <w:sz w:val="20"/>
              </w:rPr>
              <w:t xml:space="preserve">42337,00</w:t>
            </w:r>
          </w:p>
        </w:tc>
        <w:tc>
          <w:tcPr>
            <w:tcW w:w="1304" w:type="dxa"/>
            <w:vAlign w:val="bottom"/>
            <w:tcBorders>
              <w:bottom w:val="nil"/>
            </w:tcBorders>
          </w:tcPr>
          <w:p>
            <w:pPr>
              <w:pStyle w:val="0"/>
              <w:jc w:val="center"/>
            </w:pPr>
            <w:r>
              <w:rPr>
                <w:sz w:val="20"/>
              </w:rPr>
              <w:t xml:space="preserve">18900,00</w:t>
            </w:r>
          </w:p>
        </w:tc>
        <w:tc>
          <w:tcPr>
            <w:tcW w:w="1304" w:type="dxa"/>
            <w:vAlign w:val="bottom"/>
            <w:tcBorders>
              <w:bottom w:val="nil"/>
            </w:tcBorders>
          </w:tcPr>
          <w:p>
            <w:pPr>
              <w:pStyle w:val="0"/>
              <w:jc w:val="center"/>
            </w:pPr>
            <w:r>
              <w:rPr>
                <w:sz w:val="20"/>
              </w:rPr>
              <w:t xml:space="preserve">18900,00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55"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4.16. "Единовременная денежная выплата отдельным категориям жителей Республики Адыгея в 2022 году"</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12888,90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12888,90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jc w:val="both"/>
            </w:pPr>
            <w:r>
              <w:rPr>
                <w:sz w:val="20"/>
              </w:rPr>
              <w:t xml:space="preserve">Основное мероприятие 4.17. "Единовременная денежная выплата гражданам, постоянно или преимущественно проживающим на территории Республики Адыгея, заключившим контракт с Министерством обороны Российской Федерации для прохождения военной службы в Майкопском артиллерийском дивизионе имени Х. Андрухаева, формируемом войсковой частью N 13714, убывающим в зону проведения специальной военной операции на территориях Донецкой Народной Республики, Луганской Народной Республики и Украины, а также заключившим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убывающим в зону проведения специальной военной операции"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24238,00</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24238,00</w:t>
            </w:r>
          </w:p>
        </w:tc>
        <w:tc>
          <w:tcPr>
            <w:tcW w:w="1304" w:type="dxa"/>
            <w:vAlign w:val="bottom"/>
          </w:tcPr>
          <w:p>
            <w:pPr>
              <w:pStyle w:val="0"/>
              <w:jc w:val="center"/>
            </w:pPr>
            <w:r>
              <w:rPr>
                <w:sz w:val="20"/>
              </w:rPr>
              <w:t xml:space="preserve">-</w:t>
            </w:r>
          </w:p>
        </w:tc>
        <w:tc>
          <w:tcPr>
            <w:tcW w:w="1304" w:type="dxa"/>
            <w:vAlign w:val="bottom"/>
          </w:tcPr>
          <w:p>
            <w:pPr>
              <w:pStyle w:val="0"/>
            </w:pPr>
            <w:r>
              <w:rPr>
                <w:sz w:val="20"/>
              </w:rPr>
            </w:r>
          </w:p>
        </w:tc>
        <w:tc>
          <w:tcPr>
            <w:tcW w:w="1304" w:type="dxa"/>
            <w:vAlign w:val="bottom"/>
          </w:tcPr>
          <w:p>
            <w:pPr>
              <w:pStyle w:val="0"/>
              <w:jc w:val="center"/>
            </w:pPr>
            <w:r>
              <w:rPr>
                <w:sz w:val="20"/>
              </w:rPr>
              <w:t xml:space="preserve">-</w:t>
            </w:r>
          </w:p>
        </w:tc>
      </w:tr>
      <w:tr>
        <w:tc>
          <w:tcPr>
            <w:tcW w:w="2041" w:type="dxa"/>
            <w:vMerge w:val="restart"/>
          </w:tcPr>
          <w:p>
            <w:pPr>
              <w:pStyle w:val="0"/>
              <w:jc w:val="both"/>
            </w:pPr>
            <w:r>
              <w:rPr>
                <w:sz w:val="20"/>
              </w:rPr>
              <w:t xml:space="preserve">Основное мероприятие 4.18. "Единовременная денежная выплата гражданам, постоянно или преимущественно проживающим на территории Республики Адыгея, убывающим на военную службу по мобилизации в Вооруженные Силы Российской Федерации"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93980,80</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93980,80</w:t>
            </w:r>
          </w:p>
        </w:tc>
        <w:tc>
          <w:tcPr>
            <w:tcW w:w="1304" w:type="dxa"/>
            <w:vAlign w:val="bottom"/>
          </w:tcPr>
          <w:p>
            <w:pPr>
              <w:pStyle w:val="0"/>
              <w:jc w:val="center"/>
            </w:pPr>
            <w:r>
              <w:rPr>
                <w:sz w:val="20"/>
              </w:rPr>
              <w:t xml:space="preserve">-</w:t>
            </w:r>
          </w:p>
        </w:tc>
        <w:tc>
          <w:tcPr>
            <w:tcW w:w="1304" w:type="dxa"/>
            <w:vAlign w:val="bottom"/>
          </w:tcPr>
          <w:p>
            <w:pPr>
              <w:pStyle w:val="0"/>
            </w:pPr>
            <w:r>
              <w:rPr>
                <w:sz w:val="20"/>
              </w:rPr>
            </w:r>
          </w:p>
        </w:tc>
        <w:tc>
          <w:tcPr>
            <w:tcW w:w="1304" w:type="dxa"/>
            <w:vAlign w:val="bottom"/>
          </w:tcPr>
          <w:p>
            <w:pPr>
              <w:pStyle w:val="0"/>
              <w:jc w:val="center"/>
            </w:pPr>
            <w:r>
              <w:rPr>
                <w:sz w:val="20"/>
              </w:rPr>
              <w:t xml:space="preserve">-</w:t>
            </w:r>
          </w:p>
        </w:tc>
      </w:tr>
      <w:tr>
        <w:tc>
          <w:tcPr>
            <w:tcW w:w="2041" w:type="dxa"/>
            <w:vMerge w:val="restart"/>
          </w:tcPr>
          <w:p>
            <w:pPr>
              <w:pStyle w:val="0"/>
              <w:jc w:val="both"/>
            </w:pPr>
            <w:r>
              <w:rPr>
                <w:sz w:val="20"/>
              </w:rPr>
              <w:t xml:space="preserve">Основное мероприятие 4.19. "Социальная поддержка Героев Социалистического Труда, Героев Труда Российской Федерации и полных кавалеров ордена Трудовой Славы"</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2040,35</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2040,35</w:t>
            </w:r>
          </w:p>
        </w:tc>
        <w:tc>
          <w:tcPr>
            <w:tcW w:w="1304" w:type="dxa"/>
            <w:vAlign w:val="bottom"/>
          </w:tcPr>
          <w:p>
            <w:pPr>
              <w:pStyle w:val="0"/>
              <w:jc w:val="center"/>
            </w:pPr>
            <w:r>
              <w:rPr>
                <w:sz w:val="20"/>
              </w:rPr>
              <w:t xml:space="preserve">-</w:t>
            </w:r>
          </w:p>
        </w:tc>
        <w:tc>
          <w:tcPr>
            <w:tcW w:w="1304" w:type="dxa"/>
            <w:vAlign w:val="bottom"/>
          </w:tcPr>
          <w:p>
            <w:pPr>
              <w:pStyle w:val="0"/>
            </w:pPr>
            <w:r>
              <w:rPr>
                <w:sz w:val="20"/>
              </w:rPr>
            </w:r>
          </w:p>
        </w:tc>
        <w:tc>
          <w:tcPr>
            <w:tcW w:w="1304" w:type="dxa"/>
            <w:vAlign w:val="bottom"/>
          </w:tcPr>
          <w:p>
            <w:pPr>
              <w:pStyle w:val="0"/>
              <w:jc w:val="center"/>
            </w:pPr>
            <w:r>
              <w:rPr>
                <w:sz w:val="20"/>
              </w:rPr>
              <w:t xml:space="preserve">-</w:t>
            </w:r>
          </w:p>
        </w:tc>
      </w:tr>
      <w:tr>
        <w:tc>
          <w:tcPr>
            <w:tcW w:w="2041" w:type="dxa"/>
            <w:tcBorders>
              <w:bottom w:val="nil"/>
            </w:tcBorders>
            <w:vMerge w:val="restart"/>
          </w:tcPr>
          <w:p>
            <w:pPr>
              <w:pStyle w:val="0"/>
              <w:jc w:val="both"/>
            </w:pPr>
            <w:r>
              <w:rPr>
                <w:sz w:val="20"/>
              </w:rPr>
              <w:t xml:space="preserve">Основное мероприятие 4.20.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11557,50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60" w:type="dxa"/>
          </w:tcPr>
          <w:p>
            <w:pPr>
              <w:pStyle w:val="0"/>
              <w:jc w:val="both"/>
            </w:pPr>
            <w:r>
              <w:rPr>
                <w:sz w:val="20"/>
              </w:rPr>
              <w:t xml:space="preserve">федеральный бюджет</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11385,00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172,50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(введено </w:t>
            </w:r>
            <w:hyperlink w:history="0" r:id="rId356"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c>
          <w:tcPr>
            <w:tcW w:w="2041" w:type="dxa"/>
            <w:tcBorders>
              <w:bottom w:val="nil"/>
            </w:tcBorders>
            <w:vMerge w:val="restart"/>
          </w:tcPr>
          <w:p>
            <w:pPr>
              <w:pStyle w:val="0"/>
              <w:jc w:val="both"/>
            </w:pPr>
            <w:r>
              <w:rPr>
                <w:sz w:val="20"/>
              </w:rPr>
              <w:t xml:space="preserve">Основное мероприятие 4.21. "Осуществление единовременной денежной выплаты отдельным категориям жителей Республики Адыгея"</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12564,00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12564,00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(введено </w:t>
            </w:r>
            <w:hyperlink w:history="0" r:id="rId357"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РА от 14.06.2023 N 127)</w:t>
            </w:r>
          </w:p>
        </w:tc>
      </w:tr>
      <w:tr>
        <w:tc>
          <w:tcPr>
            <w:tcW w:w="2041" w:type="dxa"/>
            <w:vMerge w:val="restart"/>
          </w:tcPr>
          <w:p>
            <w:pPr>
              <w:pStyle w:val="0"/>
              <w:outlineLvl w:val="3"/>
              <w:jc w:val="both"/>
            </w:pPr>
            <w:r>
              <w:rPr>
                <w:sz w:val="20"/>
              </w:rPr>
              <w:t xml:space="preserve">Подпрограмма 5. "Повышение качества оказания услуг на базе многофункциональных центров предоставления государственных и муниципальных услуг в Республике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140686,50</w:t>
            </w:r>
          </w:p>
        </w:tc>
        <w:tc>
          <w:tcPr>
            <w:tcW w:w="1304" w:type="dxa"/>
            <w:vAlign w:val="bottom"/>
          </w:tcPr>
          <w:p>
            <w:pPr>
              <w:pStyle w:val="0"/>
              <w:jc w:val="center"/>
            </w:pPr>
            <w:r>
              <w:rPr>
                <w:sz w:val="20"/>
              </w:rPr>
              <w:t xml:space="preserve">151769,80</w:t>
            </w:r>
          </w:p>
        </w:tc>
        <w:tc>
          <w:tcPr>
            <w:tcW w:w="1304" w:type="dxa"/>
            <w:vAlign w:val="bottom"/>
          </w:tcPr>
          <w:p>
            <w:pPr>
              <w:pStyle w:val="0"/>
              <w:jc w:val="center"/>
            </w:pPr>
            <w:r>
              <w:rPr>
                <w:sz w:val="20"/>
              </w:rPr>
              <w:t xml:space="preserve">160240,76</w:t>
            </w:r>
          </w:p>
        </w:tc>
        <w:tc>
          <w:tcPr>
            <w:tcW w:w="1304" w:type="dxa"/>
            <w:vAlign w:val="bottom"/>
          </w:tcPr>
          <w:p>
            <w:pPr>
              <w:pStyle w:val="0"/>
              <w:jc w:val="center"/>
            </w:pPr>
            <w:r>
              <w:rPr>
                <w:sz w:val="20"/>
              </w:rPr>
              <w:t xml:space="preserve">162361,00</w:t>
            </w:r>
          </w:p>
        </w:tc>
        <w:tc>
          <w:tcPr>
            <w:tcW w:w="1304" w:type="dxa"/>
            <w:vAlign w:val="bottom"/>
          </w:tcPr>
          <w:p>
            <w:pPr>
              <w:pStyle w:val="0"/>
              <w:jc w:val="center"/>
            </w:pPr>
            <w:r>
              <w:rPr>
                <w:sz w:val="20"/>
              </w:rPr>
              <w:t xml:space="preserve">167176,20</w:t>
            </w:r>
          </w:p>
        </w:tc>
        <w:tc>
          <w:tcPr>
            <w:tcW w:w="1304" w:type="dxa"/>
            <w:vAlign w:val="bottom"/>
          </w:tcPr>
          <w:p>
            <w:pPr>
              <w:pStyle w:val="0"/>
              <w:jc w:val="center"/>
            </w:pPr>
            <w:r>
              <w:rPr>
                <w:sz w:val="20"/>
              </w:rPr>
              <w:t xml:space="preserve">172932,10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140686,50</w:t>
            </w:r>
          </w:p>
        </w:tc>
        <w:tc>
          <w:tcPr>
            <w:tcW w:w="1304" w:type="dxa"/>
            <w:vAlign w:val="bottom"/>
          </w:tcPr>
          <w:p>
            <w:pPr>
              <w:pStyle w:val="0"/>
              <w:jc w:val="center"/>
            </w:pPr>
            <w:r>
              <w:rPr>
                <w:sz w:val="20"/>
              </w:rPr>
              <w:t xml:space="preserve">145711,40</w:t>
            </w:r>
          </w:p>
        </w:tc>
        <w:tc>
          <w:tcPr>
            <w:tcW w:w="1304" w:type="dxa"/>
            <w:vAlign w:val="bottom"/>
          </w:tcPr>
          <w:p>
            <w:pPr>
              <w:pStyle w:val="0"/>
              <w:jc w:val="center"/>
            </w:pPr>
            <w:r>
              <w:rPr>
                <w:sz w:val="20"/>
              </w:rPr>
              <w:t xml:space="preserve">153029,50</w:t>
            </w:r>
          </w:p>
        </w:tc>
        <w:tc>
          <w:tcPr>
            <w:tcW w:w="1304" w:type="dxa"/>
            <w:vAlign w:val="bottom"/>
          </w:tcPr>
          <w:p>
            <w:pPr>
              <w:pStyle w:val="0"/>
              <w:jc w:val="center"/>
            </w:pPr>
            <w:r>
              <w:rPr>
                <w:sz w:val="20"/>
              </w:rPr>
              <w:t xml:space="preserve">159220,00</w:t>
            </w:r>
          </w:p>
        </w:tc>
        <w:tc>
          <w:tcPr>
            <w:tcW w:w="1304" w:type="dxa"/>
            <w:vAlign w:val="bottom"/>
          </w:tcPr>
          <w:p>
            <w:pPr>
              <w:pStyle w:val="0"/>
              <w:jc w:val="center"/>
            </w:pPr>
            <w:r>
              <w:rPr>
                <w:sz w:val="20"/>
              </w:rPr>
              <w:t xml:space="preserve">164035,20</w:t>
            </w:r>
          </w:p>
        </w:tc>
        <w:tc>
          <w:tcPr>
            <w:tcW w:w="1304" w:type="dxa"/>
            <w:vAlign w:val="bottom"/>
          </w:tcPr>
          <w:p>
            <w:pPr>
              <w:pStyle w:val="0"/>
              <w:jc w:val="center"/>
            </w:pPr>
            <w:r>
              <w:rPr>
                <w:sz w:val="20"/>
              </w:rPr>
              <w:t xml:space="preserve">169791,10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6058,40</w:t>
            </w:r>
          </w:p>
        </w:tc>
        <w:tc>
          <w:tcPr>
            <w:tcW w:w="1304" w:type="dxa"/>
            <w:vAlign w:val="bottom"/>
          </w:tcPr>
          <w:p>
            <w:pPr>
              <w:pStyle w:val="0"/>
              <w:jc w:val="center"/>
            </w:pPr>
            <w:r>
              <w:rPr>
                <w:sz w:val="20"/>
              </w:rPr>
              <w:t xml:space="preserve">7211,26</w:t>
            </w:r>
          </w:p>
        </w:tc>
        <w:tc>
          <w:tcPr>
            <w:tcW w:w="1304" w:type="dxa"/>
            <w:vAlign w:val="bottom"/>
          </w:tcPr>
          <w:p>
            <w:pPr>
              <w:pStyle w:val="0"/>
              <w:jc w:val="center"/>
            </w:pPr>
            <w:r>
              <w:rPr>
                <w:sz w:val="20"/>
              </w:rPr>
              <w:t xml:space="preserve">3141,00</w:t>
            </w:r>
          </w:p>
        </w:tc>
        <w:tc>
          <w:tcPr>
            <w:tcW w:w="1304" w:type="dxa"/>
            <w:vAlign w:val="bottom"/>
          </w:tcPr>
          <w:p>
            <w:pPr>
              <w:pStyle w:val="0"/>
              <w:jc w:val="center"/>
            </w:pPr>
            <w:r>
              <w:rPr>
                <w:sz w:val="20"/>
              </w:rPr>
              <w:t xml:space="preserve">3141,00</w:t>
            </w:r>
          </w:p>
        </w:tc>
        <w:tc>
          <w:tcPr>
            <w:tcW w:w="1304" w:type="dxa"/>
            <w:vAlign w:val="bottom"/>
          </w:tcPr>
          <w:p>
            <w:pPr>
              <w:pStyle w:val="0"/>
              <w:jc w:val="center"/>
            </w:pPr>
            <w:r>
              <w:rPr>
                <w:sz w:val="20"/>
              </w:rPr>
              <w:t xml:space="preserve">3141,00</w:t>
            </w:r>
          </w:p>
        </w:tc>
      </w:tr>
      <w:tr>
        <w:tc>
          <w:tcPr>
            <w:tcW w:w="2041" w:type="dxa"/>
            <w:vMerge w:val="restart"/>
          </w:tcPr>
          <w:p>
            <w:pPr>
              <w:pStyle w:val="0"/>
              <w:jc w:val="both"/>
            </w:pPr>
            <w:r>
              <w:rPr>
                <w:sz w:val="20"/>
              </w:rPr>
              <w:t xml:space="preserve">Основное мероприятие 5.1. "Обеспечение деятельности государственного бюджетного учреждения Республики Адыгея "Многофункциональный центр предоставления государственных и муниципальных услуг"</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140686,50</w:t>
            </w:r>
          </w:p>
        </w:tc>
        <w:tc>
          <w:tcPr>
            <w:tcW w:w="1304" w:type="dxa"/>
            <w:vAlign w:val="bottom"/>
          </w:tcPr>
          <w:p>
            <w:pPr>
              <w:pStyle w:val="0"/>
              <w:jc w:val="center"/>
            </w:pPr>
            <w:r>
              <w:rPr>
                <w:sz w:val="20"/>
              </w:rPr>
              <w:t xml:space="preserve">151769,80</w:t>
            </w:r>
          </w:p>
        </w:tc>
        <w:tc>
          <w:tcPr>
            <w:tcW w:w="1304" w:type="dxa"/>
            <w:vAlign w:val="bottom"/>
          </w:tcPr>
          <w:p>
            <w:pPr>
              <w:pStyle w:val="0"/>
              <w:jc w:val="center"/>
            </w:pPr>
            <w:r>
              <w:rPr>
                <w:sz w:val="20"/>
              </w:rPr>
              <w:t xml:space="preserve">160240,76</w:t>
            </w:r>
          </w:p>
        </w:tc>
        <w:tc>
          <w:tcPr>
            <w:tcW w:w="1304" w:type="dxa"/>
            <w:vAlign w:val="bottom"/>
          </w:tcPr>
          <w:p>
            <w:pPr>
              <w:pStyle w:val="0"/>
              <w:jc w:val="center"/>
            </w:pPr>
            <w:r>
              <w:rPr>
                <w:sz w:val="20"/>
              </w:rPr>
              <w:t xml:space="preserve">162361,00</w:t>
            </w:r>
          </w:p>
        </w:tc>
        <w:tc>
          <w:tcPr>
            <w:tcW w:w="1304" w:type="dxa"/>
            <w:vAlign w:val="bottom"/>
          </w:tcPr>
          <w:p>
            <w:pPr>
              <w:pStyle w:val="0"/>
              <w:jc w:val="center"/>
            </w:pPr>
            <w:r>
              <w:rPr>
                <w:sz w:val="20"/>
              </w:rPr>
              <w:t xml:space="preserve">167176,20</w:t>
            </w:r>
          </w:p>
        </w:tc>
        <w:tc>
          <w:tcPr>
            <w:tcW w:w="1304" w:type="dxa"/>
            <w:vAlign w:val="bottom"/>
          </w:tcPr>
          <w:p>
            <w:pPr>
              <w:pStyle w:val="0"/>
              <w:jc w:val="center"/>
            </w:pPr>
            <w:r>
              <w:rPr>
                <w:sz w:val="20"/>
              </w:rPr>
              <w:t xml:space="preserve">172932,10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140686,50</w:t>
            </w:r>
          </w:p>
        </w:tc>
        <w:tc>
          <w:tcPr>
            <w:tcW w:w="1304" w:type="dxa"/>
            <w:vAlign w:val="bottom"/>
          </w:tcPr>
          <w:p>
            <w:pPr>
              <w:pStyle w:val="0"/>
              <w:jc w:val="center"/>
            </w:pPr>
            <w:r>
              <w:rPr>
                <w:sz w:val="20"/>
              </w:rPr>
              <w:t xml:space="preserve">145711,40</w:t>
            </w:r>
          </w:p>
        </w:tc>
        <w:tc>
          <w:tcPr>
            <w:tcW w:w="1304" w:type="dxa"/>
            <w:vAlign w:val="bottom"/>
          </w:tcPr>
          <w:p>
            <w:pPr>
              <w:pStyle w:val="0"/>
              <w:jc w:val="center"/>
            </w:pPr>
            <w:r>
              <w:rPr>
                <w:sz w:val="20"/>
              </w:rPr>
              <w:t xml:space="preserve">153029,50</w:t>
            </w:r>
          </w:p>
        </w:tc>
        <w:tc>
          <w:tcPr>
            <w:tcW w:w="1304" w:type="dxa"/>
            <w:vAlign w:val="bottom"/>
          </w:tcPr>
          <w:p>
            <w:pPr>
              <w:pStyle w:val="0"/>
              <w:jc w:val="center"/>
            </w:pPr>
            <w:r>
              <w:rPr>
                <w:sz w:val="20"/>
              </w:rPr>
              <w:t xml:space="preserve">159220,00</w:t>
            </w:r>
          </w:p>
        </w:tc>
        <w:tc>
          <w:tcPr>
            <w:tcW w:w="1304" w:type="dxa"/>
            <w:vAlign w:val="bottom"/>
          </w:tcPr>
          <w:p>
            <w:pPr>
              <w:pStyle w:val="0"/>
              <w:jc w:val="center"/>
            </w:pPr>
            <w:r>
              <w:rPr>
                <w:sz w:val="20"/>
              </w:rPr>
              <w:t xml:space="preserve">164035,20</w:t>
            </w:r>
          </w:p>
        </w:tc>
        <w:tc>
          <w:tcPr>
            <w:tcW w:w="1304" w:type="dxa"/>
            <w:vAlign w:val="bottom"/>
          </w:tcPr>
          <w:p>
            <w:pPr>
              <w:pStyle w:val="0"/>
              <w:jc w:val="center"/>
            </w:pPr>
            <w:r>
              <w:rPr>
                <w:sz w:val="20"/>
              </w:rPr>
              <w:t xml:space="preserve">169791,10</w:t>
            </w:r>
          </w:p>
        </w:tc>
      </w:tr>
      <w:tr>
        <w:tc>
          <w:tcPr>
            <w:vMerge w:val="continue"/>
          </w:tcPr>
          <w:p/>
        </w:tc>
        <w:tc>
          <w:tcPr>
            <w:vMerge w:val="continue"/>
          </w:tcPr>
          <w:p/>
        </w:tc>
        <w:tc>
          <w:tcPr>
            <w:tcW w:w="1560" w:type="dxa"/>
          </w:tcPr>
          <w:p>
            <w:pPr>
              <w:pStyle w:val="0"/>
              <w:jc w:val="both"/>
            </w:pPr>
            <w:r>
              <w:rPr>
                <w:sz w:val="20"/>
              </w:rPr>
              <w:t xml:space="preserve">внебюджетные источники</w:t>
            </w:r>
          </w:p>
        </w:tc>
        <w:tc>
          <w:tcPr>
            <w:tcW w:w="1304" w:type="dxa"/>
            <w:vAlign w:val="bottom"/>
          </w:tcPr>
          <w:p>
            <w:pPr>
              <w:pStyle w:val="0"/>
              <w:jc w:val="center"/>
            </w:pPr>
            <w:r>
              <w:rPr>
                <w:sz w:val="20"/>
              </w:rPr>
              <w:t xml:space="preserve">-</w:t>
            </w:r>
          </w:p>
        </w:tc>
        <w:tc>
          <w:tcPr>
            <w:tcW w:w="1304" w:type="dxa"/>
            <w:vAlign w:val="bottom"/>
          </w:tcPr>
          <w:p>
            <w:pPr>
              <w:pStyle w:val="0"/>
              <w:jc w:val="center"/>
            </w:pPr>
            <w:r>
              <w:rPr>
                <w:sz w:val="20"/>
              </w:rPr>
              <w:t xml:space="preserve">6058,40</w:t>
            </w:r>
          </w:p>
        </w:tc>
        <w:tc>
          <w:tcPr>
            <w:tcW w:w="1304" w:type="dxa"/>
            <w:vAlign w:val="bottom"/>
          </w:tcPr>
          <w:p>
            <w:pPr>
              <w:pStyle w:val="0"/>
              <w:jc w:val="center"/>
            </w:pPr>
            <w:r>
              <w:rPr>
                <w:sz w:val="20"/>
              </w:rPr>
              <w:t xml:space="preserve">7211,26</w:t>
            </w:r>
          </w:p>
        </w:tc>
        <w:tc>
          <w:tcPr>
            <w:tcW w:w="1304" w:type="dxa"/>
            <w:vAlign w:val="bottom"/>
          </w:tcPr>
          <w:p>
            <w:pPr>
              <w:pStyle w:val="0"/>
              <w:jc w:val="center"/>
            </w:pPr>
            <w:r>
              <w:rPr>
                <w:sz w:val="20"/>
              </w:rPr>
              <w:t xml:space="preserve">3141,00</w:t>
            </w:r>
          </w:p>
        </w:tc>
        <w:tc>
          <w:tcPr>
            <w:tcW w:w="1304" w:type="dxa"/>
            <w:vAlign w:val="bottom"/>
          </w:tcPr>
          <w:p>
            <w:pPr>
              <w:pStyle w:val="0"/>
              <w:jc w:val="center"/>
            </w:pPr>
            <w:r>
              <w:rPr>
                <w:sz w:val="20"/>
              </w:rPr>
              <w:t xml:space="preserve">3141,00</w:t>
            </w:r>
          </w:p>
        </w:tc>
        <w:tc>
          <w:tcPr>
            <w:tcW w:w="1304" w:type="dxa"/>
            <w:vAlign w:val="bottom"/>
          </w:tcPr>
          <w:p>
            <w:pPr>
              <w:pStyle w:val="0"/>
              <w:jc w:val="center"/>
            </w:pPr>
            <w:r>
              <w:rPr>
                <w:sz w:val="20"/>
              </w:rPr>
              <w:t xml:space="preserve">3141,00</w:t>
            </w:r>
          </w:p>
        </w:tc>
      </w:tr>
      <w:tr>
        <w:tc>
          <w:tcPr>
            <w:tcW w:w="2041" w:type="dxa"/>
            <w:tcBorders>
              <w:bottom w:val="nil"/>
            </w:tcBorders>
            <w:vMerge w:val="restart"/>
          </w:tcPr>
          <w:p>
            <w:pPr>
              <w:pStyle w:val="0"/>
              <w:outlineLvl w:val="3"/>
              <w:jc w:val="both"/>
            </w:pPr>
            <w:r>
              <w:rPr>
                <w:sz w:val="20"/>
              </w:rPr>
              <w:t xml:space="preserve">Подпрограмма 6. "Обеспечение условий для реализации государственной программы Республики Адыгея "Социальная поддержка граждан"</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147906,32</w:t>
            </w:r>
          </w:p>
        </w:tc>
        <w:tc>
          <w:tcPr>
            <w:tcW w:w="1304" w:type="dxa"/>
            <w:vAlign w:val="bottom"/>
          </w:tcPr>
          <w:p>
            <w:pPr>
              <w:pStyle w:val="0"/>
              <w:jc w:val="center"/>
            </w:pPr>
            <w:r>
              <w:rPr>
                <w:sz w:val="20"/>
              </w:rPr>
              <w:t xml:space="preserve">160726,70</w:t>
            </w:r>
          </w:p>
        </w:tc>
        <w:tc>
          <w:tcPr>
            <w:tcW w:w="1304" w:type="dxa"/>
            <w:vAlign w:val="bottom"/>
          </w:tcPr>
          <w:p>
            <w:pPr>
              <w:pStyle w:val="0"/>
              <w:jc w:val="center"/>
            </w:pPr>
            <w:r>
              <w:rPr>
                <w:sz w:val="20"/>
              </w:rPr>
              <w:t xml:space="preserve">163208,14</w:t>
            </w:r>
          </w:p>
        </w:tc>
        <w:tc>
          <w:tcPr>
            <w:tcW w:w="1304" w:type="dxa"/>
            <w:vAlign w:val="bottom"/>
          </w:tcPr>
          <w:p>
            <w:pPr>
              <w:pStyle w:val="0"/>
              <w:jc w:val="center"/>
            </w:pPr>
            <w:r>
              <w:rPr>
                <w:sz w:val="20"/>
              </w:rPr>
              <w:t xml:space="preserve">172899,00</w:t>
            </w:r>
          </w:p>
        </w:tc>
        <w:tc>
          <w:tcPr>
            <w:tcW w:w="1304" w:type="dxa"/>
            <w:vAlign w:val="bottom"/>
          </w:tcPr>
          <w:p>
            <w:pPr>
              <w:pStyle w:val="0"/>
              <w:jc w:val="center"/>
            </w:pPr>
            <w:r>
              <w:rPr>
                <w:sz w:val="20"/>
              </w:rPr>
              <w:t xml:space="preserve">175262,30</w:t>
            </w:r>
          </w:p>
        </w:tc>
        <w:tc>
          <w:tcPr>
            <w:tcW w:w="1304" w:type="dxa"/>
            <w:vAlign w:val="bottom"/>
          </w:tcPr>
          <w:p>
            <w:pPr>
              <w:pStyle w:val="0"/>
              <w:jc w:val="center"/>
            </w:pPr>
            <w:r>
              <w:rPr>
                <w:sz w:val="20"/>
              </w:rPr>
              <w:t xml:space="preserve">181762,30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147906,32</w:t>
            </w:r>
          </w:p>
        </w:tc>
        <w:tc>
          <w:tcPr>
            <w:tcW w:w="1304" w:type="dxa"/>
            <w:vAlign w:val="bottom"/>
            <w:tcBorders>
              <w:bottom w:val="nil"/>
            </w:tcBorders>
          </w:tcPr>
          <w:p>
            <w:pPr>
              <w:pStyle w:val="0"/>
              <w:jc w:val="center"/>
            </w:pPr>
            <w:r>
              <w:rPr>
                <w:sz w:val="20"/>
              </w:rPr>
              <w:t xml:space="preserve">160726,70</w:t>
            </w:r>
          </w:p>
        </w:tc>
        <w:tc>
          <w:tcPr>
            <w:tcW w:w="1304" w:type="dxa"/>
            <w:vAlign w:val="bottom"/>
            <w:tcBorders>
              <w:bottom w:val="nil"/>
            </w:tcBorders>
          </w:tcPr>
          <w:p>
            <w:pPr>
              <w:pStyle w:val="0"/>
              <w:jc w:val="center"/>
            </w:pPr>
            <w:r>
              <w:rPr>
                <w:sz w:val="20"/>
              </w:rPr>
              <w:t xml:space="preserve">163208,14</w:t>
            </w:r>
          </w:p>
        </w:tc>
        <w:tc>
          <w:tcPr>
            <w:tcW w:w="1304" w:type="dxa"/>
            <w:vAlign w:val="bottom"/>
            <w:tcBorders>
              <w:bottom w:val="nil"/>
            </w:tcBorders>
          </w:tcPr>
          <w:p>
            <w:pPr>
              <w:pStyle w:val="0"/>
              <w:jc w:val="center"/>
            </w:pPr>
            <w:r>
              <w:rPr>
                <w:sz w:val="20"/>
              </w:rPr>
              <w:t xml:space="preserve">172899,00</w:t>
            </w:r>
          </w:p>
        </w:tc>
        <w:tc>
          <w:tcPr>
            <w:tcW w:w="1304" w:type="dxa"/>
            <w:vAlign w:val="bottom"/>
            <w:tcBorders>
              <w:bottom w:val="nil"/>
            </w:tcBorders>
          </w:tcPr>
          <w:p>
            <w:pPr>
              <w:pStyle w:val="0"/>
              <w:jc w:val="center"/>
            </w:pPr>
            <w:r>
              <w:rPr>
                <w:sz w:val="20"/>
              </w:rPr>
              <w:t xml:space="preserve">175262,30</w:t>
            </w:r>
          </w:p>
        </w:tc>
        <w:tc>
          <w:tcPr>
            <w:tcW w:w="1304" w:type="dxa"/>
            <w:vAlign w:val="bottom"/>
            <w:tcBorders>
              <w:bottom w:val="nil"/>
            </w:tcBorders>
          </w:tcPr>
          <w:p>
            <w:pPr>
              <w:pStyle w:val="0"/>
              <w:jc w:val="center"/>
            </w:pPr>
            <w:r>
              <w:rPr>
                <w:sz w:val="20"/>
              </w:rPr>
              <w:t xml:space="preserve">181762,30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58"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jc w:val="both"/>
            </w:pPr>
            <w:r>
              <w:rPr>
                <w:sz w:val="20"/>
              </w:rPr>
              <w:t xml:space="preserve">Основное мероприятие 6.1. "Выполнение функций Министерства труда и социального развития Республики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31759,83</w:t>
            </w:r>
          </w:p>
        </w:tc>
        <w:tc>
          <w:tcPr>
            <w:tcW w:w="1304" w:type="dxa"/>
            <w:vAlign w:val="bottom"/>
          </w:tcPr>
          <w:p>
            <w:pPr>
              <w:pStyle w:val="0"/>
              <w:jc w:val="center"/>
            </w:pPr>
            <w:r>
              <w:rPr>
                <w:sz w:val="20"/>
              </w:rPr>
              <w:t xml:space="preserve">33376,90</w:t>
            </w:r>
          </w:p>
        </w:tc>
        <w:tc>
          <w:tcPr>
            <w:tcW w:w="1304" w:type="dxa"/>
            <w:vAlign w:val="bottom"/>
          </w:tcPr>
          <w:p>
            <w:pPr>
              <w:pStyle w:val="0"/>
              <w:jc w:val="center"/>
            </w:pPr>
            <w:r>
              <w:rPr>
                <w:sz w:val="20"/>
              </w:rPr>
              <w:t xml:space="preserve">37593,10</w:t>
            </w:r>
          </w:p>
        </w:tc>
        <w:tc>
          <w:tcPr>
            <w:tcW w:w="1304" w:type="dxa"/>
            <w:vAlign w:val="bottom"/>
          </w:tcPr>
          <w:p>
            <w:pPr>
              <w:pStyle w:val="0"/>
              <w:jc w:val="center"/>
            </w:pPr>
            <w:r>
              <w:rPr>
                <w:sz w:val="20"/>
              </w:rPr>
              <w:t xml:space="preserve">38266,20</w:t>
            </w:r>
          </w:p>
        </w:tc>
        <w:tc>
          <w:tcPr>
            <w:tcW w:w="1304" w:type="dxa"/>
            <w:vAlign w:val="bottom"/>
          </w:tcPr>
          <w:p>
            <w:pPr>
              <w:pStyle w:val="0"/>
              <w:jc w:val="center"/>
            </w:pPr>
            <w:r>
              <w:rPr>
                <w:sz w:val="20"/>
              </w:rPr>
              <w:t xml:space="preserve">40099,00</w:t>
            </w:r>
          </w:p>
        </w:tc>
        <w:tc>
          <w:tcPr>
            <w:tcW w:w="1304" w:type="dxa"/>
            <w:vAlign w:val="bottom"/>
          </w:tcPr>
          <w:p>
            <w:pPr>
              <w:pStyle w:val="0"/>
              <w:jc w:val="center"/>
            </w:pPr>
            <w:r>
              <w:rPr>
                <w:sz w:val="20"/>
              </w:rPr>
              <w:t xml:space="preserve">41639,80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31759,83</w:t>
            </w:r>
          </w:p>
        </w:tc>
        <w:tc>
          <w:tcPr>
            <w:tcW w:w="1304" w:type="dxa"/>
            <w:vAlign w:val="bottom"/>
          </w:tcPr>
          <w:p>
            <w:pPr>
              <w:pStyle w:val="0"/>
              <w:jc w:val="center"/>
            </w:pPr>
            <w:r>
              <w:rPr>
                <w:sz w:val="20"/>
              </w:rPr>
              <w:t xml:space="preserve">33376,90</w:t>
            </w:r>
          </w:p>
        </w:tc>
        <w:tc>
          <w:tcPr>
            <w:tcW w:w="1304" w:type="dxa"/>
            <w:vAlign w:val="bottom"/>
          </w:tcPr>
          <w:p>
            <w:pPr>
              <w:pStyle w:val="0"/>
              <w:jc w:val="center"/>
            </w:pPr>
            <w:r>
              <w:rPr>
                <w:sz w:val="20"/>
              </w:rPr>
              <w:t xml:space="preserve">37593,10</w:t>
            </w:r>
          </w:p>
        </w:tc>
        <w:tc>
          <w:tcPr>
            <w:tcW w:w="1304" w:type="dxa"/>
            <w:vAlign w:val="bottom"/>
          </w:tcPr>
          <w:p>
            <w:pPr>
              <w:pStyle w:val="0"/>
              <w:jc w:val="center"/>
            </w:pPr>
            <w:r>
              <w:rPr>
                <w:sz w:val="20"/>
              </w:rPr>
              <w:t xml:space="preserve">38266,20</w:t>
            </w:r>
          </w:p>
        </w:tc>
        <w:tc>
          <w:tcPr>
            <w:tcW w:w="1304" w:type="dxa"/>
            <w:vAlign w:val="bottom"/>
          </w:tcPr>
          <w:p>
            <w:pPr>
              <w:pStyle w:val="0"/>
              <w:jc w:val="center"/>
            </w:pPr>
            <w:r>
              <w:rPr>
                <w:sz w:val="20"/>
              </w:rPr>
              <w:t xml:space="preserve">40099,00</w:t>
            </w:r>
          </w:p>
        </w:tc>
        <w:tc>
          <w:tcPr>
            <w:tcW w:w="1304" w:type="dxa"/>
            <w:vAlign w:val="bottom"/>
          </w:tcPr>
          <w:p>
            <w:pPr>
              <w:pStyle w:val="0"/>
              <w:jc w:val="center"/>
            </w:pPr>
            <w:r>
              <w:rPr>
                <w:sz w:val="20"/>
              </w:rPr>
              <w:t xml:space="preserve">41639,80</w:t>
            </w:r>
          </w:p>
        </w:tc>
      </w:tr>
      <w:tr>
        <w:tc>
          <w:tcPr>
            <w:tcW w:w="2041" w:type="dxa"/>
            <w:vMerge w:val="restart"/>
          </w:tcPr>
          <w:p>
            <w:pPr>
              <w:pStyle w:val="0"/>
              <w:jc w:val="both"/>
            </w:pPr>
            <w:r>
              <w:rPr>
                <w:sz w:val="20"/>
              </w:rPr>
              <w:t xml:space="preserve">Основное мероприятие 6.2. "Обеспечение деятельности государственного казенного учреждения Республики Адыгея "Централизованная бухгалтерия учреждений труда и социального развития Республики Адыгея"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29626,90</w:t>
            </w:r>
          </w:p>
        </w:tc>
        <w:tc>
          <w:tcPr>
            <w:tcW w:w="1304" w:type="dxa"/>
            <w:vAlign w:val="bottom"/>
          </w:tcPr>
          <w:p>
            <w:pPr>
              <w:pStyle w:val="0"/>
              <w:jc w:val="center"/>
            </w:pPr>
            <w:r>
              <w:rPr>
                <w:sz w:val="20"/>
              </w:rPr>
              <w:t xml:space="preserve">30698,10</w:t>
            </w:r>
          </w:p>
        </w:tc>
        <w:tc>
          <w:tcPr>
            <w:tcW w:w="1304" w:type="dxa"/>
            <w:vAlign w:val="bottom"/>
          </w:tcPr>
          <w:p>
            <w:pPr>
              <w:pStyle w:val="0"/>
              <w:jc w:val="center"/>
            </w:pPr>
            <w:r>
              <w:rPr>
                <w:sz w:val="20"/>
              </w:rPr>
              <w:t xml:space="preserve">31958,74</w:t>
            </w:r>
          </w:p>
        </w:tc>
        <w:tc>
          <w:tcPr>
            <w:tcW w:w="1304" w:type="dxa"/>
            <w:vAlign w:val="bottom"/>
          </w:tcPr>
          <w:p>
            <w:pPr>
              <w:pStyle w:val="0"/>
              <w:jc w:val="center"/>
            </w:pPr>
            <w:r>
              <w:rPr>
                <w:sz w:val="20"/>
              </w:rPr>
              <w:t xml:space="preserve">33127,60</w:t>
            </w:r>
          </w:p>
        </w:tc>
        <w:tc>
          <w:tcPr>
            <w:tcW w:w="1304" w:type="dxa"/>
            <w:vAlign w:val="bottom"/>
          </w:tcPr>
          <w:p>
            <w:pPr>
              <w:pStyle w:val="0"/>
              <w:jc w:val="center"/>
            </w:pPr>
            <w:r>
              <w:rPr>
                <w:sz w:val="20"/>
              </w:rPr>
              <w:t xml:space="preserve">34805,10</w:t>
            </w:r>
          </w:p>
        </w:tc>
        <w:tc>
          <w:tcPr>
            <w:tcW w:w="1304" w:type="dxa"/>
            <w:vAlign w:val="bottom"/>
          </w:tcPr>
          <w:p>
            <w:pPr>
              <w:pStyle w:val="0"/>
              <w:jc w:val="center"/>
            </w:pPr>
            <w:r>
              <w:rPr>
                <w:sz w:val="20"/>
              </w:rPr>
              <w:t xml:space="preserve">36081,40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29626,90</w:t>
            </w:r>
          </w:p>
        </w:tc>
        <w:tc>
          <w:tcPr>
            <w:tcW w:w="1304" w:type="dxa"/>
            <w:vAlign w:val="bottom"/>
          </w:tcPr>
          <w:p>
            <w:pPr>
              <w:pStyle w:val="0"/>
              <w:jc w:val="center"/>
            </w:pPr>
            <w:r>
              <w:rPr>
                <w:sz w:val="20"/>
              </w:rPr>
              <w:t xml:space="preserve">30698,10</w:t>
            </w:r>
          </w:p>
        </w:tc>
        <w:tc>
          <w:tcPr>
            <w:tcW w:w="1304" w:type="dxa"/>
            <w:vAlign w:val="bottom"/>
          </w:tcPr>
          <w:p>
            <w:pPr>
              <w:pStyle w:val="0"/>
              <w:jc w:val="center"/>
            </w:pPr>
            <w:r>
              <w:rPr>
                <w:sz w:val="20"/>
              </w:rPr>
              <w:t xml:space="preserve">31958,74</w:t>
            </w:r>
          </w:p>
        </w:tc>
        <w:tc>
          <w:tcPr>
            <w:tcW w:w="1304" w:type="dxa"/>
            <w:vAlign w:val="bottom"/>
          </w:tcPr>
          <w:p>
            <w:pPr>
              <w:pStyle w:val="0"/>
              <w:jc w:val="center"/>
            </w:pPr>
            <w:r>
              <w:rPr>
                <w:sz w:val="20"/>
              </w:rPr>
              <w:t xml:space="preserve">33127,60</w:t>
            </w:r>
          </w:p>
        </w:tc>
        <w:tc>
          <w:tcPr>
            <w:tcW w:w="1304" w:type="dxa"/>
            <w:vAlign w:val="bottom"/>
          </w:tcPr>
          <w:p>
            <w:pPr>
              <w:pStyle w:val="0"/>
              <w:jc w:val="center"/>
            </w:pPr>
            <w:r>
              <w:rPr>
                <w:sz w:val="20"/>
              </w:rPr>
              <w:t xml:space="preserve">34805,10</w:t>
            </w:r>
          </w:p>
        </w:tc>
        <w:tc>
          <w:tcPr>
            <w:tcW w:w="1304" w:type="dxa"/>
            <w:vAlign w:val="bottom"/>
          </w:tcPr>
          <w:p>
            <w:pPr>
              <w:pStyle w:val="0"/>
              <w:jc w:val="center"/>
            </w:pPr>
            <w:r>
              <w:rPr>
                <w:sz w:val="20"/>
              </w:rPr>
              <w:t xml:space="preserve">36081,40</w:t>
            </w:r>
          </w:p>
        </w:tc>
      </w:tr>
      <w:tr>
        <w:tc>
          <w:tcPr>
            <w:tcW w:w="2041" w:type="dxa"/>
            <w:vMerge w:val="restart"/>
          </w:tcPr>
          <w:p>
            <w:pPr>
              <w:pStyle w:val="0"/>
              <w:jc w:val="both"/>
            </w:pPr>
            <w:r>
              <w:rPr>
                <w:sz w:val="20"/>
              </w:rPr>
              <w:t xml:space="preserve">Основное мероприятие 6.3. "Уплата налога на имущество организаций (на объекты недвижимости, расположенные в ауле Мафэхабль)"</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73,09</w:t>
            </w:r>
          </w:p>
        </w:tc>
        <w:tc>
          <w:tcPr>
            <w:tcW w:w="1304" w:type="dxa"/>
            <w:vAlign w:val="bottom"/>
          </w:tcPr>
          <w:p>
            <w:pPr>
              <w:pStyle w:val="0"/>
              <w:jc w:val="center"/>
            </w:pPr>
            <w:r>
              <w:rPr>
                <w:sz w:val="20"/>
              </w:rPr>
              <w:t xml:space="preserve">103,00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73,09</w:t>
            </w:r>
          </w:p>
        </w:tc>
        <w:tc>
          <w:tcPr>
            <w:tcW w:w="1304" w:type="dxa"/>
            <w:vAlign w:val="bottom"/>
          </w:tcPr>
          <w:p>
            <w:pPr>
              <w:pStyle w:val="0"/>
              <w:jc w:val="center"/>
            </w:pPr>
            <w:r>
              <w:rPr>
                <w:sz w:val="20"/>
              </w:rPr>
              <w:t xml:space="preserve">103,00</w:t>
            </w:r>
          </w:p>
        </w:tc>
        <w:tc>
          <w:tcPr>
            <w:tcW w:w="1304" w:type="dxa"/>
            <w:vAlign w:val="bottom"/>
          </w:tcPr>
          <w:p>
            <w:pPr>
              <w:pStyle w:val="0"/>
              <w:jc w:val="center"/>
            </w:pPr>
            <w:r>
              <w:rPr>
                <w:sz w:val="20"/>
              </w:rPr>
              <w:t xml:space="preserve">10,00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jc w:val="both"/>
            </w:pPr>
            <w:r>
              <w:rPr>
                <w:sz w:val="20"/>
              </w:rPr>
              <w:t xml:space="preserve">Основное мероприятие 6.4. "Проведение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130,50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130,50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jc w:val="both"/>
            </w:pPr>
            <w:r>
              <w:rPr>
                <w:sz w:val="20"/>
              </w:rPr>
              <w:t xml:space="preserve">Основное мероприятие 6.5. "Обеспечение деятельности государственного казенного учреждения Республики Адыгея "Центр труда и социальной защиты населения"</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86316,00</w:t>
            </w:r>
          </w:p>
        </w:tc>
        <w:tc>
          <w:tcPr>
            <w:tcW w:w="1304" w:type="dxa"/>
            <w:vAlign w:val="bottom"/>
          </w:tcPr>
          <w:p>
            <w:pPr>
              <w:pStyle w:val="0"/>
              <w:jc w:val="center"/>
            </w:pPr>
            <w:r>
              <w:rPr>
                <w:sz w:val="20"/>
              </w:rPr>
              <w:t xml:space="preserve">90048,70</w:t>
            </w:r>
          </w:p>
        </w:tc>
        <w:tc>
          <w:tcPr>
            <w:tcW w:w="1304" w:type="dxa"/>
            <w:vAlign w:val="bottom"/>
          </w:tcPr>
          <w:p>
            <w:pPr>
              <w:pStyle w:val="0"/>
              <w:jc w:val="center"/>
            </w:pPr>
            <w:r>
              <w:rPr>
                <w:sz w:val="20"/>
              </w:rPr>
              <w:t xml:space="preserve">93646,30</w:t>
            </w:r>
          </w:p>
        </w:tc>
        <w:tc>
          <w:tcPr>
            <w:tcW w:w="1304" w:type="dxa"/>
            <w:vAlign w:val="bottom"/>
          </w:tcPr>
          <w:p>
            <w:pPr>
              <w:pStyle w:val="0"/>
              <w:jc w:val="center"/>
            </w:pPr>
            <w:r>
              <w:rPr>
                <w:sz w:val="20"/>
              </w:rPr>
              <w:t xml:space="preserve">98777,20</w:t>
            </w:r>
          </w:p>
        </w:tc>
        <w:tc>
          <w:tcPr>
            <w:tcW w:w="1304" w:type="dxa"/>
            <w:vAlign w:val="bottom"/>
          </w:tcPr>
          <w:p>
            <w:pPr>
              <w:pStyle w:val="0"/>
              <w:jc w:val="center"/>
            </w:pPr>
            <w:r>
              <w:rPr>
                <w:sz w:val="20"/>
              </w:rPr>
              <w:t xml:space="preserve">100358,20</w:t>
            </w:r>
          </w:p>
        </w:tc>
        <w:tc>
          <w:tcPr>
            <w:tcW w:w="1304" w:type="dxa"/>
            <w:vAlign w:val="bottom"/>
          </w:tcPr>
          <w:p>
            <w:pPr>
              <w:pStyle w:val="0"/>
              <w:jc w:val="center"/>
            </w:pPr>
            <w:r>
              <w:rPr>
                <w:sz w:val="20"/>
              </w:rPr>
              <w:t xml:space="preserve">104041,10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86316,00</w:t>
            </w:r>
          </w:p>
        </w:tc>
        <w:tc>
          <w:tcPr>
            <w:tcW w:w="1304" w:type="dxa"/>
            <w:vAlign w:val="bottom"/>
          </w:tcPr>
          <w:p>
            <w:pPr>
              <w:pStyle w:val="0"/>
              <w:jc w:val="center"/>
            </w:pPr>
            <w:r>
              <w:rPr>
                <w:sz w:val="20"/>
              </w:rPr>
              <w:t xml:space="preserve">90048,70</w:t>
            </w:r>
          </w:p>
        </w:tc>
        <w:tc>
          <w:tcPr>
            <w:tcW w:w="1304" w:type="dxa"/>
            <w:vAlign w:val="bottom"/>
          </w:tcPr>
          <w:p>
            <w:pPr>
              <w:pStyle w:val="0"/>
              <w:jc w:val="center"/>
            </w:pPr>
            <w:r>
              <w:rPr>
                <w:sz w:val="20"/>
              </w:rPr>
              <w:t xml:space="preserve">93646,30</w:t>
            </w:r>
          </w:p>
        </w:tc>
        <w:tc>
          <w:tcPr>
            <w:tcW w:w="1304" w:type="dxa"/>
            <w:vAlign w:val="bottom"/>
          </w:tcPr>
          <w:p>
            <w:pPr>
              <w:pStyle w:val="0"/>
              <w:jc w:val="center"/>
            </w:pPr>
            <w:r>
              <w:rPr>
                <w:sz w:val="20"/>
              </w:rPr>
              <w:t xml:space="preserve">98777,20</w:t>
            </w:r>
          </w:p>
        </w:tc>
        <w:tc>
          <w:tcPr>
            <w:tcW w:w="1304" w:type="dxa"/>
            <w:vAlign w:val="bottom"/>
          </w:tcPr>
          <w:p>
            <w:pPr>
              <w:pStyle w:val="0"/>
              <w:jc w:val="center"/>
            </w:pPr>
            <w:r>
              <w:rPr>
                <w:sz w:val="20"/>
              </w:rPr>
              <w:t xml:space="preserve">100358,20</w:t>
            </w:r>
          </w:p>
        </w:tc>
        <w:tc>
          <w:tcPr>
            <w:tcW w:w="1304" w:type="dxa"/>
            <w:vAlign w:val="bottom"/>
          </w:tcPr>
          <w:p>
            <w:pPr>
              <w:pStyle w:val="0"/>
              <w:jc w:val="center"/>
            </w:pPr>
            <w:r>
              <w:rPr>
                <w:sz w:val="20"/>
              </w:rPr>
              <w:t xml:space="preserve">104041,10</w:t>
            </w:r>
          </w:p>
        </w:tc>
      </w:tr>
      <w:tr>
        <w:tc>
          <w:tcPr>
            <w:tcW w:w="2041" w:type="dxa"/>
            <w:tcBorders>
              <w:bottom w:val="nil"/>
            </w:tcBorders>
            <w:vMerge w:val="restart"/>
          </w:tcPr>
          <w:p>
            <w:pPr>
              <w:pStyle w:val="0"/>
              <w:jc w:val="both"/>
            </w:pPr>
            <w:r>
              <w:rPr>
                <w:sz w:val="20"/>
              </w:rPr>
              <w:t xml:space="preserve">Основное мероприятие 6.6. "Программное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tc>
        <w:tc>
          <w:tcPr>
            <w:tcW w:w="2154" w:type="dxa"/>
            <w:tcBorders>
              <w:bottom w:val="nil"/>
            </w:tcBorders>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6500,00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2728,00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60" w:type="dxa"/>
            <w:tcBorders>
              <w:bottom w:val="nil"/>
            </w:tcBorders>
          </w:tcPr>
          <w:p>
            <w:pPr>
              <w:pStyle w:val="0"/>
              <w:jc w:val="both"/>
            </w:pPr>
            <w:r>
              <w:rPr>
                <w:sz w:val="20"/>
              </w:rPr>
              <w:t xml:space="preserve">республиканский бюджет Республики Адыгея</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6500,00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2728,00</w:t>
            </w:r>
          </w:p>
        </w:tc>
        <w:tc>
          <w:tcPr>
            <w:tcW w:w="1304" w:type="dxa"/>
            <w:vAlign w:val="bottom"/>
            <w:tcBorders>
              <w:bottom w:val="nil"/>
            </w:tcBorders>
          </w:tcPr>
          <w:p>
            <w:pPr>
              <w:pStyle w:val="0"/>
              <w:jc w:val="center"/>
            </w:pPr>
            <w:r>
              <w:rPr>
                <w:sz w:val="20"/>
              </w:rPr>
              <w:t xml:space="preserve">0,00</w:t>
            </w:r>
          </w:p>
        </w:tc>
        <w:tc>
          <w:tcPr>
            <w:tcW w:w="1304" w:type="dxa"/>
            <w:vAlign w:val="bottom"/>
            <w:tcBorders>
              <w:bottom w:val="nil"/>
            </w:tcBorders>
          </w:tcPr>
          <w:p>
            <w:pPr>
              <w:pStyle w:val="0"/>
              <w:jc w:val="center"/>
            </w:pPr>
            <w:r>
              <w:rPr>
                <w:sz w:val="20"/>
              </w:rPr>
              <w:t xml:space="preserve">0,00</w:t>
            </w:r>
          </w:p>
        </w:tc>
      </w:tr>
      <w:tr>
        <w:tblPrEx>
          <w:tblBorders>
            <w:insideH w:val="nil"/>
          </w:tblBorders>
        </w:tblPrEx>
        <w:tc>
          <w:tcPr>
            <w:gridSpan w:val="9"/>
            <w:tcW w:w="13579" w:type="dxa"/>
            <w:tcBorders>
              <w:top w:val="nil"/>
            </w:tcBorders>
          </w:tcPr>
          <w:p>
            <w:pPr>
              <w:pStyle w:val="0"/>
              <w:jc w:val="both"/>
            </w:pPr>
            <w:r>
              <w:rPr>
                <w:sz w:val="20"/>
              </w:rPr>
              <w:t xml:space="preserve">(в ред. </w:t>
            </w:r>
            <w:hyperlink w:history="0" r:id="rId359" w:tooltip="Постановление Кабинета Министров РА от 14.06.2023 N 127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РА от 14.06.2023 N 127)</w:t>
            </w:r>
          </w:p>
        </w:tc>
      </w:tr>
      <w:tr>
        <w:tc>
          <w:tcPr>
            <w:tcW w:w="2041" w:type="dxa"/>
            <w:vMerge w:val="restart"/>
          </w:tcPr>
          <w:p>
            <w:pPr>
              <w:pStyle w:val="0"/>
              <w:outlineLvl w:val="3"/>
              <w:jc w:val="both"/>
            </w:pPr>
            <w:r>
              <w:rPr>
                <w:sz w:val="20"/>
              </w:rPr>
              <w:t xml:space="preserve">Подпрограмма 7. "Повышение эффективности государственной поддержки социально ориентированных некоммерческих организаций"</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12170,70</w:t>
            </w:r>
          </w:p>
        </w:tc>
        <w:tc>
          <w:tcPr>
            <w:tcW w:w="1304" w:type="dxa"/>
            <w:vAlign w:val="bottom"/>
          </w:tcPr>
          <w:p>
            <w:pPr>
              <w:pStyle w:val="0"/>
              <w:jc w:val="center"/>
            </w:pPr>
            <w:r>
              <w:rPr>
                <w:sz w:val="20"/>
              </w:rPr>
              <w:t xml:space="preserve">29377,82</w:t>
            </w:r>
          </w:p>
        </w:tc>
        <w:tc>
          <w:tcPr>
            <w:tcW w:w="1304" w:type="dxa"/>
            <w:vAlign w:val="bottom"/>
          </w:tcPr>
          <w:p>
            <w:pPr>
              <w:pStyle w:val="0"/>
              <w:jc w:val="center"/>
            </w:pPr>
            <w:r>
              <w:rPr>
                <w:sz w:val="20"/>
              </w:rPr>
              <w:t xml:space="preserve">53326,78</w:t>
            </w:r>
          </w:p>
        </w:tc>
        <w:tc>
          <w:tcPr>
            <w:tcW w:w="1304" w:type="dxa"/>
            <w:vAlign w:val="bottom"/>
          </w:tcPr>
          <w:p>
            <w:pPr>
              <w:pStyle w:val="0"/>
              <w:jc w:val="center"/>
            </w:pPr>
            <w:r>
              <w:rPr>
                <w:sz w:val="20"/>
              </w:rPr>
              <w:t xml:space="preserve">39396,80</w:t>
            </w:r>
          </w:p>
        </w:tc>
        <w:tc>
          <w:tcPr>
            <w:tcW w:w="1304" w:type="dxa"/>
            <w:vAlign w:val="bottom"/>
          </w:tcPr>
          <w:p>
            <w:pPr>
              <w:pStyle w:val="0"/>
              <w:jc w:val="center"/>
            </w:pPr>
            <w:r>
              <w:rPr>
                <w:sz w:val="20"/>
              </w:rPr>
              <w:t xml:space="preserve">15000,00</w:t>
            </w:r>
          </w:p>
        </w:tc>
        <w:tc>
          <w:tcPr>
            <w:tcW w:w="1304" w:type="dxa"/>
            <w:vAlign w:val="bottom"/>
          </w:tcPr>
          <w:p>
            <w:pPr>
              <w:pStyle w:val="0"/>
              <w:jc w:val="center"/>
            </w:pPr>
            <w:r>
              <w:rPr>
                <w:sz w:val="20"/>
              </w:rPr>
              <w:t xml:space="preserve">15000,00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12170,70</w:t>
            </w:r>
          </w:p>
        </w:tc>
        <w:tc>
          <w:tcPr>
            <w:tcW w:w="1304" w:type="dxa"/>
            <w:vAlign w:val="bottom"/>
          </w:tcPr>
          <w:p>
            <w:pPr>
              <w:pStyle w:val="0"/>
              <w:jc w:val="center"/>
            </w:pPr>
            <w:r>
              <w:rPr>
                <w:sz w:val="20"/>
              </w:rPr>
              <w:t xml:space="preserve">29377,82</w:t>
            </w:r>
          </w:p>
        </w:tc>
        <w:tc>
          <w:tcPr>
            <w:tcW w:w="1304" w:type="dxa"/>
            <w:vAlign w:val="bottom"/>
          </w:tcPr>
          <w:p>
            <w:pPr>
              <w:pStyle w:val="0"/>
              <w:jc w:val="center"/>
            </w:pPr>
            <w:r>
              <w:rPr>
                <w:sz w:val="20"/>
              </w:rPr>
              <w:t xml:space="preserve">53326,78</w:t>
            </w:r>
          </w:p>
        </w:tc>
        <w:tc>
          <w:tcPr>
            <w:tcW w:w="1304" w:type="dxa"/>
            <w:vAlign w:val="bottom"/>
          </w:tcPr>
          <w:p>
            <w:pPr>
              <w:pStyle w:val="0"/>
              <w:jc w:val="center"/>
            </w:pPr>
            <w:r>
              <w:rPr>
                <w:sz w:val="20"/>
              </w:rPr>
              <w:t xml:space="preserve">39396,80</w:t>
            </w:r>
          </w:p>
        </w:tc>
        <w:tc>
          <w:tcPr>
            <w:tcW w:w="1304" w:type="dxa"/>
            <w:vAlign w:val="bottom"/>
          </w:tcPr>
          <w:p>
            <w:pPr>
              <w:pStyle w:val="0"/>
              <w:jc w:val="center"/>
            </w:pPr>
            <w:r>
              <w:rPr>
                <w:sz w:val="20"/>
              </w:rPr>
              <w:t xml:space="preserve">15000,00</w:t>
            </w:r>
          </w:p>
        </w:tc>
        <w:tc>
          <w:tcPr>
            <w:tcW w:w="1304" w:type="dxa"/>
            <w:vAlign w:val="bottom"/>
          </w:tcPr>
          <w:p>
            <w:pPr>
              <w:pStyle w:val="0"/>
              <w:jc w:val="center"/>
            </w:pPr>
            <w:r>
              <w:rPr>
                <w:sz w:val="20"/>
              </w:rPr>
              <w:t xml:space="preserve">15000,00</w:t>
            </w:r>
          </w:p>
        </w:tc>
      </w:tr>
      <w:tr>
        <w:tc>
          <w:tcPr>
            <w:tcW w:w="2041" w:type="dxa"/>
            <w:vMerge w:val="restart"/>
          </w:tcPr>
          <w:p>
            <w:pPr>
              <w:pStyle w:val="0"/>
              <w:jc w:val="both"/>
            </w:pPr>
            <w:r>
              <w:rPr>
                <w:sz w:val="20"/>
              </w:rPr>
              <w:t xml:space="preserve">Основное мероприятие 7.1. "Предоставление финансовой поддержки социально ориентированным некоммерческим организациям на реализацию социально значимых проектов"</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7370,70</w:t>
            </w:r>
          </w:p>
        </w:tc>
        <w:tc>
          <w:tcPr>
            <w:tcW w:w="1304" w:type="dxa"/>
            <w:vAlign w:val="bottom"/>
          </w:tcPr>
          <w:p>
            <w:pPr>
              <w:pStyle w:val="0"/>
              <w:jc w:val="center"/>
            </w:pPr>
            <w:r>
              <w:rPr>
                <w:sz w:val="20"/>
              </w:rPr>
              <w:t xml:space="preserve">24337,52</w:t>
            </w:r>
          </w:p>
        </w:tc>
        <w:tc>
          <w:tcPr>
            <w:tcW w:w="1304" w:type="dxa"/>
            <w:vAlign w:val="bottom"/>
          </w:tcPr>
          <w:p>
            <w:pPr>
              <w:pStyle w:val="0"/>
              <w:jc w:val="center"/>
            </w:pPr>
            <w:r>
              <w:rPr>
                <w:sz w:val="20"/>
              </w:rPr>
              <w:t xml:space="preserve">29906,48</w:t>
            </w:r>
          </w:p>
        </w:tc>
        <w:tc>
          <w:tcPr>
            <w:tcW w:w="1304" w:type="dxa"/>
            <w:vAlign w:val="bottom"/>
          </w:tcPr>
          <w:p>
            <w:pPr>
              <w:pStyle w:val="0"/>
              <w:jc w:val="center"/>
            </w:pPr>
            <w:r>
              <w:rPr>
                <w:sz w:val="20"/>
              </w:rPr>
              <w:t xml:space="preserve">15000,00</w:t>
            </w:r>
          </w:p>
        </w:tc>
        <w:tc>
          <w:tcPr>
            <w:tcW w:w="1304" w:type="dxa"/>
            <w:vAlign w:val="bottom"/>
          </w:tcPr>
          <w:p>
            <w:pPr>
              <w:pStyle w:val="0"/>
              <w:jc w:val="center"/>
            </w:pPr>
            <w:r>
              <w:rPr>
                <w:sz w:val="20"/>
              </w:rPr>
              <w:t xml:space="preserve">15000,00</w:t>
            </w:r>
          </w:p>
        </w:tc>
        <w:tc>
          <w:tcPr>
            <w:tcW w:w="1304" w:type="dxa"/>
            <w:vAlign w:val="bottom"/>
          </w:tcPr>
          <w:p>
            <w:pPr>
              <w:pStyle w:val="0"/>
              <w:jc w:val="center"/>
            </w:pPr>
            <w:r>
              <w:rPr>
                <w:sz w:val="20"/>
              </w:rPr>
              <w:t xml:space="preserve">15000,00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7370,70</w:t>
            </w:r>
          </w:p>
        </w:tc>
        <w:tc>
          <w:tcPr>
            <w:tcW w:w="1304" w:type="dxa"/>
            <w:vAlign w:val="bottom"/>
          </w:tcPr>
          <w:p>
            <w:pPr>
              <w:pStyle w:val="0"/>
              <w:jc w:val="center"/>
            </w:pPr>
            <w:r>
              <w:rPr>
                <w:sz w:val="20"/>
              </w:rPr>
              <w:t xml:space="preserve">24337,52</w:t>
            </w:r>
          </w:p>
        </w:tc>
        <w:tc>
          <w:tcPr>
            <w:tcW w:w="1304" w:type="dxa"/>
            <w:vAlign w:val="bottom"/>
          </w:tcPr>
          <w:p>
            <w:pPr>
              <w:pStyle w:val="0"/>
              <w:jc w:val="center"/>
            </w:pPr>
            <w:r>
              <w:rPr>
                <w:sz w:val="20"/>
              </w:rPr>
              <w:t xml:space="preserve">29906,48</w:t>
            </w:r>
          </w:p>
        </w:tc>
        <w:tc>
          <w:tcPr>
            <w:tcW w:w="1304" w:type="dxa"/>
            <w:vAlign w:val="bottom"/>
          </w:tcPr>
          <w:p>
            <w:pPr>
              <w:pStyle w:val="0"/>
              <w:jc w:val="center"/>
            </w:pPr>
            <w:r>
              <w:rPr>
                <w:sz w:val="20"/>
              </w:rPr>
              <w:t xml:space="preserve">15000,00</w:t>
            </w:r>
          </w:p>
        </w:tc>
        <w:tc>
          <w:tcPr>
            <w:tcW w:w="1304" w:type="dxa"/>
            <w:vAlign w:val="bottom"/>
          </w:tcPr>
          <w:p>
            <w:pPr>
              <w:pStyle w:val="0"/>
              <w:jc w:val="center"/>
            </w:pPr>
            <w:r>
              <w:rPr>
                <w:sz w:val="20"/>
              </w:rPr>
              <w:t xml:space="preserve">15000,00</w:t>
            </w:r>
          </w:p>
        </w:tc>
        <w:tc>
          <w:tcPr>
            <w:tcW w:w="1304" w:type="dxa"/>
            <w:vAlign w:val="bottom"/>
          </w:tcPr>
          <w:p>
            <w:pPr>
              <w:pStyle w:val="0"/>
              <w:jc w:val="center"/>
            </w:pPr>
            <w:r>
              <w:rPr>
                <w:sz w:val="20"/>
              </w:rPr>
              <w:t xml:space="preserve">15000,00</w:t>
            </w:r>
          </w:p>
        </w:tc>
      </w:tr>
      <w:tr>
        <w:tc>
          <w:tcPr>
            <w:tcW w:w="2041" w:type="dxa"/>
            <w:vMerge w:val="restart"/>
          </w:tcPr>
          <w:p>
            <w:pPr>
              <w:pStyle w:val="0"/>
              <w:jc w:val="both"/>
            </w:pPr>
            <w:r>
              <w:rPr>
                <w:sz w:val="20"/>
              </w:rPr>
              <w:t xml:space="preserve">Основное мероприятие 7.2. "Обеспечение предоставления социальных услуг через социально ориентированные некоммерческие организации"</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4800,00</w:t>
            </w:r>
          </w:p>
        </w:tc>
        <w:tc>
          <w:tcPr>
            <w:tcW w:w="1304" w:type="dxa"/>
            <w:vAlign w:val="bottom"/>
          </w:tcPr>
          <w:p>
            <w:pPr>
              <w:pStyle w:val="0"/>
              <w:jc w:val="center"/>
            </w:pPr>
            <w:r>
              <w:rPr>
                <w:sz w:val="20"/>
              </w:rPr>
              <w:t xml:space="preserve">5040,30</w:t>
            </w:r>
          </w:p>
        </w:tc>
        <w:tc>
          <w:tcPr>
            <w:tcW w:w="1304" w:type="dxa"/>
            <w:vAlign w:val="bottom"/>
          </w:tcPr>
          <w:p>
            <w:pPr>
              <w:pStyle w:val="0"/>
              <w:jc w:val="center"/>
            </w:pPr>
            <w:r>
              <w:rPr>
                <w:sz w:val="20"/>
              </w:rPr>
              <w:t xml:space="preserve">23420,30</w:t>
            </w:r>
          </w:p>
        </w:tc>
        <w:tc>
          <w:tcPr>
            <w:tcW w:w="1304" w:type="dxa"/>
            <w:vAlign w:val="bottom"/>
          </w:tcPr>
          <w:p>
            <w:pPr>
              <w:pStyle w:val="0"/>
              <w:jc w:val="center"/>
            </w:pPr>
            <w:r>
              <w:rPr>
                <w:sz w:val="20"/>
              </w:rPr>
              <w:t xml:space="preserve">24396,80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4800,00</w:t>
            </w:r>
          </w:p>
        </w:tc>
        <w:tc>
          <w:tcPr>
            <w:tcW w:w="1304" w:type="dxa"/>
            <w:vAlign w:val="bottom"/>
          </w:tcPr>
          <w:p>
            <w:pPr>
              <w:pStyle w:val="0"/>
              <w:jc w:val="center"/>
            </w:pPr>
            <w:r>
              <w:rPr>
                <w:sz w:val="20"/>
              </w:rPr>
              <w:t xml:space="preserve">5040,30</w:t>
            </w:r>
          </w:p>
        </w:tc>
        <w:tc>
          <w:tcPr>
            <w:tcW w:w="1304" w:type="dxa"/>
            <w:vAlign w:val="bottom"/>
          </w:tcPr>
          <w:p>
            <w:pPr>
              <w:pStyle w:val="0"/>
              <w:jc w:val="center"/>
            </w:pPr>
            <w:r>
              <w:rPr>
                <w:sz w:val="20"/>
              </w:rPr>
              <w:t xml:space="preserve">23420,30</w:t>
            </w:r>
          </w:p>
        </w:tc>
        <w:tc>
          <w:tcPr>
            <w:tcW w:w="1304" w:type="dxa"/>
            <w:vAlign w:val="bottom"/>
          </w:tcPr>
          <w:p>
            <w:pPr>
              <w:pStyle w:val="0"/>
              <w:jc w:val="center"/>
            </w:pPr>
            <w:r>
              <w:rPr>
                <w:sz w:val="20"/>
              </w:rPr>
              <w:t xml:space="preserve">24396,80</w:t>
            </w:r>
          </w:p>
        </w:tc>
        <w:tc>
          <w:tcPr>
            <w:tcW w:w="1304" w:type="dxa"/>
            <w:vAlign w:val="bottom"/>
          </w:tcPr>
          <w:p>
            <w:pPr>
              <w:pStyle w:val="0"/>
              <w:jc w:val="center"/>
            </w:pPr>
            <w:r>
              <w:rPr>
                <w:sz w:val="20"/>
              </w:rPr>
              <w:t xml:space="preserve">0,00</w:t>
            </w:r>
          </w:p>
        </w:tc>
        <w:tc>
          <w:tcPr>
            <w:tcW w:w="1304" w:type="dxa"/>
            <w:vAlign w:val="bottom"/>
          </w:tcPr>
          <w:p>
            <w:pPr>
              <w:pStyle w:val="0"/>
              <w:jc w:val="center"/>
            </w:pPr>
            <w:r>
              <w:rPr>
                <w:sz w:val="20"/>
              </w:rPr>
              <w:t xml:space="preserve">0,00</w:t>
            </w:r>
          </w:p>
        </w:tc>
      </w:tr>
      <w:tr>
        <w:tc>
          <w:tcPr>
            <w:tcW w:w="2041" w:type="dxa"/>
            <w:vMerge w:val="restart"/>
          </w:tcPr>
          <w:p>
            <w:pPr>
              <w:pStyle w:val="0"/>
              <w:outlineLvl w:val="3"/>
              <w:jc w:val="both"/>
            </w:pPr>
            <w:r>
              <w:rPr>
                <w:sz w:val="20"/>
              </w:rPr>
              <w:t xml:space="preserve">Подпрограмма 8. "Комплексные меры по социальной реабилитации и ресоциализации потребителей наркотиков"</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228,00</w:t>
            </w:r>
          </w:p>
        </w:tc>
        <w:tc>
          <w:tcPr>
            <w:tcW w:w="1304" w:type="dxa"/>
            <w:vAlign w:val="bottom"/>
          </w:tcPr>
          <w:p>
            <w:pPr>
              <w:pStyle w:val="0"/>
              <w:jc w:val="center"/>
            </w:pPr>
            <w:r>
              <w:rPr>
                <w:sz w:val="20"/>
              </w:rPr>
              <w:t xml:space="preserve">31,00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1575,00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900,00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228,00</w:t>
            </w:r>
          </w:p>
        </w:tc>
        <w:tc>
          <w:tcPr>
            <w:tcW w:w="1304" w:type="dxa"/>
            <w:vAlign w:val="bottom"/>
          </w:tcPr>
          <w:p>
            <w:pPr>
              <w:pStyle w:val="0"/>
              <w:jc w:val="center"/>
            </w:pPr>
            <w:r>
              <w:rPr>
                <w:sz w:val="20"/>
              </w:rPr>
              <w:t xml:space="preserve">31,00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1575,00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900,00</w:t>
            </w:r>
          </w:p>
        </w:tc>
      </w:tr>
      <w:tr>
        <w:tc>
          <w:tcPr>
            <w:tcW w:w="2041" w:type="dxa"/>
            <w:vMerge w:val="restart"/>
          </w:tcPr>
          <w:p>
            <w:pPr>
              <w:pStyle w:val="0"/>
              <w:jc w:val="both"/>
            </w:pPr>
            <w:r>
              <w:rPr>
                <w:sz w:val="20"/>
              </w:rPr>
              <w:t xml:space="preserve">Основное мероприятие 8.1. "Мероприятия по комплексной реабилитации и ресоциализации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2154" w:type="dxa"/>
            <w:vMerge w:val="restart"/>
          </w:tcPr>
          <w:p>
            <w:pPr>
              <w:pStyle w:val="0"/>
              <w:jc w:val="both"/>
            </w:pPr>
            <w:r>
              <w:rPr>
                <w:sz w:val="20"/>
              </w:rPr>
              <w:t xml:space="preserve">Министерство труда и социального развития Республики Адыгея</w:t>
            </w:r>
          </w:p>
        </w:tc>
        <w:tc>
          <w:tcPr>
            <w:tcW w:w="1560" w:type="dxa"/>
          </w:tcPr>
          <w:p>
            <w:pPr>
              <w:pStyle w:val="0"/>
              <w:jc w:val="both"/>
            </w:pPr>
            <w:r>
              <w:rPr>
                <w:sz w:val="20"/>
              </w:rPr>
              <w:t xml:space="preserve">всего</w:t>
            </w:r>
          </w:p>
        </w:tc>
        <w:tc>
          <w:tcPr>
            <w:tcW w:w="1304" w:type="dxa"/>
            <w:vAlign w:val="bottom"/>
          </w:tcPr>
          <w:p>
            <w:pPr>
              <w:pStyle w:val="0"/>
              <w:jc w:val="center"/>
            </w:pPr>
            <w:r>
              <w:rPr>
                <w:sz w:val="20"/>
              </w:rPr>
              <w:t xml:space="preserve">228,00</w:t>
            </w:r>
          </w:p>
        </w:tc>
        <w:tc>
          <w:tcPr>
            <w:tcW w:w="1304" w:type="dxa"/>
            <w:vAlign w:val="bottom"/>
          </w:tcPr>
          <w:p>
            <w:pPr>
              <w:pStyle w:val="0"/>
              <w:jc w:val="center"/>
            </w:pPr>
            <w:r>
              <w:rPr>
                <w:sz w:val="20"/>
              </w:rPr>
              <w:t xml:space="preserve">31,00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1575,00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900,00</w:t>
            </w:r>
          </w:p>
        </w:tc>
      </w:tr>
      <w:tr>
        <w:tc>
          <w:tcPr>
            <w:vMerge w:val="continue"/>
          </w:tcPr>
          <w:p/>
        </w:tc>
        <w:tc>
          <w:tcPr>
            <w:vMerge w:val="continue"/>
          </w:tcPr>
          <w:p/>
        </w:tc>
        <w:tc>
          <w:tcPr>
            <w:tcW w:w="1560" w:type="dxa"/>
          </w:tcPr>
          <w:p>
            <w:pPr>
              <w:pStyle w:val="0"/>
              <w:jc w:val="both"/>
            </w:pPr>
            <w:r>
              <w:rPr>
                <w:sz w:val="20"/>
              </w:rPr>
              <w:t xml:space="preserve">республиканский бюджет Республики Адыгея</w:t>
            </w:r>
          </w:p>
        </w:tc>
        <w:tc>
          <w:tcPr>
            <w:tcW w:w="1304" w:type="dxa"/>
            <w:vAlign w:val="bottom"/>
          </w:tcPr>
          <w:p>
            <w:pPr>
              <w:pStyle w:val="0"/>
              <w:jc w:val="center"/>
            </w:pPr>
            <w:r>
              <w:rPr>
                <w:sz w:val="20"/>
              </w:rPr>
              <w:t xml:space="preserve">228,00</w:t>
            </w:r>
          </w:p>
        </w:tc>
        <w:tc>
          <w:tcPr>
            <w:tcW w:w="1304" w:type="dxa"/>
            <w:vAlign w:val="bottom"/>
          </w:tcPr>
          <w:p>
            <w:pPr>
              <w:pStyle w:val="0"/>
              <w:jc w:val="center"/>
            </w:pPr>
            <w:r>
              <w:rPr>
                <w:sz w:val="20"/>
              </w:rPr>
              <w:t xml:space="preserve">31,00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1575,00</w:t>
            </w:r>
          </w:p>
        </w:tc>
        <w:tc>
          <w:tcPr>
            <w:tcW w:w="1304" w:type="dxa"/>
            <w:vAlign w:val="bottom"/>
          </w:tcPr>
          <w:p>
            <w:pPr>
              <w:pStyle w:val="0"/>
              <w:jc w:val="center"/>
            </w:pPr>
            <w:r>
              <w:rPr>
                <w:sz w:val="20"/>
              </w:rPr>
              <w:t xml:space="preserve">900,00</w:t>
            </w:r>
          </w:p>
        </w:tc>
        <w:tc>
          <w:tcPr>
            <w:tcW w:w="1304" w:type="dxa"/>
            <w:vAlign w:val="bottom"/>
          </w:tcPr>
          <w:p>
            <w:pPr>
              <w:pStyle w:val="0"/>
              <w:jc w:val="center"/>
            </w:pPr>
            <w:r>
              <w:rPr>
                <w:sz w:val="20"/>
              </w:rPr>
              <w:t xml:space="preserve">900,00</w:t>
            </w:r>
          </w:p>
        </w:tc>
      </w:tr>
    </w:tbl>
    <w:p>
      <w:pPr>
        <w:sectPr>
          <w:headerReference w:type="default" r:id="rId246"/>
          <w:headerReference w:type="first" r:id="rId246"/>
          <w:footerReference w:type="default" r:id="rId247"/>
          <w:footerReference w:type="first" r:id="rId24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"Социальная поддержка граждан"</w:t>
      </w:r>
    </w:p>
    <w:p>
      <w:pPr>
        <w:pStyle w:val="0"/>
        <w:jc w:val="both"/>
      </w:pPr>
      <w:r>
        <w:rPr>
          <w:sz w:val="20"/>
        </w:rPr>
      </w:r>
    </w:p>
    <w:bookmarkStart w:id="3367" w:name="P3367"/>
    <w:bookmarkEnd w:id="3367"/>
    <w:p>
      <w:pPr>
        <w:pStyle w:val="2"/>
        <w:jc w:val="center"/>
      </w:pPr>
      <w:r>
        <w:rPr>
          <w:sz w:val="20"/>
        </w:rPr>
        <w:t xml:space="preserve">ПОРЯДОК</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РЕСПУБЛИКАНСКОГО БЮДЖЕТА РЕСПУБЛИКИ АДЫГЕЯ МЕСТНЫМ</w:t>
      </w:r>
    </w:p>
    <w:p>
      <w:pPr>
        <w:pStyle w:val="2"/>
        <w:jc w:val="center"/>
      </w:pPr>
      <w:r>
        <w:rPr>
          <w:sz w:val="20"/>
        </w:rPr>
        <w:t xml:space="preserve">БЮДЖЕТАМ НА ОБЕСПЕЧЕНИЕ ОТДЫХА И ОЗДОРОВЛЕНИЯ ДЕТЕЙ</w:t>
      </w:r>
    </w:p>
    <w:p>
      <w:pPr>
        <w:pStyle w:val="2"/>
        <w:jc w:val="center"/>
      </w:pPr>
      <w:r>
        <w:rPr>
          <w:sz w:val="20"/>
        </w:rPr>
        <w:t xml:space="preserve">В ОЗДОРОВИТЕЛЬНЫХ ЛАГЕРЯХ С ДНЕВНЫМ ПРЕБЫВАНИЕМ ДЕТЕЙ</w:t>
      </w:r>
    </w:p>
    <w:p>
      <w:pPr>
        <w:pStyle w:val="2"/>
        <w:jc w:val="center"/>
      </w:pPr>
      <w:r>
        <w:rPr>
          <w:sz w:val="20"/>
        </w:rPr>
        <w:t xml:space="preserve">НА БАЗЕ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0" w:tooltip="Постановление Кабинета Министров РА от 27.04.2022 N 9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Постановлением</w:t>
              </w:r>
            </w:hyperlink>
            <w:r>
              <w:rPr>
                <w:sz w:val="20"/>
                <w:color w:val="392c69"/>
              </w:rPr>
              <w:t xml:space="preserve"> Кабинета Министров РА от 27.04.2022 N 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предоставления иных межбюджетных трансфертов из республиканского бюджета Республики Адыгея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 (далее - иных межбюджетных трансфертов) в рамках реализации основного мероприятия "Организация отдыха и оздоровления детей" подпрограммы "Совершенствование социальной поддержки семьи и детей" государственной программы Республики Адыгея "Социальная поддержка граждан".</w:t>
      </w:r>
    </w:p>
    <w:p>
      <w:pPr>
        <w:pStyle w:val="0"/>
        <w:spacing w:before="200" w:line-rule="auto"/>
        <w:ind w:firstLine="540"/>
        <w:jc w:val="both"/>
      </w:pPr>
      <w:r>
        <w:rPr>
          <w:sz w:val="20"/>
        </w:rPr>
        <w:t xml:space="preserve">2. Иные межбюджетные трансферты предоставляются в целях финансового обеспечения расходных обязательств муниципальных образований, связанных с исполнением муниципальных программ, направленных на реализацию мероприятия по обеспечению отдыха и оздоровления детей в оздоровительных лагерях с дневным пребыванием детей на базе образовательных организаций.</w:t>
      </w:r>
    </w:p>
    <w:p>
      <w:pPr>
        <w:pStyle w:val="0"/>
        <w:spacing w:before="200" w:line-rule="auto"/>
        <w:ind w:firstLine="540"/>
        <w:jc w:val="both"/>
      </w:pPr>
      <w:r>
        <w:rPr>
          <w:sz w:val="20"/>
        </w:rPr>
        <w:t xml:space="preserve">3. Условием предоставления иных межбюджетных трансфертов является наличие у муниципального образования принятого муниципального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spacing w:before="200" w:line-rule="auto"/>
        <w:ind w:firstLine="540"/>
        <w:jc w:val="both"/>
      </w:pPr>
      <w:r>
        <w:rPr>
          <w:sz w:val="20"/>
        </w:rPr>
        <w:t xml:space="preserve">4. Критерием отбора муниципальных образований для предоставления иных межбюджетных трансфертов является наличие потребности муниципального образования в обеспечении отдыха и оздоровления детей в оздоровительных лагерях с дневным пребыванием детей на базе образовательных организаций исходя из сведений о количестве детей, планируемых к отдыху и оздоровлению в каникулярное время.</w:t>
      </w:r>
    </w:p>
    <w:p>
      <w:pPr>
        <w:pStyle w:val="0"/>
        <w:spacing w:before="200" w:line-rule="auto"/>
        <w:ind w:firstLine="540"/>
        <w:jc w:val="both"/>
      </w:pPr>
      <w:r>
        <w:rPr>
          <w:sz w:val="20"/>
        </w:rPr>
        <w:t xml:space="preserve">5. Размер иных межбюджетных трансфертов определяется по формуле:</w:t>
      </w:r>
    </w:p>
    <w:p>
      <w:pPr>
        <w:pStyle w:val="0"/>
        <w:jc w:val="both"/>
      </w:pPr>
      <w:r>
        <w:rPr>
          <w:sz w:val="20"/>
        </w:rPr>
      </w:r>
    </w:p>
    <w:p>
      <w:pPr>
        <w:pStyle w:val="0"/>
        <w:jc w:val="center"/>
      </w:pPr>
      <w:r>
        <w:rPr>
          <w:sz w:val="20"/>
        </w:rPr>
        <w:t xml:space="preserve">Si = N x Q x C,</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предоставляемого бюджету муниципального образования иных межбюджетных трансфертов;</w:t>
      </w:r>
    </w:p>
    <w:p>
      <w:pPr>
        <w:pStyle w:val="0"/>
        <w:spacing w:before="200" w:line-rule="auto"/>
        <w:ind w:firstLine="540"/>
        <w:jc w:val="both"/>
      </w:pPr>
      <w:r>
        <w:rPr>
          <w:sz w:val="20"/>
        </w:rPr>
        <w:t xml:space="preserve">N - количество детей, планируемых к отдыху и оздоровлению в каникулярное время в оздоровительных лагерях с дневным пребыванием детей на базе образовательных организаций;</w:t>
      </w:r>
    </w:p>
    <w:p>
      <w:pPr>
        <w:pStyle w:val="0"/>
        <w:spacing w:before="200" w:line-rule="auto"/>
        <w:ind w:firstLine="540"/>
        <w:jc w:val="both"/>
      </w:pPr>
      <w:r>
        <w:rPr>
          <w:sz w:val="20"/>
        </w:rPr>
        <w:t xml:space="preserve">Q - количество дней в смене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w:t>
      </w:r>
    </w:p>
    <w:p>
      <w:pPr>
        <w:pStyle w:val="0"/>
        <w:spacing w:before="200" w:line-rule="auto"/>
        <w:ind w:firstLine="540"/>
        <w:jc w:val="both"/>
      </w:pPr>
      <w:r>
        <w:rPr>
          <w:sz w:val="20"/>
        </w:rPr>
        <w:t xml:space="preserve">C - стоимость одного дето-дня (устанавливается Министерством труда и социального развития Республики Адыгея (далее - Министерство)).</w:t>
      </w:r>
    </w:p>
    <w:p>
      <w:pPr>
        <w:pStyle w:val="0"/>
        <w:spacing w:before="200" w:line-rule="auto"/>
        <w:ind w:firstLine="540"/>
        <w:jc w:val="both"/>
      </w:pPr>
      <w:r>
        <w:rPr>
          <w:sz w:val="20"/>
        </w:rPr>
        <w:t xml:space="preserve">6. Предоставление иных межбюджетных трансфертов осуществляется на основании соглашения, заключаемого между Министерством и органом местного самоуправления по форме, утвержденной Министерством (далее - соглашение).</w:t>
      </w:r>
    </w:p>
    <w:p>
      <w:pPr>
        <w:pStyle w:val="0"/>
        <w:spacing w:before="200" w:line-rule="auto"/>
        <w:ind w:firstLine="540"/>
        <w:jc w:val="both"/>
      </w:pPr>
      <w:r>
        <w:rPr>
          <w:sz w:val="20"/>
        </w:rPr>
        <w:t xml:space="preserve">7. Перечисление иных межбюджетных трансфертов осуществляется на счета, открытые в Управлении Федерального казначейства по Республике Адыгея (Адыгея) для учета операций со средствами местных бюджетов, в течение 15 дней после заключения соглашения.</w:t>
      </w:r>
    </w:p>
    <w:p>
      <w:pPr>
        <w:pStyle w:val="0"/>
        <w:spacing w:before="200" w:line-rule="auto"/>
        <w:ind w:firstLine="540"/>
        <w:jc w:val="both"/>
      </w:pPr>
      <w:r>
        <w:rPr>
          <w:sz w:val="20"/>
        </w:rPr>
        <w:t xml:space="preserve">8. Министерство осуществляет оценку эффективности использования иных межбюджетных трансфертов на основании значений показателя результативности (результатов) использования иных межбюджетных трансфертов, установленного в соглашении, - "количество детей, для которых организован отдых и оздоровление в летних оздоровительных лагерях с дневным пребыванием на базе образовательных организаций".</w:t>
      </w:r>
    </w:p>
    <w:p>
      <w:pPr>
        <w:pStyle w:val="0"/>
        <w:spacing w:before="200" w:line-rule="auto"/>
        <w:ind w:firstLine="540"/>
        <w:jc w:val="both"/>
      </w:pPr>
      <w:r>
        <w:rPr>
          <w:sz w:val="20"/>
        </w:rPr>
        <w:t xml:space="preserve">9. Отчетность об осуществлении расходов местного бюджета, в целях финансового обеспечения которых предоставляются иные межбюджетные трансферты, а также о достижении значений показателя результативности (результатов) использования иных межбюджетных трансфертов предоставляется ежеквартально в срок до 15 числа месяца, следующего за отчетным кварталом, по форме, утвержденной Министерством.</w:t>
      </w:r>
    </w:p>
    <w:p>
      <w:pPr>
        <w:pStyle w:val="0"/>
        <w:spacing w:before="200" w:line-rule="auto"/>
        <w:ind w:firstLine="540"/>
        <w:jc w:val="both"/>
      </w:pPr>
      <w:r>
        <w:rPr>
          <w:sz w:val="20"/>
        </w:rPr>
        <w:t xml:space="preserve">10. Неиспользованные иные межбюджетные трансферты подлежат возврату в республиканский бюджет Республики Адыгея в соответствии с бюджетным законодательством Российской Федерации.</w:t>
      </w:r>
    </w:p>
    <w:p>
      <w:pPr>
        <w:pStyle w:val="0"/>
        <w:spacing w:before="200" w:line-rule="auto"/>
        <w:ind w:firstLine="540"/>
        <w:jc w:val="both"/>
      </w:pPr>
      <w:r>
        <w:rPr>
          <w:sz w:val="20"/>
        </w:rPr>
        <w:t xml:space="preserve">11. Иные межбюджетные трансферты в случае их использования не по целевому назначению подлежат взысканию в доход республиканского бюджета Республики Адыгея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"Социальная поддержка граждан"</w:t>
      </w:r>
    </w:p>
    <w:p>
      <w:pPr>
        <w:pStyle w:val="0"/>
        <w:jc w:val="both"/>
      </w:pPr>
      <w:r>
        <w:rPr>
          <w:sz w:val="20"/>
        </w:rPr>
      </w:r>
    </w:p>
    <w:bookmarkStart w:id="3405" w:name="P3405"/>
    <w:bookmarkEnd w:id="3405"/>
    <w:p>
      <w:pPr>
        <w:pStyle w:val="2"/>
        <w:jc w:val="center"/>
      </w:pPr>
      <w:r>
        <w:rPr>
          <w:sz w:val="20"/>
        </w:rPr>
        <w:t xml:space="preserve">СВЕДЕНИЯ</w:t>
      </w:r>
    </w:p>
    <w:p>
      <w:pPr>
        <w:pStyle w:val="2"/>
        <w:jc w:val="center"/>
      </w:pPr>
      <w:r>
        <w:rPr>
          <w:sz w:val="20"/>
        </w:rPr>
        <w:t xml:space="preserve">О ЦЕЛЕВЫХ ПОКАЗАТЕЛЯХ (ИНДИКАТОРОВ) ГОСУДАРСТВЕННОЙ</w:t>
      </w:r>
    </w:p>
    <w:p>
      <w:pPr>
        <w:pStyle w:val="2"/>
        <w:jc w:val="center"/>
      </w:pPr>
      <w:r>
        <w:rPr>
          <w:sz w:val="20"/>
        </w:rPr>
        <w:t xml:space="preserve">ПРОГРАММЫ В РАЗРЕЗЕ МУНИЦИПАЛЬНЫХ ОБРАЗОВАНИЙ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1" w:tooltip="Постановление Кабинета Министров РА от 29.12.2022 N 372 &quot;О внесении изменений в государственную программу Республики Адыгея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РА от 29.12.2022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907"/>
        <w:gridCol w:w="680"/>
        <w:gridCol w:w="680"/>
        <w:gridCol w:w="680"/>
        <w:gridCol w:w="680"/>
      </w:tblGrid>
      <w:tr>
        <w:tc>
          <w:tcPr>
            <w:tcW w:w="5443" w:type="dxa"/>
            <w:vMerge w:val="restart"/>
          </w:tcPr>
          <w:p>
            <w:pPr>
              <w:pStyle w:val="0"/>
              <w:jc w:val="center"/>
            </w:pPr>
            <w:r>
              <w:rPr>
                <w:sz w:val="20"/>
              </w:rPr>
              <w:t xml:space="preserve">Наименование показателя, наименование муниципальных образований</w:t>
            </w:r>
          </w:p>
        </w:tc>
        <w:tc>
          <w:tcPr>
            <w:tcW w:w="907" w:type="dxa"/>
            <w:vMerge w:val="restart"/>
          </w:tcPr>
          <w:p>
            <w:pPr>
              <w:pStyle w:val="0"/>
              <w:jc w:val="center"/>
            </w:pPr>
            <w:r>
              <w:rPr>
                <w:sz w:val="20"/>
              </w:rPr>
              <w:t xml:space="preserve">Единица измерения</w:t>
            </w:r>
          </w:p>
        </w:tc>
        <w:tc>
          <w:tcPr>
            <w:gridSpan w:val="4"/>
            <w:tcW w:w="2720" w:type="dxa"/>
          </w:tcPr>
          <w:p>
            <w:pPr>
              <w:pStyle w:val="0"/>
              <w:jc w:val="center"/>
            </w:pPr>
            <w:r>
              <w:rPr>
                <w:sz w:val="20"/>
              </w:rPr>
              <w:t xml:space="preserve">Значение целевых показателей</w:t>
            </w:r>
          </w:p>
        </w:tc>
      </w:tr>
      <w:tr>
        <w:tc>
          <w:tcPr>
            <w:vMerge w:val="continue"/>
          </w:tcPr>
          <w:p/>
        </w:tc>
        <w:tc>
          <w:tcPr>
            <w:vMerge w:val="continue"/>
          </w:tcPr>
          <w:p/>
        </w:tc>
        <w:tc>
          <w:tcPr>
            <w:tcW w:w="680" w:type="dxa"/>
          </w:tcPr>
          <w:p>
            <w:pPr>
              <w:pStyle w:val="0"/>
              <w:jc w:val="center"/>
            </w:pPr>
            <w:r>
              <w:rPr>
                <w:sz w:val="20"/>
              </w:rPr>
              <w:t xml:space="preserve">2022 год</w:t>
            </w:r>
          </w:p>
        </w:tc>
        <w:tc>
          <w:tcPr>
            <w:tcW w:w="680" w:type="dxa"/>
          </w:tcPr>
          <w:p>
            <w:pPr>
              <w:pStyle w:val="0"/>
              <w:jc w:val="center"/>
            </w:pPr>
            <w:r>
              <w:rPr>
                <w:sz w:val="20"/>
              </w:rPr>
              <w:t xml:space="preserve">2023 год</w:t>
            </w: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r>
      <w:tr>
        <w:tc>
          <w:tcPr>
            <w:tcW w:w="5443" w:type="dxa"/>
          </w:tcPr>
          <w:p>
            <w:pPr>
              <w:pStyle w:val="0"/>
            </w:pPr>
            <w:r>
              <w:rPr>
                <w:sz w:val="20"/>
              </w:rPr>
              <w:t xml:space="preserve">Количество лагерей с дневным пребыванием детей на базе образовательных организаций</w:t>
            </w:r>
          </w:p>
        </w:tc>
        <w:tc>
          <w:tcPr>
            <w:tcW w:w="907" w:type="dxa"/>
          </w:tcPr>
          <w:p>
            <w:pPr>
              <w:pStyle w:val="0"/>
            </w:pPr>
            <w:r>
              <w:rPr>
                <w:sz w:val="20"/>
              </w:rPr>
              <w:t xml:space="preserve">единиц</w:t>
            </w:r>
          </w:p>
        </w:tc>
        <w:tc>
          <w:tcPr>
            <w:tcW w:w="680" w:type="dxa"/>
          </w:tcPr>
          <w:p>
            <w:pPr>
              <w:pStyle w:val="0"/>
              <w:jc w:val="center"/>
            </w:pPr>
            <w:r>
              <w:rPr>
                <w:sz w:val="20"/>
              </w:rPr>
              <w:t xml:space="preserve">91</w:t>
            </w:r>
          </w:p>
        </w:tc>
        <w:tc>
          <w:tcPr>
            <w:tcW w:w="680" w:type="dxa"/>
          </w:tcPr>
          <w:p>
            <w:pPr>
              <w:pStyle w:val="0"/>
              <w:jc w:val="center"/>
            </w:pPr>
            <w:r>
              <w:rPr>
                <w:sz w:val="20"/>
              </w:rPr>
              <w:t xml:space="preserve">91</w:t>
            </w:r>
          </w:p>
        </w:tc>
        <w:tc>
          <w:tcPr>
            <w:tcW w:w="680" w:type="dxa"/>
          </w:tcPr>
          <w:p>
            <w:pPr>
              <w:pStyle w:val="0"/>
              <w:jc w:val="center"/>
            </w:pPr>
            <w:r>
              <w:rPr>
                <w:sz w:val="20"/>
              </w:rPr>
              <w:t xml:space="preserve">91</w:t>
            </w:r>
          </w:p>
        </w:tc>
        <w:tc>
          <w:tcPr>
            <w:tcW w:w="680" w:type="dxa"/>
          </w:tcPr>
          <w:p>
            <w:pPr>
              <w:pStyle w:val="0"/>
              <w:jc w:val="center"/>
            </w:pPr>
            <w:r>
              <w:rPr>
                <w:sz w:val="20"/>
              </w:rPr>
              <w:t xml:space="preserve">91</w:t>
            </w:r>
          </w:p>
        </w:tc>
      </w:tr>
      <w:tr>
        <w:tc>
          <w:tcPr>
            <w:tcW w:w="5443" w:type="dxa"/>
          </w:tcPr>
          <w:p>
            <w:pPr>
              <w:pStyle w:val="0"/>
            </w:pPr>
            <w:r>
              <w:rPr>
                <w:sz w:val="20"/>
              </w:rPr>
              <w:t xml:space="preserve">1) муниципальное образование "Город Майкоп"</w:t>
            </w:r>
          </w:p>
        </w:tc>
        <w:tc>
          <w:tcPr>
            <w:tcW w:w="907" w:type="dxa"/>
          </w:tcPr>
          <w:p>
            <w:pPr>
              <w:pStyle w:val="0"/>
            </w:pPr>
            <w:r>
              <w:rPr>
                <w:sz w:val="20"/>
              </w:rPr>
              <w:t xml:space="preserve">единиц</w:t>
            </w:r>
          </w:p>
        </w:tc>
        <w:tc>
          <w:tcPr>
            <w:tcW w:w="680" w:type="dxa"/>
          </w:tcPr>
          <w:p>
            <w:pPr>
              <w:pStyle w:val="0"/>
              <w:jc w:val="center"/>
            </w:pPr>
            <w:r>
              <w:rPr>
                <w:sz w:val="20"/>
              </w:rPr>
              <w:t xml:space="preserve">22</w:t>
            </w:r>
          </w:p>
        </w:tc>
        <w:tc>
          <w:tcPr>
            <w:tcW w:w="680" w:type="dxa"/>
          </w:tcPr>
          <w:p>
            <w:pPr>
              <w:pStyle w:val="0"/>
              <w:jc w:val="center"/>
            </w:pPr>
            <w:r>
              <w:rPr>
                <w:sz w:val="20"/>
              </w:rPr>
              <w:t xml:space="preserve">22</w:t>
            </w:r>
          </w:p>
        </w:tc>
        <w:tc>
          <w:tcPr>
            <w:tcW w:w="680" w:type="dxa"/>
          </w:tcPr>
          <w:p>
            <w:pPr>
              <w:pStyle w:val="0"/>
              <w:jc w:val="center"/>
            </w:pPr>
            <w:r>
              <w:rPr>
                <w:sz w:val="20"/>
              </w:rPr>
              <w:t xml:space="preserve">22</w:t>
            </w:r>
          </w:p>
        </w:tc>
        <w:tc>
          <w:tcPr>
            <w:tcW w:w="680" w:type="dxa"/>
          </w:tcPr>
          <w:p>
            <w:pPr>
              <w:pStyle w:val="0"/>
              <w:jc w:val="center"/>
            </w:pPr>
            <w:r>
              <w:rPr>
                <w:sz w:val="20"/>
              </w:rPr>
              <w:t xml:space="preserve">22</w:t>
            </w:r>
          </w:p>
        </w:tc>
      </w:tr>
      <w:tr>
        <w:tc>
          <w:tcPr>
            <w:tcW w:w="5443" w:type="dxa"/>
          </w:tcPr>
          <w:p>
            <w:pPr>
              <w:pStyle w:val="0"/>
            </w:pPr>
            <w:r>
              <w:rPr>
                <w:sz w:val="20"/>
              </w:rPr>
              <w:t xml:space="preserve">2) муниципальное образование "Город Адыгейск"</w:t>
            </w:r>
          </w:p>
        </w:tc>
        <w:tc>
          <w:tcPr>
            <w:tcW w:w="907" w:type="dxa"/>
          </w:tcPr>
          <w:p>
            <w:pPr>
              <w:pStyle w:val="0"/>
            </w:pPr>
            <w:r>
              <w:rPr>
                <w:sz w:val="20"/>
              </w:rPr>
              <w:t xml:space="preserve">единиц</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r>
      <w:tr>
        <w:tc>
          <w:tcPr>
            <w:tcW w:w="5443" w:type="dxa"/>
          </w:tcPr>
          <w:p>
            <w:pPr>
              <w:pStyle w:val="0"/>
            </w:pPr>
            <w:r>
              <w:rPr>
                <w:sz w:val="20"/>
              </w:rPr>
              <w:t xml:space="preserve">3) муниципальное образование "Гиагинский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11</w:t>
            </w:r>
          </w:p>
        </w:tc>
        <w:tc>
          <w:tcPr>
            <w:tcW w:w="680" w:type="dxa"/>
          </w:tcPr>
          <w:p>
            <w:pPr>
              <w:pStyle w:val="0"/>
              <w:jc w:val="center"/>
            </w:pPr>
            <w:r>
              <w:rPr>
                <w:sz w:val="20"/>
              </w:rPr>
              <w:t xml:space="preserve">11</w:t>
            </w:r>
          </w:p>
        </w:tc>
        <w:tc>
          <w:tcPr>
            <w:tcW w:w="680" w:type="dxa"/>
          </w:tcPr>
          <w:p>
            <w:pPr>
              <w:pStyle w:val="0"/>
              <w:jc w:val="center"/>
            </w:pPr>
            <w:r>
              <w:rPr>
                <w:sz w:val="20"/>
              </w:rPr>
              <w:t xml:space="preserve">11</w:t>
            </w:r>
          </w:p>
        </w:tc>
        <w:tc>
          <w:tcPr>
            <w:tcW w:w="680" w:type="dxa"/>
          </w:tcPr>
          <w:p>
            <w:pPr>
              <w:pStyle w:val="0"/>
              <w:jc w:val="center"/>
            </w:pPr>
            <w:r>
              <w:rPr>
                <w:sz w:val="20"/>
              </w:rPr>
              <w:t xml:space="preserve">11</w:t>
            </w:r>
          </w:p>
        </w:tc>
      </w:tr>
      <w:tr>
        <w:tc>
          <w:tcPr>
            <w:tcW w:w="5443" w:type="dxa"/>
          </w:tcPr>
          <w:p>
            <w:pPr>
              <w:pStyle w:val="0"/>
            </w:pPr>
            <w:r>
              <w:rPr>
                <w:sz w:val="20"/>
              </w:rPr>
              <w:t xml:space="preserve">4) муниципальное образование "Кошехабльский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11</w:t>
            </w:r>
          </w:p>
        </w:tc>
        <w:tc>
          <w:tcPr>
            <w:tcW w:w="680" w:type="dxa"/>
          </w:tcPr>
          <w:p>
            <w:pPr>
              <w:pStyle w:val="0"/>
              <w:jc w:val="center"/>
            </w:pPr>
            <w:r>
              <w:rPr>
                <w:sz w:val="20"/>
              </w:rPr>
              <w:t xml:space="preserve">11</w:t>
            </w:r>
          </w:p>
        </w:tc>
        <w:tc>
          <w:tcPr>
            <w:tcW w:w="680" w:type="dxa"/>
          </w:tcPr>
          <w:p>
            <w:pPr>
              <w:pStyle w:val="0"/>
              <w:jc w:val="center"/>
            </w:pPr>
            <w:r>
              <w:rPr>
                <w:sz w:val="20"/>
              </w:rPr>
              <w:t xml:space="preserve">11</w:t>
            </w:r>
          </w:p>
        </w:tc>
        <w:tc>
          <w:tcPr>
            <w:tcW w:w="680" w:type="dxa"/>
          </w:tcPr>
          <w:p>
            <w:pPr>
              <w:pStyle w:val="0"/>
              <w:jc w:val="center"/>
            </w:pPr>
            <w:r>
              <w:rPr>
                <w:sz w:val="20"/>
              </w:rPr>
              <w:t xml:space="preserve">11</w:t>
            </w:r>
          </w:p>
        </w:tc>
      </w:tr>
      <w:tr>
        <w:tc>
          <w:tcPr>
            <w:tcW w:w="5443" w:type="dxa"/>
          </w:tcPr>
          <w:p>
            <w:pPr>
              <w:pStyle w:val="0"/>
            </w:pPr>
            <w:r>
              <w:rPr>
                <w:sz w:val="20"/>
              </w:rPr>
              <w:t xml:space="preserve">5) муниципальное образование "Красногвардейский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r>
      <w:tr>
        <w:tc>
          <w:tcPr>
            <w:tcW w:w="5443" w:type="dxa"/>
          </w:tcPr>
          <w:p>
            <w:pPr>
              <w:pStyle w:val="0"/>
            </w:pPr>
            <w:r>
              <w:rPr>
                <w:sz w:val="20"/>
              </w:rPr>
              <w:t xml:space="preserve">6) муниципальное образование "Майкопский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9</w:t>
            </w:r>
          </w:p>
        </w:tc>
        <w:tc>
          <w:tcPr>
            <w:tcW w:w="680" w:type="dxa"/>
          </w:tcPr>
          <w:p>
            <w:pPr>
              <w:pStyle w:val="0"/>
              <w:jc w:val="center"/>
            </w:pPr>
            <w:r>
              <w:rPr>
                <w:sz w:val="20"/>
              </w:rPr>
              <w:t xml:space="preserve">9</w:t>
            </w:r>
          </w:p>
        </w:tc>
        <w:tc>
          <w:tcPr>
            <w:tcW w:w="680" w:type="dxa"/>
          </w:tcPr>
          <w:p>
            <w:pPr>
              <w:pStyle w:val="0"/>
              <w:jc w:val="center"/>
            </w:pPr>
            <w:r>
              <w:rPr>
                <w:sz w:val="20"/>
              </w:rPr>
              <w:t xml:space="preserve">9</w:t>
            </w:r>
          </w:p>
        </w:tc>
        <w:tc>
          <w:tcPr>
            <w:tcW w:w="680" w:type="dxa"/>
          </w:tcPr>
          <w:p>
            <w:pPr>
              <w:pStyle w:val="0"/>
              <w:jc w:val="center"/>
            </w:pPr>
            <w:r>
              <w:rPr>
                <w:sz w:val="20"/>
              </w:rPr>
              <w:t xml:space="preserve">9</w:t>
            </w:r>
          </w:p>
        </w:tc>
      </w:tr>
      <w:tr>
        <w:tc>
          <w:tcPr>
            <w:tcW w:w="5443" w:type="dxa"/>
          </w:tcPr>
          <w:p>
            <w:pPr>
              <w:pStyle w:val="0"/>
            </w:pPr>
            <w:r>
              <w:rPr>
                <w:sz w:val="20"/>
              </w:rPr>
              <w:t xml:space="preserve">7) муниципальное образование "Тахтамукайский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9</w:t>
            </w:r>
          </w:p>
        </w:tc>
        <w:tc>
          <w:tcPr>
            <w:tcW w:w="680" w:type="dxa"/>
          </w:tcPr>
          <w:p>
            <w:pPr>
              <w:pStyle w:val="0"/>
              <w:jc w:val="center"/>
            </w:pPr>
            <w:r>
              <w:rPr>
                <w:sz w:val="20"/>
              </w:rPr>
              <w:t xml:space="preserve">9</w:t>
            </w:r>
          </w:p>
        </w:tc>
        <w:tc>
          <w:tcPr>
            <w:tcW w:w="680" w:type="dxa"/>
          </w:tcPr>
          <w:p>
            <w:pPr>
              <w:pStyle w:val="0"/>
              <w:jc w:val="center"/>
            </w:pPr>
            <w:r>
              <w:rPr>
                <w:sz w:val="20"/>
              </w:rPr>
              <w:t xml:space="preserve">9</w:t>
            </w:r>
          </w:p>
        </w:tc>
        <w:tc>
          <w:tcPr>
            <w:tcW w:w="680" w:type="dxa"/>
          </w:tcPr>
          <w:p>
            <w:pPr>
              <w:pStyle w:val="0"/>
              <w:jc w:val="center"/>
            </w:pPr>
            <w:r>
              <w:rPr>
                <w:sz w:val="20"/>
              </w:rPr>
              <w:t xml:space="preserve">9</w:t>
            </w:r>
          </w:p>
        </w:tc>
      </w:tr>
      <w:tr>
        <w:tc>
          <w:tcPr>
            <w:tcW w:w="5443" w:type="dxa"/>
          </w:tcPr>
          <w:p>
            <w:pPr>
              <w:pStyle w:val="0"/>
            </w:pPr>
            <w:r>
              <w:rPr>
                <w:sz w:val="20"/>
              </w:rPr>
              <w:t xml:space="preserve">8) муниципальное образование "Теучежский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r>
      <w:tr>
        <w:tc>
          <w:tcPr>
            <w:tcW w:w="5443" w:type="dxa"/>
          </w:tcPr>
          <w:p>
            <w:pPr>
              <w:pStyle w:val="0"/>
            </w:pPr>
            <w:r>
              <w:rPr>
                <w:sz w:val="20"/>
              </w:rPr>
              <w:t xml:space="preserve">9) муниципальное образование "Шовгеновский район"</w:t>
            </w:r>
          </w:p>
        </w:tc>
        <w:tc>
          <w:tcPr>
            <w:tcW w:w="907" w:type="dxa"/>
          </w:tcPr>
          <w:p>
            <w:pPr>
              <w:pStyle w:val="0"/>
            </w:pPr>
            <w:r>
              <w:rPr>
                <w:sz w:val="20"/>
              </w:rPr>
              <w:t xml:space="preserve">единиц</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c>
          <w:tcPr>
            <w:tcW w:w="680" w:type="dxa"/>
          </w:tcPr>
          <w:p>
            <w:pPr>
              <w:pStyle w:val="0"/>
              <w:jc w:val="center"/>
            </w:pPr>
            <w:r>
              <w:rPr>
                <w:sz w:val="20"/>
              </w:rPr>
              <w:t xml:space="preserve">8</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18.12.2019 N 306</w:t>
            <w:br/>
            <w:t>(ред. от 14.06.2023)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18.12.2019 N 306</w:t>
            <w:br/>
            <w:t>(ред. от 14.06.2023)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6912C953C3674492EDFFFF99E46A7D006E52A3BF796DE340B18AC040CEA079E4027F29F94BDAF32492C7C006ACC05FA4D8788DD6BFE5AC0C9D4Bu1T8L" TargetMode = "External"/>
	<Relationship Id="rId8" Type="http://schemas.openxmlformats.org/officeDocument/2006/relationships/hyperlink" Target="consultantplus://offline/ref=E36912C953C3674492EDFFFF99E46A7D006E52A3BF7A69E64FB18AC040CEA079E4027F29F94BDAF32492C7C006ACC05FA4D8788DD6BFE5AC0C9D4Bu1T8L" TargetMode = "External"/>
	<Relationship Id="rId9" Type="http://schemas.openxmlformats.org/officeDocument/2006/relationships/hyperlink" Target="consultantplus://offline/ref=E36912C953C3674492EDFFFF99E46A7D006E52A3BF7B68E945B18AC040CEA079E4027F29F94BDAF32492C7C006ACC05FA4D8788DD6BFE5AC0C9D4Bu1T8L" TargetMode = "External"/>
	<Relationship Id="rId10" Type="http://schemas.openxmlformats.org/officeDocument/2006/relationships/hyperlink" Target="consultantplus://offline/ref=E36912C953C3674492EDFFFF99E46A7D006E52A3BF746BE742B18AC040CEA079E4027F29F94BDAF32492C7C006ACC05FA4D8788DD6BFE5AC0C9D4Bu1T8L" TargetMode = "External"/>
	<Relationship Id="rId11" Type="http://schemas.openxmlformats.org/officeDocument/2006/relationships/hyperlink" Target="consultantplus://offline/ref=E36912C953C3674492EDFFFF99E46A7D006E52A3BF7464E54EB18AC040CEA079E4027F29F94BDAF32492C6C106ACC05FA4D8788DD6BFE5AC0C9D4Bu1T8L" TargetMode = "External"/>
	<Relationship Id="rId12" Type="http://schemas.openxmlformats.org/officeDocument/2006/relationships/hyperlink" Target="consultantplus://offline/ref=E36912C953C3674492EDFFFF99E46A7D006E52A3BF7568E044B18AC040CEA079E4027F29F94BDAF32492C7C006ACC05FA4D8788DD6BFE5AC0C9D4Bu1T8L" TargetMode = "External"/>
	<Relationship Id="rId13" Type="http://schemas.openxmlformats.org/officeDocument/2006/relationships/hyperlink" Target="consultantplus://offline/ref=E36912C953C3674492EDFFFF99E46A7D006E52A3B07B6EE142B18AC040CEA079E4027F29F94BDAF32492C7C206ACC05FA4D8788DD6BFE5AC0C9D4Bu1T8L" TargetMode = "External"/>
	<Relationship Id="rId14" Type="http://schemas.openxmlformats.org/officeDocument/2006/relationships/hyperlink" Target="consultantplus://offline/ref=E36912C953C3674492EDFFFF99E46A7D006E52A3B07D6DE545B18AC040CEA079E4027F29F94BDAF32492C7C006ACC05FA4D8788DD6BFE5AC0C9D4Bu1T8L" TargetMode = "External"/>
	<Relationship Id="rId15" Type="http://schemas.openxmlformats.org/officeDocument/2006/relationships/hyperlink" Target="consultantplus://offline/ref=E36912C953C3674492EDFFFF99E46A7D006E52A3B07D6BE540B18AC040CEA079E4027F29F94BDAF32492C7C006ACC05FA4D8788DD6BFE5AC0C9D4Bu1T8L" TargetMode = "External"/>
	<Relationship Id="rId16" Type="http://schemas.openxmlformats.org/officeDocument/2006/relationships/hyperlink" Target="consultantplus://offline/ref=E36912C953C3674492EDFFFF99E46A7D006E52A3B07D6AE745B18AC040CEA079E4027F29F94BDAF32492C7C006ACC05FA4D8788DD6BFE5AC0C9D4Bu1T8L" TargetMode = "External"/>
	<Relationship Id="rId17" Type="http://schemas.openxmlformats.org/officeDocument/2006/relationships/hyperlink" Target="consultantplus://offline/ref=E36912C953C3674492EDFFFF99E46A7D006E52A3B07D6AE945B18AC040CEA079E4027F29F94BDAF32492C7C006ACC05FA4D8788DD6BFE5AC0C9D4Bu1T8L" TargetMode = "External"/>
	<Relationship Id="rId18" Type="http://schemas.openxmlformats.org/officeDocument/2006/relationships/hyperlink" Target="consultantplus://offline/ref=E36912C953C3674492EDFFFF99E46A7D006E52A3B07E6FE646B18AC040CEA079E4027F29F94BDAF32492C7C006ACC05FA4D8788DD6BFE5AC0C9D4Bu1T8L" TargetMode = "External"/>
	<Relationship Id="rId19" Type="http://schemas.openxmlformats.org/officeDocument/2006/relationships/hyperlink" Target="consultantplus://offline/ref=E36912C953C3674492EDFFFF99E46A7D006E52A3B07F6EE84EB18AC040CEA079E4027F29F94BDAF32492C7C306ACC05FA4D8788DD6BFE5AC0C9D4Bu1T8L" TargetMode = "External"/>
	<Relationship Id="rId20" Type="http://schemas.openxmlformats.org/officeDocument/2006/relationships/hyperlink" Target="consultantplus://offline/ref=E36912C953C3674492EDFFFF99E46A7D006E52A3B0786FE340B18AC040CEA079E4027F29F94BDAF32492C7C006ACC05FA4D8788DD6BFE5AC0C9D4Bu1T8L" TargetMode = "External"/>
	<Relationship Id="rId21" Type="http://schemas.openxmlformats.org/officeDocument/2006/relationships/hyperlink" Target="consultantplus://offline/ref=E36912C953C3674492EDFFFF99E46A7D006E52A3B07A6FE845B18AC040CEA079E4027F29F94BDAF32492C7C006ACC05FA4D8788DD6BFE5AC0C9D4Bu1T8L" TargetMode = "External"/>
	<Relationship Id="rId22" Type="http://schemas.openxmlformats.org/officeDocument/2006/relationships/hyperlink" Target="consultantplus://offline/ref=E36912C953C3674492EDE1F28F883D7703630DAEB07966B71AEED19D17C7AA2EA34D266BBD45D9FB2599939449AD9C1AF0CB788DD6BCE4B0u0TDL" TargetMode = "External"/>
	<Relationship Id="rId23" Type="http://schemas.openxmlformats.org/officeDocument/2006/relationships/hyperlink" Target="consultantplus://offline/ref=E36912C953C3674492EDFFFF99E46A7D006E52A3BE756EE941B18AC040CEA079E4027F3BF913D6F2258CC6C413FA9119uFT2L" TargetMode = "External"/>
	<Relationship Id="rId24" Type="http://schemas.openxmlformats.org/officeDocument/2006/relationships/hyperlink" Target="consultantplus://offline/ref=E36912C953C3674492EDFFFF99E46A7D006E52A3BD7B6FE947B18AC040CEA079E4027F29F94BDAF32492C6CD06ACC05FA4D8788DD6BFE5AC0C9D4Bu1T8L" TargetMode = "External"/>
	<Relationship Id="rId25" Type="http://schemas.openxmlformats.org/officeDocument/2006/relationships/hyperlink" Target="consultantplus://offline/ref=E36912C953C3674492EDFFFF99E46A7D006E52A3BC7D6CE340B18AC040CEA079E4027F3BF913D6F2258CC6C413FA9119uFT2L" TargetMode = "External"/>
	<Relationship Id="rId26" Type="http://schemas.openxmlformats.org/officeDocument/2006/relationships/hyperlink" Target="consultantplus://offline/ref=E36912C953C3674492EDFFFF99E46A7D006E52A3BC7A65E740B18AC040CEA079E4027F3BF913D6F2258CC6C413FA9119uFT2L" TargetMode = "External"/>
	<Relationship Id="rId27" Type="http://schemas.openxmlformats.org/officeDocument/2006/relationships/hyperlink" Target="consultantplus://offline/ref=E36912C953C3674492EDFFFF99E46A7D006E52A3BC7564E74EB18AC040CEA079E4027F3BF913D6F2258CC6C413FA9119uFT2L" TargetMode = "External"/>
	<Relationship Id="rId28" Type="http://schemas.openxmlformats.org/officeDocument/2006/relationships/hyperlink" Target="consultantplus://offline/ref=E36912C953C3674492EDFFFF99E46A7D006E52A3BD7D6AE842B18AC040CEA079E4027F29F94BDAF32492C7C206ACC05FA4D8788DD6BFE5AC0C9D4Bu1T8L" TargetMode = "External"/>
	<Relationship Id="rId29" Type="http://schemas.openxmlformats.org/officeDocument/2006/relationships/hyperlink" Target="consultantplus://offline/ref=E36912C953C3674492EDFFFF99E46A7D006E52A3BD7F69E243B18AC040CEA079E4027F3BF913D6F2258CC6C413FA9119uFT2L" TargetMode = "External"/>
	<Relationship Id="rId30" Type="http://schemas.openxmlformats.org/officeDocument/2006/relationships/hyperlink" Target="consultantplus://offline/ref=E36912C953C3674492EDFFFF99E46A7D006E52A3BD796EE84FB18AC040CEA079E4027F3BF913D6F2258CC6C413FA9119uFT2L" TargetMode = "External"/>
	<Relationship Id="rId31" Type="http://schemas.openxmlformats.org/officeDocument/2006/relationships/hyperlink" Target="consultantplus://offline/ref=E36912C953C3674492EDFFFF99E46A7D006E52A3BD7B68E344B18AC040CEA079E4027F3BF913D6F2258CC6C413FA9119uFT2L" TargetMode = "External"/>
	<Relationship Id="rId32" Type="http://schemas.openxmlformats.org/officeDocument/2006/relationships/hyperlink" Target="consultantplus://offline/ref=E36912C953C3674492EDFFFF99E46A7D006E52A3BE7D64E44EB18AC040CEA079E4027F3BF913D6F2258CC6C413FA9119uFT2L" TargetMode = "External"/>
	<Relationship Id="rId33" Type="http://schemas.openxmlformats.org/officeDocument/2006/relationships/hyperlink" Target="consultantplus://offline/ref=E36912C953C3674492EDFFFF99E46A7D006E52A3BE7F6FE342B18AC040CEA079E4027F3BF913D6F2258CC6C413FA9119uFT2L" TargetMode = "External"/>
	<Relationship Id="rId34" Type="http://schemas.openxmlformats.org/officeDocument/2006/relationships/hyperlink" Target="consultantplus://offline/ref=E36912C953C3674492EDFFFF99E46A7D006E52A3BE786CE845B18AC040CEA079E4027F3BF913D6F2258CC6C413FA9119uFT2L" TargetMode = "External"/>
	<Relationship Id="rId35" Type="http://schemas.openxmlformats.org/officeDocument/2006/relationships/hyperlink" Target="consultantplus://offline/ref=E36912C953C3674492EDFFFF99E46A7D006E52A3BE7B6CE44EB18AC040CEA079E4027F3BF913D6F2258CC6C413FA9119uFT2L" TargetMode = "External"/>
	<Relationship Id="rId36" Type="http://schemas.openxmlformats.org/officeDocument/2006/relationships/hyperlink" Target="consultantplus://offline/ref=E36912C953C3674492EDFFFF99E46A7D006E52A3BE7469E74FB18AC040CEA079E4027F3BF913D6F2258CC6C413FA9119uFT2L" TargetMode = "External"/>
	<Relationship Id="rId37" Type="http://schemas.openxmlformats.org/officeDocument/2006/relationships/hyperlink" Target="consultantplus://offline/ref=E36912C953C3674492EDFFFF99E46A7D006E52A3BE756EE444B18AC040CEA079E4027F3BF913D6F2258CC6C413FA9119uFT2L" TargetMode = "External"/>
	<Relationship Id="rId38" Type="http://schemas.openxmlformats.org/officeDocument/2006/relationships/hyperlink" Target="consultantplus://offline/ref=E36912C953C3674492EDFFFF99E46A7D006E52A3BF796DE340B18AC040CEA079E4027F29F94BDAF32492C7C006ACC05FA4D8788DD6BFE5AC0C9D4Bu1T8L" TargetMode = "External"/>
	<Relationship Id="rId39" Type="http://schemas.openxmlformats.org/officeDocument/2006/relationships/hyperlink" Target="consultantplus://offline/ref=E36912C953C3674492EDFFFF99E46A7D006E52A3BF7A69E64FB18AC040CEA079E4027F29F94BDAF32492C7C006ACC05FA4D8788DD6BFE5AC0C9D4Bu1T8L" TargetMode = "External"/>
	<Relationship Id="rId40" Type="http://schemas.openxmlformats.org/officeDocument/2006/relationships/hyperlink" Target="consultantplus://offline/ref=E36912C953C3674492EDFFFF99E46A7D006E52A3BF7B68E945B18AC040CEA079E4027F29F94BDAF32492C7C006ACC05FA4D8788DD6BFE5AC0C9D4Bu1T8L" TargetMode = "External"/>
	<Relationship Id="rId41" Type="http://schemas.openxmlformats.org/officeDocument/2006/relationships/hyperlink" Target="consultantplus://offline/ref=E36912C953C3674492EDFFFF99E46A7D006E52A3BF746BE742B18AC040CEA079E4027F29F94BDAF32492C7C006ACC05FA4D8788DD6BFE5AC0C9D4Bu1T8L" TargetMode = "External"/>
	<Relationship Id="rId42" Type="http://schemas.openxmlformats.org/officeDocument/2006/relationships/hyperlink" Target="consultantplus://offline/ref=E36912C953C3674492EDFFFF99E46A7D006E52A3BF7464E54EB18AC040CEA079E4027F29F94BDAF32492C6C106ACC05FA4D8788DD6BFE5AC0C9D4Bu1T8L" TargetMode = "External"/>
	<Relationship Id="rId43" Type="http://schemas.openxmlformats.org/officeDocument/2006/relationships/hyperlink" Target="consultantplus://offline/ref=E36912C953C3674492EDFFFF99E46A7D006E52A3BF7568E044B18AC040CEA079E4027F29F94BDAF32492C7C006ACC05FA4D8788DD6BFE5AC0C9D4Bu1T8L" TargetMode = "External"/>
	<Relationship Id="rId44" Type="http://schemas.openxmlformats.org/officeDocument/2006/relationships/hyperlink" Target="consultantplus://offline/ref=E36912C953C3674492EDFFFF99E46A7D006E52A3B07B6EE142B18AC040CEA079E4027F29F94BDAF32492C7C206ACC05FA4D8788DD6BFE5AC0C9D4Bu1T8L" TargetMode = "External"/>
	<Relationship Id="rId45" Type="http://schemas.openxmlformats.org/officeDocument/2006/relationships/hyperlink" Target="consultantplus://offline/ref=E36912C953C3674492EDFFFF99E46A7D006E52A3B07D6DE545B18AC040CEA079E4027F29F94BDAF32492C7C006ACC05FA4D8788DD6BFE5AC0C9D4Bu1T8L" TargetMode = "External"/>
	<Relationship Id="rId46" Type="http://schemas.openxmlformats.org/officeDocument/2006/relationships/hyperlink" Target="consultantplus://offline/ref=E36912C953C3674492EDFFFF99E46A7D006E52A3B07D6BE540B18AC040CEA079E4027F29F94BDAF32492C7C006ACC05FA4D8788DD6BFE5AC0C9D4Bu1T8L" TargetMode = "External"/>
	<Relationship Id="rId47" Type="http://schemas.openxmlformats.org/officeDocument/2006/relationships/hyperlink" Target="consultantplus://offline/ref=E36912C953C3674492EDFFFF99E46A7D006E52A3B07D6AE745B18AC040CEA079E4027F29F94BDAF32492C7C006ACC05FA4D8788DD6BFE5AC0C9D4Bu1T8L" TargetMode = "External"/>
	<Relationship Id="rId48" Type="http://schemas.openxmlformats.org/officeDocument/2006/relationships/hyperlink" Target="consultantplus://offline/ref=E36912C953C3674492EDFFFF99E46A7D006E52A3B07D6AE945B18AC040CEA079E4027F29F94BDAF32492C7C006ACC05FA4D8788DD6BFE5AC0C9D4Bu1T8L" TargetMode = "External"/>
	<Relationship Id="rId49" Type="http://schemas.openxmlformats.org/officeDocument/2006/relationships/hyperlink" Target="consultantplus://offline/ref=E36912C953C3674492EDFFFF99E46A7D006E52A3B07E6FE646B18AC040CEA079E4027F29F94BDAF32492C7C006ACC05FA4D8788DD6BFE5AC0C9D4Bu1T8L" TargetMode = "External"/>
	<Relationship Id="rId50" Type="http://schemas.openxmlformats.org/officeDocument/2006/relationships/hyperlink" Target="consultantplus://offline/ref=E36912C953C3674492EDFFFF99E46A7D006E52A3B07F6EE84EB18AC040CEA079E4027F29F94BDAF32492C7C306ACC05FA4D8788DD6BFE5AC0C9D4Bu1T8L" TargetMode = "External"/>
	<Relationship Id="rId51" Type="http://schemas.openxmlformats.org/officeDocument/2006/relationships/hyperlink" Target="consultantplus://offline/ref=E36912C953C3674492EDFFFF99E46A7D006E52A3B0786FE340B18AC040CEA079E4027F29F94BDAF32492C7C006ACC05FA4D8788DD6BFE5AC0C9D4Bu1T8L" TargetMode = "External"/>
	<Relationship Id="rId52" Type="http://schemas.openxmlformats.org/officeDocument/2006/relationships/hyperlink" Target="consultantplus://offline/ref=E36912C953C3674492EDFFFF99E46A7D006E52A3B07A6FE845B18AC040CEA079E4027F29F94BDAF32492C7C006ACC05FA4D8788DD6BFE5AC0C9D4Bu1T8L" TargetMode = "External"/>
	<Relationship Id="rId53" Type="http://schemas.openxmlformats.org/officeDocument/2006/relationships/hyperlink" Target="consultantplus://offline/ref=E36912C953C3674492EDFFFF99E46A7D006E52A3B07A6FE845B18AC040CEA079E4027F29F94BDAF32492C7C206ACC05FA4D8788DD6BFE5AC0C9D4Bu1T8L" TargetMode = "External"/>
	<Relationship Id="rId54" Type="http://schemas.openxmlformats.org/officeDocument/2006/relationships/hyperlink" Target="consultantplus://offline/ref=E36912C953C3674492EDFFFF99E46A7D006E52A3B07F6EE84EB18AC040CEA079E4027F29F94BDAF32492C7CD06ACC05FA4D8788DD6BFE5AC0C9D4Bu1T8L" TargetMode = "External"/>
	<Relationship Id="rId55" Type="http://schemas.openxmlformats.org/officeDocument/2006/relationships/hyperlink" Target="consultantplus://offline/ref=E36912C953C3674492EDFFFF99E46A7D006E52A3BF7568E044B18AC040CEA079E4027F29F94BDAF32492C7C206ACC05FA4D8788DD6BFE5AC0C9D4Bu1T8L" TargetMode = "External"/>
	<Relationship Id="rId56" Type="http://schemas.openxmlformats.org/officeDocument/2006/relationships/hyperlink" Target="consultantplus://offline/ref=E36912C953C3674492EDFFFF99E46A7D006E52A3B07F6EE84EB18AC040CEA079E4027F29F94BDAF32492C7CC06ACC05FA4D8788DD6BFE5AC0C9D4Bu1T8L" TargetMode = "External"/>
	<Relationship Id="rId57" Type="http://schemas.openxmlformats.org/officeDocument/2006/relationships/hyperlink" Target="consultantplus://offline/ref=E36912C953C3674492EDFFFF99E46A7D006E52A3B0786FE340B18AC040CEA079E4027F29F94BDAF32492C4C006ACC05FA4D8788DD6BFE5AC0C9D4Bu1T8L" TargetMode = "External"/>
	<Relationship Id="rId58" Type="http://schemas.openxmlformats.org/officeDocument/2006/relationships/hyperlink" Target="consultantplus://offline/ref=E36912C953C3674492EDFFFF99E46A7D006E52A3B07F6EE84EB18AC040CEA079E4027F29F94BDAF32492C6C506ACC05FA4D8788DD6BFE5AC0C9D4Bu1T8L" TargetMode = "External"/>
	<Relationship Id="rId59" Type="http://schemas.openxmlformats.org/officeDocument/2006/relationships/hyperlink" Target="consultantplus://offline/ref=E36912C953C3674492EDFFFF99E46A7D006E52A3B0786FE340B18AC040CEA079E4027F29F94BDAF32492C6C406ACC05FA4D8788DD6BFE5AC0C9D4Bu1T8L" TargetMode = "External"/>
	<Relationship Id="rId60" Type="http://schemas.openxmlformats.org/officeDocument/2006/relationships/hyperlink" Target="consultantplus://offline/ref=E36912C953C3674492EDFFFF99E46A7D006E52A3B07A6FE845B18AC040CEA079E4027F29F94BDAF32492C6C206ACC05FA4D8788DD6BFE5AC0C9D4Bu1T8L" TargetMode = "External"/>
	<Relationship Id="rId61" Type="http://schemas.openxmlformats.org/officeDocument/2006/relationships/hyperlink" Target="consultantplus://offline/ref=E36912C953C3674492EDFFFF99E46A7D006E52A3B07F6EE84EB18AC040CEA079E4027F29F94BDAF32492C5C206ACC05FA4D8788DD6BFE5AC0C9D4Bu1T8L" TargetMode = "External"/>
	<Relationship Id="rId62" Type="http://schemas.openxmlformats.org/officeDocument/2006/relationships/hyperlink" Target="consultantplus://offline/ref=E36912C953C3674492EDFFFF99E46A7D006E52A3B0786FE340B18AC040CEA079E4027F29F94BDAF32492C4CD06ACC05FA4D8788DD6BFE5AC0C9D4Bu1T8L" TargetMode = "External"/>
	<Relationship Id="rId63" Type="http://schemas.openxmlformats.org/officeDocument/2006/relationships/hyperlink" Target="consultantplus://offline/ref=E36912C953C3674492EDFFFF99E46A7D006E52A3B07F6EE84EB18AC040CEA079E4027F29F94BDAF32492C4CD06ACC05FA4D8788DD6BFE5AC0C9D4Bu1T8L" TargetMode = "External"/>
	<Relationship Id="rId64" Type="http://schemas.openxmlformats.org/officeDocument/2006/relationships/hyperlink" Target="consultantplus://offline/ref=E36912C953C3674492EDFFFF99E46A7D006E52A3B0786FE340B18AC040CEA079E4027F29F94BDAF32492C4CD06ACC05FA4D8788DD6BFE5AC0C9D4Bu1T8L" TargetMode = "External"/>
	<Relationship Id="rId65" Type="http://schemas.openxmlformats.org/officeDocument/2006/relationships/hyperlink" Target="consultantplus://offline/ref=E36912C953C3674492EDFFFF99E46A7D006E52A3B07F6EE84EB18AC040CEA079E4027F29F94BDAF32492C3C406ACC05FA4D8788DD6BFE5AC0C9D4Bu1T8L" TargetMode = "External"/>
	<Relationship Id="rId66" Type="http://schemas.openxmlformats.org/officeDocument/2006/relationships/hyperlink" Target="consultantplus://offline/ref=E36912C953C3674492EDFFFF99E46A7D006E52A3B0786FE340B18AC040CEA079E4027F29F94BDAF32492C4CC06ACC05FA4D8788DD6BFE5AC0C9D4Bu1T8L" TargetMode = "External"/>
	<Relationship Id="rId67" Type="http://schemas.openxmlformats.org/officeDocument/2006/relationships/hyperlink" Target="consultantplus://offline/ref=E36912C953C3674492EDFFFF99E46A7D006E52A3B07A6FE845B18AC040CEA079E4027F29F94BDAF32492C5C006ACC05FA4D8788DD6BFE5AC0C9D4Bu1T8L" TargetMode = "External"/>
	<Relationship Id="rId68" Type="http://schemas.openxmlformats.org/officeDocument/2006/relationships/hyperlink" Target="consultantplus://offline/ref=E36912C953C3674492EDFFFF99E46A7D006E52A3B07F6EE84EB18AC040CEA079E4027F29F94BDAF32492C1C106ACC05FA4D8788DD6BFE5AC0C9D4Bu1T8L" TargetMode = "External"/>
	<Relationship Id="rId69" Type="http://schemas.openxmlformats.org/officeDocument/2006/relationships/hyperlink" Target="consultantplus://offline/ref=E36912C953C3674492EDFFFF99E46A7D006E52A3B07A6FE845B18AC040CEA079E4027F29F94BDAF32492C4C406ACC05FA4D8788DD6BFE5AC0C9D4Bu1T8L" TargetMode = "External"/>
	<Relationship Id="rId70" Type="http://schemas.openxmlformats.org/officeDocument/2006/relationships/hyperlink" Target="consultantplus://offline/ref=E36912C953C3674492EDFFFF99E46A7D006E52A3BF7568E044B18AC040CEA079E4027F29F94BDAF32492C2C406ACC05FA4D8788DD6BFE5AC0C9D4Bu1T8L" TargetMode = "External"/>
	<Relationship Id="rId71" Type="http://schemas.openxmlformats.org/officeDocument/2006/relationships/hyperlink" Target="consultantplus://offline/ref=E36912C953C3674492EDFFFF99E46A7D006E52A3B07D6DE545B18AC040CEA079E4027F29F94BDAF32492C5C506ACC05FA4D8788DD6BFE5AC0C9D4Bu1T8L" TargetMode = "External"/>
	<Relationship Id="rId72" Type="http://schemas.openxmlformats.org/officeDocument/2006/relationships/hyperlink" Target="consultantplus://offline/ref=E36912C953C3674492EDFFFF99E46A7D006E52A3B07F6EE84EB18AC040CEA079E4027F29F94BDAF32492C1CD06ACC05FA4D8788DD6BFE5AC0C9D4Bu1T8L" TargetMode = "External"/>
	<Relationship Id="rId73" Type="http://schemas.openxmlformats.org/officeDocument/2006/relationships/hyperlink" Target="consultantplus://offline/ref=E36912C953C3674492EDFFFF99E46A7D006E52A3B07F6EE84EB18AC040CEA079E4027F29F94BDAF32492C0C706ACC05FA4D8788DD6BFE5AC0C9D4Bu1T8L" TargetMode = "External"/>
	<Relationship Id="rId74" Type="http://schemas.openxmlformats.org/officeDocument/2006/relationships/hyperlink" Target="consultantplus://offline/ref=E36912C953C3674492EDFFFF99E46A7D006E52A3B0786FE340B18AC040CEA079E4027F29F94BDAF32492C1C406ACC05FA4D8788DD6BFE5AC0C9D4Bu1T8L" TargetMode = "External"/>
	<Relationship Id="rId75" Type="http://schemas.openxmlformats.org/officeDocument/2006/relationships/hyperlink" Target="consultantplus://offline/ref=E36912C953C3674492EDFFFF99E46A7D006E52A3B07A6FE845B18AC040CEA079E4027F29F94BDAF32492C4C106ACC05FA4D8788DD6BFE5AC0C9D4Bu1T8L" TargetMode = "External"/>
	<Relationship Id="rId76" Type="http://schemas.openxmlformats.org/officeDocument/2006/relationships/hyperlink" Target="consultantplus://offline/ref=E36912C953C3674492EDFFFF99E46A7D006E52A3BF7568E044B18AC040CEA079E4027F29F94BDAF32492C0C706ACC05FA4D8788DD6BFE5AC0C9D4Bu1T8L" TargetMode = "External"/>
	<Relationship Id="rId77" Type="http://schemas.openxmlformats.org/officeDocument/2006/relationships/hyperlink" Target="consultantplus://offline/ref=E36912C953C3674492EDFFFF99E46A7D006E52A3B07F6EE84EB18AC040CEA079E4027F29F94BDAF32492CFC206ACC05FA4D8788DD6BFE5AC0C9D4Bu1T8L" TargetMode = "External"/>
	<Relationship Id="rId78" Type="http://schemas.openxmlformats.org/officeDocument/2006/relationships/hyperlink" Target="consultantplus://offline/ref=E36912C953C3674492EDFFFF99E46A7D006E52A3BF7568E044B18AC040CEA079E4027F29F94BDAF32492C1CC06ACC05FA4D8788DD6BFE5AC0C9D4Bu1T8L" TargetMode = "External"/>
	<Relationship Id="rId79" Type="http://schemas.openxmlformats.org/officeDocument/2006/relationships/hyperlink" Target="consultantplus://offline/ref=E36912C953C3674492EDFFFF99E46A7D006E52A3B07F6EE84EB18AC040CEA079E4027F29F94BDAF32492CFC606ACC05FA4D8788DD6BFE5AC0C9D4Bu1T8L" TargetMode = "External"/>
	<Relationship Id="rId80" Type="http://schemas.openxmlformats.org/officeDocument/2006/relationships/hyperlink" Target="consultantplus://offline/ref=E36912C953C3674492EDFFFF99E46A7D006E52A3BF7568E044B18AC040CEA079E4027F29F94BDAF32492C0C106ACC05FA4D8788DD6BFE5AC0C9D4Bu1T8L" TargetMode = "External"/>
	<Relationship Id="rId81" Type="http://schemas.openxmlformats.org/officeDocument/2006/relationships/hyperlink" Target="consultantplus://offline/ref=E36912C953C3674492EDFFFF99E46A7D006E52A3B07F6EE84EB18AC040CEA079E4027F29F94BDAF32492CFCC06ACC05FA4D8788DD6BFE5AC0C9D4Bu1T8L" TargetMode = "External"/>
	<Relationship Id="rId82" Type="http://schemas.openxmlformats.org/officeDocument/2006/relationships/hyperlink" Target="consultantplus://offline/ref=E36912C953C3674492EDFFFF99E46A7D006E52A3BF7568E044B18AC040CEA079E4027F29F94BDAF32492C0C006ACC05FA4D8788DD6BFE5AC0C9D4Bu1T8L" TargetMode = "External"/>
	<Relationship Id="rId83" Type="http://schemas.openxmlformats.org/officeDocument/2006/relationships/hyperlink" Target="consultantplus://offline/ref=E36912C953C3674492EDFFFF99E46A7D006E52A3B07F6EE84EB18AC040CEA079E4027F29F94BDAF32492CEC506ACC05FA4D8788DD6BFE5AC0C9D4Bu1T8L" TargetMode = "External"/>
	<Relationship Id="rId84" Type="http://schemas.openxmlformats.org/officeDocument/2006/relationships/hyperlink" Target="consultantplus://offline/ref=E36912C953C3674492EDFFFF99E46A7D006E52A3B0786FE340B18AC040CEA079E4027F29F94BDAF32492C0CD06ACC05FA4D8788DD6BFE5AC0C9D4Bu1T8L" TargetMode = "External"/>
	<Relationship Id="rId85" Type="http://schemas.openxmlformats.org/officeDocument/2006/relationships/hyperlink" Target="consultantplus://offline/ref=E36912C953C3674492EDFFFF99E46A7D006E52A3B07F6EE84EB18AC040CEA079E4027F29F94BDAF32492CECD06ACC05FA4D8788DD6BFE5AC0C9D4Bu1T8L" TargetMode = "External"/>
	<Relationship Id="rId86" Type="http://schemas.openxmlformats.org/officeDocument/2006/relationships/hyperlink" Target="consultantplus://offline/ref=E36912C953C3674492EDFFFF99E46A7D006E52A3B07F6EE84EB18AC040CEA079E4027F29F94BDAF32493C7C306ACC05FA4D8788DD6BFE5AC0C9D4Bu1T8L" TargetMode = "External"/>
	<Relationship Id="rId87" Type="http://schemas.openxmlformats.org/officeDocument/2006/relationships/hyperlink" Target="consultantplus://offline/ref=E36912C953C3674492EDFFFF99E46A7D006E52A3B07F6EE84EB18AC040CEA079E4027F29F94BDAF32493C6C506ACC05FA4D8788DD6BFE5AC0C9D4Bu1T8L" TargetMode = "External"/>
	<Relationship Id="rId88" Type="http://schemas.openxmlformats.org/officeDocument/2006/relationships/hyperlink" Target="consultantplus://offline/ref=E36912C953C3674492EDFFFF99E46A7D006E52A3B0786FE340B18AC040CEA079E4027F29F94BDAF32492CFC106ACC05FA4D8788DD6BFE5AC0C9D4Bu1T8L" TargetMode = "External"/>
	<Relationship Id="rId89" Type="http://schemas.openxmlformats.org/officeDocument/2006/relationships/hyperlink" Target="consultantplus://offline/ref=E36912C953C3674492EDFFFF99E46A7D006E52A3B07A6FE845B18AC040CEA079E4027F29F94BDAF32492C3C506ACC05FA4D8788DD6BFE5AC0C9D4Bu1T8L" TargetMode = "External"/>
	<Relationship Id="rId90" Type="http://schemas.openxmlformats.org/officeDocument/2006/relationships/hyperlink" Target="consultantplus://offline/ref=E36912C953C3674492EDFFFF99E46A7D006E52A3B07F6EE84EB18AC040CEA079E4027F29F94BDAF32493C5C506ACC05FA4D8788DD6BFE5AC0C9D4Bu1T8L" TargetMode = "External"/>
	<Relationship Id="rId91" Type="http://schemas.openxmlformats.org/officeDocument/2006/relationships/hyperlink" Target="consultantplus://offline/ref=E36912C953C3674492EDFFFF99E46A7D006E52A3B07F6EE84EB18AC040CEA079E4027F29F94BDAF32493C5C106ACC05FA4D8788DD6BFE5AC0C9D4Bu1T8L" TargetMode = "External"/>
	<Relationship Id="rId92" Type="http://schemas.openxmlformats.org/officeDocument/2006/relationships/hyperlink" Target="consultantplus://offline/ref=E36912C953C3674492EDFFFF99E46A7D006E52A3B07F6EE84EB18AC040CEA079E4027F29F94BDAF32493C5CD06ACC05FA4D8788DD6BFE5AC0C9D4Bu1T8L" TargetMode = "External"/>
	<Relationship Id="rId93" Type="http://schemas.openxmlformats.org/officeDocument/2006/relationships/hyperlink" Target="consultantplus://offline/ref=E36912C953C3674492EDFFFF99E46A7D006E52A3B0786FE340B18AC040CEA079E4027F29F94BDAF32493C7C706ACC05FA4D8788DD6BFE5AC0C9D4Bu1T8L" TargetMode = "External"/>
	<Relationship Id="rId94" Type="http://schemas.openxmlformats.org/officeDocument/2006/relationships/hyperlink" Target="consultantplus://offline/ref=E36912C953C3674492EDFFFF99E46A7D006E52A3BF7568E044B18AC040CEA079E4027F29F94BDAF32493C6C706ACC05FA4D8788DD6BFE5AC0C9D4Bu1T8L" TargetMode = "External"/>
	<Relationship Id="rId95" Type="http://schemas.openxmlformats.org/officeDocument/2006/relationships/hyperlink" Target="consultantplus://offline/ref=E36912C953C3674492EDFFFF99E46A7D006E52A3B07F6EE84EB18AC040CEA079E4027F29F94BDAF32493C3C006ACC05FA4D8788DD6BFE5AC0C9D4Bu1T8L" TargetMode = "External"/>
	<Relationship Id="rId96" Type="http://schemas.openxmlformats.org/officeDocument/2006/relationships/hyperlink" Target="consultantplus://offline/ref=E36912C953C3674492EDFFFF99E46A7D006E52A3B07F6EE84EB18AC040CEA079E4027F29F94BDAF32493C2C506ACC05FA4D8788DD6BFE5AC0C9D4Bu1T8L" TargetMode = "External"/>
	<Relationship Id="rId97" Type="http://schemas.openxmlformats.org/officeDocument/2006/relationships/hyperlink" Target="consultantplus://offline/ref=E36912C953C3674492EDFFFF99E46A7D006E52A3B0786FE340B18AC040CEA079E4027F29F94BDAF32493C6CD06ACC05FA4D8788DD6BFE5AC0C9D4Bu1T8L" TargetMode = "External"/>
	<Relationship Id="rId98" Type="http://schemas.openxmlformats.org/officeDocument/2006/relationships/hyperlink" Target="consultantplus://offline/ref=E36912C953C3674492EDFFFF99E46A7D006E52A3B07A6FE845B18AC040CEA079E4027F29F94BDAF32492C3C306ACC05FA4D8788DD6BFE5AC0C9D4Bu1T8L" TargetMode = "External"/>
	<Relationship Id="rId99" Type="http://schemas.openxmlformats.org/officeDocument/2006/relationships/hyperlink" Target="consultantplus://offline/ref=E36912C953C3674492EDFFFF99E46A7D006E52A3B07F6EE84EB18AC040CEA079E4027F29F94BDAF32493C1C506ACC05FA4D8788DD6BFE5AC0C9D4Bu1T8L" TargetMode = "External"/>
	<Relationship Id="rId100" Type="http://schemas.openxmlformats.org/officeDocument/2006/relationships/hyperlink" Target="consultantplus://offline/ref=E36912C953C3674492EDFFFF99E46A7D006E52A3B07F6EE84EB18AC040CEA079E4027F29F94BDAF32493C1C606ACC05FA4D8788DD6BFE5AC0C9D4Bu1T8L" TargetMode = "External"/>
	<Relationship Id="rId101" Type="http://schemas.openxmlformats.org/officeDocument/2006/relationships/hyperlink" Target="consultantplus://offline/ref=E36912C953C3674492EDFFFF99E46A7D006E52A3BF7568E044B18AC040CEA079E4027F29F94BDAF32493C6CC06ACC05FA4D8788DD6BFE5AC0C9D4Bu1T8L" TargetMode = "External"/>
	<Relationship Id="rId102" Type="http://schemas.openxmlformats.org/officeDocument/2006/relationships/hyperlink" Target="consultantplus://offline/ref=E36912C953C3674492EDFFFF99E46A7D006E52A3B07D6DE545B18AC040CEA079E4027F29F94BDAF32492C3C506ACC05FA4D8788DD6BFE5AC0C9D4Bu1T8L" TargetMode = "External"/>
	<Relationship Id="rId103" Type="http://schemas.openxmlformats.org/officeDocument/2006/relationships/hyperlink" Target="consultantplus://offline/ref=E36912C953C3674492EDFFFF99E46A7D006E52A3B07F6EE84EB18AC040CEA079E4027F29F94BDAF32493C1C106ACC05FA4D8788DD6BFE5AC0C9D4Bu1T8L" TargetMode = "External"/>
	<Relationship Id="rId104" Type="http://schemas.openxmlformats.org/officeDocument/2006/relationships/hyperlink" Target="consultantplus://offline/ref=E36912C953C3674492EDFFFF99E46A7D006E52A3B0786FE340B18AC040CEA079E4027F29F94BDAF32493C5C206ACC05FA4D8788DD6BFE5AC0C9D4Bu1T8L" TargetMode = "External"/>
	<Relationship Id="rId105" Type="http://schemas.openxmlformats.org/officeDocument/2006/relationships/hyperlink" Target="consultantplus://offline/ref=E36912C953C3674492EDFFFF99E46A7D006E52A3B07F6EE84EB18AC040CEA079E4027F29F94BDAF32493C1CC06ACC05FA4D8788DD6BFE5AC0C9D4Bu1T8L" TargetMode = "External"/>
	<Relationship Id="rId106" Type="http://schemas.openxmlformats.org/officeDocument/2006/relationships/hyperlink" Target="consultantplus://offline/ref=E36912C953C3674492EDFFFF99E46A7D006E52A3B07F6EE84EB18AC040CEA079E4027F29F94BDAF32493C0C706ACC05FA4D8788DD6BFE5AC0C9D4Bu1T8L" TargetMode = "External"/>
	<Relationship Id="rId107" Type="http://schemas.openxmlformats.org/officeDocument/2006/relationships/hyperlink" Target="consultantplus://offline/ref=E36912C953C3674492EDFFFF99E46A7D006E52A3B07F6EE84EB18AC040CEA079E4027F29F94BDAF32493C0C006ACC05FA4D8788DD6BFE5AC0C9D4Bu1T8L" TargetMode = "External"/>
	<Relationship Id="rId108" Type="http://schemas.openxmlformats.org/officeDocument/2006/relationships/hyperlink" Target="consultantplus://offline/ref=E36912C953C3674492EDFFFF99E46A7D006E52A3BF7B68E945B18AC040CEA079E4027F29F94BDAF32492C6C006ACC05FA4D8788DD6BFE5AC0C9D4Bu1T8L" TargetMode = "External"/>
	<Relationship Id="rId109" Type="http://schemas.openxmlformats.org/officeDocument/2006/relationships/hyperlink" Target="consultantplus://offline/ref=E36912C953C3674492EDFFFF99E46A7D006E52A3BF7568E044B18AC040CEA079E4027F29F94BDAF32493C5C006ACC05FA4D8788DD6BFE5AC0C9D4Bu1T8L" TargetMode = "External"/>
	<Relationship Id="rId110" Type="http://schemas.openxmlformats.org/officeDocument/2006/relationships/hyperlink" Target="consultantplus://offline/ref=E36912C953C3674492EDFFFF99E46A7D006E52A3B07F6EE84EB18AC040CEA079E4027F29F94BDAF32493C0C306ACC05FA4D8788DD6BFE5AC0C9D4Bu1T8L" TargetMode = "External"/>
	<Relationship Id="rId111" Type="http://schemas.openxmlformats.org/officeDocument/2006/relationships/hyperlink" Target="consultantplus://offline/ref=E36912C953C3674492EDFFFF99E46A7D006E52A3B0786FE340B18AC040CEA079E4027F29F94BDAF32493C4C606ACC05FA4D8788DD6BFE5AC0C9D4Bu1T8L" TargetMode = "External"/>
	<Relationship Id="rId112" Type="http://schemas.openxmlformats.org/officeDocument/2006/relationships/hyperlink" Target="consultantplus://offline/ref=E36912C953C3674492EDFFFF99E46A7D006E52A3B07F6EE84EB18AC040CEA079E4027F29F94BDAF32493CFC506ACC05FA4D8788DD6BFE5AC0C9D4Bu1T8L" TargetMode = "External"/>
	<Relationship Id="rId113" Type="http://schemas.openxmlformats.org/officeDocument/2006/relationships/hyperlink" Target="consultantplus://offline/ref=E36912C953C3674492EDE1F28F883D77066309AEBE7566B71AEED19D17C7AA2EA34D266BBD46DBF22099939449AD9C1AF0CB788DD6BCE4B0u0TDL" TargetMode = "External"/>
	<Relationship Id="rId114" Type="http://schemas.openxmlformats.org/officeDocument/2006/relationships/hyperlink" Target="consultantplus://offline/ref=E36912C953C3674492EDE1F28F883D77066705ADBC7866B71AEED19D17C7AA2EB14D7E67BC47C5F2258CC5C50FuFTBL" TargetMode = "External"/>
	<Relationship Id="rId115" Type="http://schemas.openxmlformats.org/officeDocument/2006/relationships/hyperlink" Target="consultantplus://offline/ref=E36912C953C3674492EDE1F28F883D7703660BAABE7F66B71AEED19D17C7AA2EB14D7E67BC47C5F2258CC5C50FuFTBL" TargetMode = "External"/>
	<Relationship Id="rId116" Type="http://schemas.openxmlformats.org/officeDocument/2006/relationships/hyperlink" Target="consultantplus://offline/ref=E36912C953C3674492EDE1F28F883D77056D0EA9BD7466B71AEED19D17C7AA2EB14D7E67BC47C5F2258CC5C50FuFTBL" TargetMode = "External"/>
	<Relationship Id="rId117" Type="http://schemas.openxmlformats.org/officeDocument/2006/relationships/hyperlink" Target="consultantplus://offline/ref=E36912C953C3674492EDE1F28F883D77046D05ACBF7D66B71AEED19D17C7AA2EB14D7E67BC47C5F2258CC5C50FuFTBL" TargetMode = "External"/>
	<Relationship Id="rId118" Type="http://schemas.openxmlformats.org/officeDocument/2006/relationships/hyperlink" Target="consultantplus://offline/ref=E36912C953C3674492EDFFFF99E46A7D006E52A3BF746BE742B18AC040CEA079E4027F29F94BDAF32492C5C506ACC05FA4D8788DD6BFE5AC0C9D4Bu1T8L" TargetMode = "External"/>
	<Relationship Id="rId119" Type="http://schemas.openxmlformats.org/officeDocument/2006/relationships/hyperlink" Target="consultantplus://offline/ref=E36912C953C3674492EDFFFF99E46A7D006E52A3BE7965E341B18AC040CEA079E4027F29F94BDAF32492C7CC06ACC05FA4D8788DD6BFE5AC0C9D4Bu1T8L" TargetMode = "External"/>
	<Relationship Id="rId120" Type="http://schemas.openxmlformats.org/officeDocument/2006/relationships/hyperlink" Target="consultantplus://offline/ref=E36912C953C3674492EDE1F28F883D77046004AEBA7A66B71AEED19D17C7AA2EB14D7E67BC47C5F2258CC5C50FuFTBL" TargetMode = "External"/>
	<Relationship Id="rId121" Type="http://schemas.openxmlformats.org/officeDocument/2006/relationships/hyperlink" Target="consultantplus://offline/ref=E36912C953C3674492EDE1F28F883D7705640AA8BA7566B71AEED19D17C7AA2EB14D7E67BC47C5F2258CC5C50FuFTBL" TargetMode = "External"/>
	<Relationship Id="rId122" Type="http://schemas.openxmlformats.org/officeDocument/2006/relationships/hyperlink" Target="consultantplus://offline/ref=E36912C953C3674492EDFFFF99E46A7D006E52A3BF7568E044B18AC040CEA079E4027F29F94BDAF32493C5CD06ACC05FA4D8788DD6BFE5AC0C9D4Bu1T8L" TargetMode = "External"/>
	<Relationship Id="rId123" Type="http://schemas.openxmlformats.org/officeDocument/2006/relationships/hyperlink" Target="consultantplus://offline/ref=E36912C953C3674492EDFFFF99E46A7D006E52A3B0786FE340B18AC040CEA079E4027F29F94BDAF32493C4CD06ACC05FA4D8788DD6BFE5AC0C9D4Bu1T8L" TargetMode = "External"/>
	<Relationship Id="rId124" Type="http://schemas.openxmlformats.org/officeDocument/2006/relationships/hyperlink" Target="consultantplus://offline/ref=E36912C953C3674492EDFFFF99E46A7D006E52A3B0786FE340B18AC040CEA079E4027F29F94BDAF32493C4CC06ACC05FA4D8788DD6BFE5AC0C9D4Bu1T8L" TargetMode = "External"/>
	<Relationship Id="rId125" Type="http://schemas.openxmlformats.org/officeDocument/2006/relationships/hyperlink" Target="consultantplus://offline/ref=E36912C953C3674492EDFFFF99E46A7D006E52A3B07D6DE545B18AC040CEA079E4027F29F94BDAF32492C3C106ACC05FA4D8788DD6BFE5AC0C9D4Bu1T8L" TargetMode = "External"/>
	<Relationship Id="rId126" Type="http://schemas.openxmlformats.org/officeDocument/2006/relationships/hyperlink" Target="consultantplus://offline/ref=E36912C953C3674492EDFFFF99E46A7D006E52A3B07D6DE545B18AC040CEA079E4027F29F94BDAF32492C3C306ACC05FA4D8788DD6BFE5AC0C9D4Bu1T8L" TargetMode = "External"/>
	<Relationship Id="rId127" Type="http://schemas.openxmlformats.org/officeDocument/2006/relationships/hyperlink" Target="consultantplus://offline/ref=E36912C953C3674492EDFFFF99E46A7D006E52A3B07D6DE545B18AC040CEA079E4027F29F94BDAF32492C3C206ACC05FA4D8788DD6BFE5AC0C9D4Bu1T8L" TargetMode = "External"/>
	<Relationship Id="rId128" Type="http://schemas.openxmlformats.org/officeDocument/2006/relationships/hyperlink" Target="consultantplus://offline/ref=E36912C953C3674492EDFFFF99E46A7D006E52A3B07B6AE543B18AC040CEA079E4027F3BF913D6F2258CC6C413FA9119uFT2L" TargetMode = "External"/>
	<Relationship Id="rId129" Type="http://schemas.openxmlformats.org/officeDocument/2006/relationships/hyperlink" Target="consultantplus://offline/ref=E36912C953C3674492EDFFFF99E46A7D006E52A3B0786FE340B18AC040CEA079E4027F29F94BDAF32493C3C406ACC05FA4D8788DD6BFE5AC0C9D4Bu1T8L" TargetMode = "External"/>
	<Relationship Id="rId130" Type="http://schemas.openxmlformats.org/officeDocument/2006/relationships/hyperlink" Target="consultantplus://offline/ref=E36912C953C3674492EDFFFF99E46A7D006E52A3B07D6DE545B18AC040CEA079E4027F29F94BDAF32492C3CD06ACC05FA4D8788DD6BFE5AC0C9D4Bu1T8L" TargetMode = "External"/>
	<Relationship Id="rId131" Type="http://schemas.openxmlformats.org/officeDocument/2006/relationships/hyperlink" Target="consultantplus://offline/ref=E36912C953C3674492EDFFFF99E46A7D006E52A3BF7A69E64FB18AC040CEA079E4027F29F94BDAF32492C6C106ACC05FA4D8788DD6BFE5AC0C9D4Bu1T8L" TargetMode = "External"/>
	<Relationship Id="rId132" Type="http://schemas.openxmlformats.org/officeDocument/2006/relationships/hyperlink" Target="consultantplus://offline/ref=E36912C953C3674492EDFFFF99E46A7D006E52A3BF7A69E64FB18AC040CEA079E4027F29F94BDAF32492C6C306ACC05FA4D8788DD6BFE5AC0C9D4Bu1T8L" TargetMode = "External"/>
	<Relationship Id="rId133" Type="http://schemas.openxmlformats.org/officeDocument/2006/relationships/hyperlink" Target="consultantplus://offline/ref=E36912C953C3674492EDFFFF99E46A7D006E52A3B07E6FE646B18AC040CEA079E4027F29F94BDAF32492C6C106ACC05FA4D8788DD6BFE5AC0C9D4Bu1T8L" TargetMode = "External"/>
	<Relationship Id="rId134" Type="http://schemas.openxmlformats.org/officeDocument/2006/relationships/hyperlink" Target="consultantplus://offline/ref=E36912C953C3674492EDFFFF99E46A7D006E52A3BE746FE340B18AC040CEA079E4027F3BF913D6F2258CC6C413FA9119uFT2L" TargetMode = "External"/>
	<Relationship Id="rId135" Type="http://schemas.openxmlformats.org/officeDocument/2006/relationships/hyperlink" Target="consultantplus://offline/ref=E36912C953C3674492EDFFFF99E46A7D006E52A3BE746FE340B18AC040CEA079E4027F3BF913D6F2258CC6C413FA9119uFT2L" TargetMode = "External"/>
	<Relationship Id="rId136" Type="http://schemas.openxmlformats.org/officeDocument/2006/relationships/hyperlink" Target="consultantplus://offline/ref=E36912C953C3674492EDFFFF99E46A7D006E52A3B07A6FE042B18AC040CEA079E4027F3BF913D6F2258CC6C413FA9119uFT2L" TargetMode = "External"/>
	<Relationship Id="rId137" Type="http://schemas.openxmlformats.org/officeDocument/2006/relationships/hyperlink" Target="consultantplus://offline/ref=E36912C953C3674492EDFFFF99E46A7D006E52A3B07A6FE845B18AC040CEA079E4027F29F94BDAF32492C2C506ACC05FA4D8788DD6BFE5AC0C9D4Bu1T8L" TargetMode = "External"/>
	<Relationship Id="rId138" Type="http://schemas.openxmlformats.org/officeDocument/2006/relationships/hyperlink" Target="consultantplus://offline/ref=E36912C953C3674492EDFFFF99E46A7D006E52A3B07D6DE545B18AC040CEA079E4027F29F94BDAF32492C2C506ACC05FA4D8788DD6BFE5AC0C9D4Bu1T8L" TargetMode = "External"/>
	<Relationship Id="rId139" Type="http://schemas.openxmlformats.org/officeDocument/2006/relationships/hyperlink" Target="consultantplus://offline/ref=E36912C953C3674492EDE1F28F883D7703660DA7BD7F66B71AEED19D17C7AA2EB14D7E67BC47C5F2258CC5C50FuFTBL" TargetMode = "External"/>
	<Relationship Id="rId140" Type="http://schemas.openxmlformats.org/officeDocument/2006/relationships/hyperlink" Target="consultantplus://offline/ref=E36912C953C3674492EDE1F28F883D77046204A7BB7466B71AEED19D17C7AA2EB14D7E67BC47C5F2258CC5C50FuFTBL" TargetMode = "External"/>
	<Relationship Id="rId141" Type="http://schemas.openxmlformats.org/officeDocument/2006/relationships/hyperlink" Target="consultantplus://offline/ref=E36912C953C3674492EDE1F28F883D7703660DA7BD7F66B71AEED19D17C7AA2EB14D7E67BC47C5F2258CC5C50FuFTBL" TargetMode = "External"/>
	<Relationship Id="rId142" Type="http://schemas.openxmlformats.org/officeDocument/2006/relationships/hyperlink" Target="consultantplus://offline/ref=E36912C953C3674492EDFFFF99E46A7D006E52A3BF7568E044B18AC040CEA079E4027F29F94BDAF32493C4C406ACC05FA4D8788DD6BFE5AC0C9D4Bu1T8L" TargetMode = "External"/>
	<Relationship Id="rId143" Type="http://schemas.openxmlformats.org/officeDocument/2006/relationships/hyperlink" Target="consultantplus://offline/ref=E36912C953C3674492EDE1F28F883D7703660FADB97966B71AEED19D17C7AA2EB14D7E67BC47C5F2258CC5C50FuFTBL" TargetMode = "External"/>
	<Relationship Id="rId144" Type="http://schemas.openxmlformats.org/officeDocument/2006/relationships/hyperlink" Target="consultantplus://offline/ref=E36912C953C3674492EDE1F28F883D7703660BAABE7F66B71AEED19D17C7AA2EB14D7E67BC47C5F2258CC5C50FuFTBL" TargetMode = "External"/>
	<Relationship Id="rId145" Type="http://schemas.openxmlformats.org/officeDocument/2006/relationships/hyperlink" Target="consultantplus://offline/ref=E36912C953C3674492EDFFFF99E46A7D006E52A3BE746FE340B18AC040CEA079E4027F3BF913D6F2258CC6C413FA9119uFT2L" TargetMode = "External"/>
	<Relationship Id="rId146" Type="http://schemas.openxmlformats.org/officeDocument/2006/relationships/hyperlink" Target="consultantplus://offline/ref=E36912C953C3674492EDFFFF99E46A7D006E52A3BF7D64E74EB18AC040CEA079E4027F3BF913D6F2258CC6C413FA9119uFT2L" TargetMode = "External"/>
	<Relationship Id="rId147" Type="http://schemas.openxmlformats.org/officeDocument/2006/relationships/hyperlink" Target="consultantplus://offline/ref=E36912C953C3674492EDFFFF99E46A7D006E52A3B07A6FE845B18AC040CEA079E4027F29F94BDAF32492C2C706ACC05FA4D8788DD6BFE5AC0C9D4Bu1T8L" TargetMode = "External"/>
	<Relationship Id="rId148" Type="http://schemas.openxmlformats.org/officeDocument/2006/relationships/hyperlink" Target="consultantplus://offline/ref=E36912C953C3674492EDFFFF99E46A7D006E52A3B07A6FE845B18AC040CEA079E4027F29F94BDAF32492C2C106ACC05FA4D8788DD6BFE5AC0C9D4Bu1T8L" TargetMode = "External"/>
	<Relationship Id="rId149" Type="http://schemas.openxmlformats.org/officeDocument/2006/relationships/hyperlink" Target="consultantplus://offline/ref=E36912C953C3674492EDFFFF99E46A7D006E52A3B07A6FE845B18AC040CEA079E4027F29F94BDAF32492C2C006ACC05FA4D8788DD6BFE5AC0C9D4Bu1T8L" TargetMode = "External"/>
	<Relationship Id="rId150" Type="http://schemas.openxmlformats.org/officeDocument/2006/relationships/hyperlink" Target="consultantplus://offline/ref=E36912C953C3674492EDE1F28F883D7703600EA7B07866B71AEED19D17C7AA2EB14D7E67BC47C5F2258CC5C50FuFTBL" TargetMode = "External"/>
	<Relationship Id="rId151" Type="http://schemas.openxmlformats.org/officeDocument/2006/relationships/hyperlink" Target="consultantplus://offline/ref=E36912C953C3674492EDFFFF99E46A7D006E52A3B07F6EE84EB18AC040CEA079E4027F29F94BDAF32493CFC306ACC05FA4D8788DD6BFE5AC0C9D4Bu1T8L" TargetMode = "External"/>
	<Relationship Id="rId152" Type="http://schemas.openxmlformats.org/officeDocument/2006/relationships/hyperlink" Target="consultantplus://offline/ref=E36912C953C3674492EDFFFF99E46A7D006E52A3B07F6EE84EB18AC040CEA079E4027F29F94BDAF32493CFCD06ACC05FA4D8788DD6BFE5AC0C9D4Bu1T8L" TargetMode = "External"/>
	<Relationship Id="rId153" Type="http://schemas.openxmlformats.org/officeDocument/2006/relationships/hyperlink" Target="consultantplus://offline/ref=E36912C953C3674492EDFFFF99E46A7D006E52A3BF7568E044B18AC040CEA079E4027F29F94BDAF32493C4C606ACC05FA4D8788DD6BFE5AC0C9D4Bu1T8L" TargetMode = "External"/>
	<Relationship Id="rId154" Type="http://schemas.openxmlformats.org/officeDocument/2006/relationships/hyperlink" Target="consultantplus://offline/ref=E36912C953C3674492EDFFFF99E46A7D006E52A3B07F6EE84EB18AC040CEA079E4027F29F94BDAF32493CEC506ACC05FA4D8788DD6BFE5AC0C9D4Bu1T8L" TargetMode = "External"/>
	<Relationship Id="rId155" Type="http://schemas.openxmlformats.org/officeDocument/2006/relationships/hyperlink" Target="consultantplus://offline/ref=E36912C953C3674492EDFFFF99E46A7D006E52A3BF7568E044B18AC040CEA079E4027F29F94BDAF32493C4C106ACC05FA4D8788DD6BFE5AC0C9D4Bu1T8L" TargetMode = "External"/>
	<Relationship Id="rId156" Type="http://schemas.openxmlformats.org/officeDocument/2006/relationships/hyperlink" Target="consultantplus://offline/ref=E36912C953C3674492EDFFFF99E46A7D006E52A3B07F6EE84EB18AC040CEA079E4027F29F94BDAF32493CEC706ACC05FA4D8788DD6BFE5AC0C9D4Bu1T8L" TargetMode = "External"/>
	<Relationship Id="rId157" Type="http://schemas.openxmlformats.org/officeDocument/2006/relationships/hyperlink" Target="consultantplus://offline/ref=E36912C953C3674492EDFFFF99E46A7D006E52A3B0786FE340B18AC040CEA079E4027F29F94BDAF32493C3C006ACC05FA4D8788DD6BFE5AC0C9D4Bu1T8L" TargetMode = "External"/>
	<Relationship Id="rId158" Type="http://schemas.openxmlformats.org/officeDocument/2006/relationships/hyperlink" Target="consultantplus://offline/ref=E36912C953C3674492EDE1F28F883D7703610EA6BF7A66B71AEED19D17C7AA2EB14D7E67BC47C5F2258CC5C50FuFTBL" TargetMode = "External"/>
	<Relationship Id="rId159" Type="http://schemas.openxmlformats.org/officeDocument/2006/relationships/hyperlink" Target="consultantplus://offline/ref=E36912C953C3674492EDFFFF99E46A7D006E52A3B0786FE24EB18AC040CEA079E4027F3BF913D6F2258CC6C413FA9119uFT2L" TargetMode = "External"/>
	<Relationship Id="rId160" Type="http://schemas.openxmlformats.org/officeDocument/2006/relationships/hyperlink" Target="consultantplus://offline/ref=E36912C953C3674492EDFFFF99E46A7D006E52A3B0796DE642B18AC040CEA079E4027F3BF913D6F2258CC6C413FA9119uFT2L" TargetMode = "External"/>
	<Relationship Id="rId161" Type="http://schemas.openxmlformats.org/officeDocument/2006/relationships/hyperlink" Target="consultantplus://offline/ref=E36912C953C3674492EDFFFF99E46A7D006E52A3B07A6FE845B18AC040CEA079E4027F29F94BDAF32492C2C206ACC05FA4D8788DD6BFE5AC0C9D4Bu1T8L" TargetMode = "External"/>
	<Relationship Id="rId162" Type="http://schemas.openxmlformats.org/officeDocument/2006/relationships/hyperlink" Target="consultantplus://offline/ref=E36912C953C3674492EDFFFF99E46A7D006E52A3BF7568E044B18AC040CEA079E4027F29F94BDAF32493C4C306ACC05FA4D8788DD6BFE5AC0C9D4Bu1T8L" TargetMode = "External"/>
	<Relationship Id="rId163" Type="http://schemas.openxmlformats.org/officeDocument/2006/relationships/hyperlink" Target="consultantplus://offline/ref=E36912C953C3674492EDFFFF99E46A7D006E52A3BC746CE64FB18AC040CEA079E4027F3BF913D6F2258CC6C413FA9119uFT2L" TargetMode = "External"/>
	<Relationship Id="rId164" Type="http://schemas.openxmlformats.org/officeDocument/2006/relationships/hyperlink" Target="consultantplus://offline/ref=E36912C953C3674492EDFFFF99E46A7D006E52A3BE7A6CE64EB18AC040CEA079E4027F3BF913D6F2258CC6C413FA9119uFT2L" TargetMode = "External"/>
	<Relationship Id="rId165" Type="http://schemas.openxmlformats.org/officeDocument/2006/relationships/hyperlink" Target="consultantplus://offline/ref=E36912C953C3674492EDFFFF99E46A7D006E52A3BF7568E044B18AC040CEA079E4027F29F94BDAF32493C3C706ACC05FA4D8788DD6BFE5AC0C9D4Bu1T8L" TargetMode = "External"/>
	<Relationship Id="rId166" Type="http://schemas.openxmlformats.org/officeDocument/2006/relationships/hyperlink" Target="consultantplus://offline/ref=E36912C953C3674492EDFFFF99E46A7D006E52A3BE746FE342B18AC040CEA079E4027F3BF913D6F2258CC6C413FA9119uFT2L" TargetMode = "External"/>
	<Relationship Id="rId167" Type="http://schemas.openxmlformats.org/officeDocument/2006/relationships/hyperlink" Target="consultantplus://offline/ref=E36912C953C3674492EDFFFF99E46A7D006E52A3B07F6EE544B18AC040CEA079E4027F3BF913D6F2258CC6C413FA9119uFT2L" TargetMode = "External"/>
	<Relationship Id="rId168" Type="http://schemas.openxmlformats.org/officeDocument/2006/relationships/hyperlink" Target="consultantplus://offline/ref=E36912C953C3674492EDFFFF99E46A7D006E52A3BF7568E044B18AC040CEA079E4027F29F94BDAF32493C3C106ACC05FA4D8788DD6BFE5AC0C9D4Bu1T8L" TargetMode = "External"/>
	<Relationship Id="rId169" Type="http://schemas.openxmlformats.org/officeDocument/2006/relationships/hyperlink" Target="consultantplus://offline/ref=E36912C953C3674492EDFFFF99E46A7D006E52A3BF7F6CE74FB18AC040CEA079E4027F3BF913D6F2258CC6C413FA9119uFT2L" TargetMode = "External"/>
	<Relationship Id="rId170" Type="http://schemas.openxmlformats.org/officeDocument/2006/relationships/hyperlink" Target="consultantplus://offline/ref=E36912C953C3674492EDFFFF99E46A7D006E52A3BF7B6AE14EB18AC040CEA079E4027F29F94BDAF32492C7CC06ACC05FA4D8788DD6BFE5AC0C9D4Bu1T8L" TargetMode = "External"/>
	<Relationship Id="rId171" Type="http://schemas.openxmlformats.org/officeDocument/2006/relationships/hyperlink" Target="consultantplus://offline/ref=E36912C953C3674492EDFFFF99E46A7D006E52A3B07B68E845B18AC040CEA079E4027F3BF913D6F2258CC6C413FA9119uFT2L" TargetMode = "External"/>
	<Relationship Id="rId172" Type="http://schemas.openxmlformats.org/officeDocument/2006/relationships/hyperlink" Target="consultantplus://offline/ref=E36912C953C3674492EDFFFF99E46A7D006E52A3B07E6EE240B18AC040CEA079E4027F3BF913D6F2258CC6C413FA9119uFT2L" TargetMode = "External"/>
	<Relationship Id="rId173" Type="http://schemas.openxmlformats.org/officeDocument/2006/relationships/hyperlink" Target="consultantplus://offline/ref=E36912C953C3674492EDFFFF99E46A7D006E52A3B07B68E846B18AC040CEA079E4027F3BF913D6F2258CC6C413FA9119uFT2L" TargetMode = "External"/>
	<Relationship Id="rId174" Type="http://schemas.openxmlformats.org/officeDocument/2006/relationships/hyperlink" Target="consultantplus://offline/ref=E36912C953C3674492EDFFFF99E46A7D006E52A3BC7B6BE040B18AC040CEA079E4027F3BF913D6F2258CC6C413FA9119uFT2L" TargetMode = "External"/>
	<Relationship Id="rId175" Type="http://schemas.openxmlformats.org/officeDocument/2006/relationships/hyperlink" Target="consultantplus://offline/ref=E36912C953C3674492EDFFFF99E46A7D006E52A3B07F6EE545B18AC040CEA079E4027F3BF913D6F2258CC6C413FA9119uFT2L" TargetMode = "External"/>
	<Relationship Id="rId176" Type="http://schemas.openxmlformats.org/officeDocument/2006/relationships/hyperlink" Target="consultantplus://offline/ref=E36912C953C3674492EDFFFF99E46A7D006E52A3B07965E144B18AC040CEA079E4027F3BF913D6F2258CC6C413FA9119uFT2L" TargetMode = "External"/>
	<Relationship Id="rId177" Type="http://schemas.openxmlformats.org/officeDocument/2006/relationships/hyperlink" Target="consultantplus://offline/ref=E36912C953C3674492EDFFFF99E46A7D006E52A3BF7568E044B18AC040CEA079E4027F29F94BDAF32493C3C306ACC05FA4D8788DD6BFE5AC0C9D4Bu1T8L" TargetMode = "External"/>
	<Relationship Id="rId178" Type="http://schemas.openxmlformats.org/officeDocument/2006/relationships/hyperlink" Target="consultantplus://offline/ref=E36912C953C3674492EDE1F28F883D7703610AAEBE7966B71AEED19D17C7AA2EB14D7E67BC47C5F2258CC5C50FuFTBL" TargetMode = "External"/>
	<Relationship Id="rId179" Type="http://schemas.openxmlformats.org/officeDocument/2006/relationships/hyperlink" Target="consultantplus://offline/ref=E36912C953C3674492EDE1F28F883D7703610AAEBE7466B71AEED19D17C7AA2EB14D7E67BC47C5F2258CC5C50FuFTBL" TargetMode = "External"/>
	<Relationship Id="rId180" Type="http://schemas.openxmlformats.org/officeDocument/2006/relationships/hyperlink" Target="consultantplus://offline/ref=E36912C953C3674492EDE1F28F883D7703660AAEBD7B66B71AEED19D17C7AA2EB14D7E67BC47C5F2258CC5C50FuFTBL" TargetMode = "External"/>
	<Relationship Id="rId181" Type="http://schemas.openxmlformats.org/officeDocument/2006/relationships/hyperlink" Target="consultantplus://offline/ref=E36912C953C3674492EDE1F28F883D77036609A6BE7D66B71AEED19D17C7AA2EB14D7E67BC47C5F2258CC5C50FuFTBL" TargetMode = "External"/>
	<Relationship Id="rId182" Type="http://schemas.openxmlformats.org/officeDocument/2006/relationships/hyperlink" Target="consultantplus://offline/ref=E36912C953C3674492EDE1F28F883D77036609A6BD7566B71AEED19D17C7AA2EB14D7E67BC47C5F2258CC5C50FuFTBL" TargetMode = "External"/>
	<Relationship Id="rId183" Type="http://schemas.openxmlformats.org/officeDocument/2006/relationships/hyperlink" Target="consultantplus://offline/ref=E36912C953C3674492EDE1F28F883D77066D0DA7BF7B66B71AEED19D17C7AA2EB14D7E67BC47C5F2258CC5C50FuFTBL" TargetMode = "External"/>
	<Relationship Id="rId184" Type="http://schemas.openxmlformats.org/officeDocument/2006/relationships/hyperlink" Target="consultantplus://offline/ref=E36912C953C3674492EDE1F28F883D7703670CAAB17966B71AEED19D17C7AA2EB14D7E67BC47C5F2258CC5C50FuFTBL" TargetMode = "External"/>
	<Relationship Id="rId185" Type="http://schemas.openxmlformats.org/officeDocument/2006/relationships/hyperlink" Target="consultantplus://offline/ref=E36912C953C3674492EDE1F28F883D7703660AA6BF7866B71AEED19D17C7AA2EB14D7E67BC47C5F2258CC5C50FuFTBL" TargetMode = "External"/>
	<Relationship Id="rId186" Type="http://schemas.openxmlformats.org/officeDocument/2006/relationships/hyperlink" Target="consultantplus://offline/ref=E36912C953C3674492EDE1F28F883D77046D05AFB87866B71AEED19D17C7AA2EB14D7E67BC47C5F2258CC5C50FuFTBL" TargetMode = "External"/>
	<Relationship Id="rId187" Type="http://schemas.openxmlformats.org/officeDocument/2006/relationships/hyperlink" Target="consultantplus://offline/ref=E36912C953C3674492EDFFFF99E46A7D006E52A3BF7568E044B18AC040CEA079E4027F29F94BDAF32493C2C106ACC05FA4D8788DD6BFE5AC0C9D4Bu1T8L" TargetMode = "External"/>
	<Relationship Id="rId188" Type="http://schemas.openxmlformats.org/officeDocument/2006/relationships/hyperlink" Target="consultantplus://offline/ref=E36912C953C3674492EDE1F28F883D7703660AAEBD7B66B71AEED19D17C7AA2EB14D7E67BC47C5F2258CC5C50FuFTBL" TargetMode = "External"/>
	<Relationship Id="rId189" Type="http://schemas.openxmlformats.org/officeDocument/2006/relationships/hyperlink" Target="consultantplus://offline/ref=E36912C953C3674492EDE1F28F883D77036609A6BE7D66B71AEED19D17C7AA2EB14D7E67BC47C5F2258CC5C50FuFTBL" TargetMode = "External"/>
	<Relationship Id="rId190" Type="http://schemas.openxmlformats.org/officeDocument/2006/relationships/hyperlink" Target="consultantplus://offline/ref=E36912C953C3674492EDE1F28F883D77036609A6BD7566B71AEED19D17C7AA2EB14D7E67BC47C5F2258CC5C50FuFTBL" TargetMode = "External"/>
	<Relationship Id="rId191" Type="http://schemas.openxmlformats.org/officeDocument/2006/relationships/hyperlink" Target="consultantplus://offline/ref=E36912C953C3674492EDFFFF99E46A7D006E52A3BF7568E044B18AC040CEA079E4027F29F94BDAF32493C2C306ACC05FA4D8788DD6BFE5AC0C9D4Bu1T8L" TargetMode = "External"/>
	<Relationship Id="rId192" Type="http://schemas.openxmlformats.org/officeDocument/2006/relationships/hyperlink" Target="consultantplus://offline/ref=E36912C953C3674492EDFFFF99E46A7D006E52A3B07A6CE942B18AC040CEA079E4027F3BF913D6F2258CC6C413FA9119uFT2L" TargetMode = "External"/>
	<Relationship Id="rId193" Type="http://schemas.openxmlformats.org/officeDocument/2006/relationships/hyperlink" Target="consultantplus://offline/ref=E36912C953C3674492EDFFFF99E46A7D006E52A3BD746DE54EB18AC040CEA079E4027F3BF913D6F2258CC6C413FA9119uFT2L" TargetMode = "External"/>
	<Relationship Id="rId194" Type="http://schemas.openxmlformats.org/officeDocument/2006/relationships/hyperlink" Target="consultantplus://offline/ref=E36912C953C3674492EDFFFF99E46A7D006E52A3BF7568E044B18AC040CEA079E4027F29F94BDAF32493C1C506ACC05FA4D8788DD6BFE5AC0C9D4Bu1T8L" TargetMode = "External"/>
	<Relationship Id="rId195" Type="http://schemas.openxmlformats.org/officeDocument/2006/relationships/hyperlink" Target="consultantplus://offline/ref=E36912C953C3674492EDFFFF99E46A7D006E52A3BF7568E044B18AC040CEA079E4027F29F94BDAF32493C1C406ACC05FA4D8788DD6BFE5AC0C9D4Bu1T8L" TargetMode = "External"/>
	<Relationship Id="rId196" Type="http://schemas.openxmlformats.org/officeDocument/2006/relationships/hyperlink" Target="consultantplus://offline/ref=E36912C953C3674492EDFFFF99E46A7D006E52A3B07F6EE84EB18AC040CEA079E4027F29F94BDAF32493CEC006ACC05FA4D8788DD6BFE5AC0C9D4Bu1T8L" TargetMode = "External"/>
	<Relationship Id="rId197" Type="http://schemas.openxmlformats.org/officeDocument/2006/relationships/hyperlink" Target="consultantplus://offline/ref=E36912C953C3674492EDFFFF99E46A7D006E52A3B07D6DE545B18AC040CEA079E4027F29F94BDAF32492C2C106ACC05FA4D8788DD6BFE5AC0C9D4Bu1T8L" TargetMode = "External"/>
	<Relationship Id="rId198" Type="http://schemas.openxmlformats.org/officeDocument/2006/relationships/hyperlink" Target="consultantplus://offline/ref=E36912C953C3674492EDFFFF99E46A7D006E52A3B0786FE340B18AC040CEA079E4027F29F94BDAF32493C3C306ACC05FA4D8788DD6BFE5AC0C9D4Bu1T8L" TargetMode = "External"/>
	<Relationship Id="rId199" Type="http://schemas.openxmlformats.org/officeDocument/2006/relationships/hyperlink" Target="consultantplus://offline/ref=E36912C953C3674492EDFFFF99E46A7D006E52A3B0786FE340B18AC040CEA079E4027F29F94BDAF32493C3CD06ACC05FA4D8788DD6BFE5AC0C9D4Bu1T8L" TargetMode = "External"/>
	<Relationship Id="rId200" Type="http://schemas.openxmlformats.org/officeDocument/2006/relationships/hyperlink" Target="consultantplus://offline/ref=E36912C953C3674492EDE1F28F883D7706630FACBB7F66B71AEED19D17C7AA2EB14D7E67BC47C5F2258CC5C50FuFTBL" TargetMode = "External"/>
	<Relationship Id="rId201" Type="http://schemas.openxmlformats.org/officeDocument/2006/relationships/hyperlink" Target="consultantplus://offline/ref=E36912C953C3674492EDFFFF99E46A7D006E52A3B0786FE340B18AC040CEA079E4027F29F94BDAF32493C2C506ACC05FA4D8788DD6BFE5AC0C9D4Bu1T8L" TargetMode = "External"/>
	<Relationship Id="rId202" Type="http://schemas.openxmlformats.org/officeDocument/2006/relationships/hyperlink" Target="consultantplus://offline/ref=E36912C953C3674492EDFFFF99E46A7D006E52A3B0796DE246B18AC040CEA079E4027F3BF913D6F2258CC6C413FA9119uFT2L" TargetMode = "External"/>
	<Relationship Id="rId203" Type="http://schemas.openxmlformats.org/officeDocument/2006/relationships/hyperlink" Target="consultantplus://offline/ref=E36912C953C3674492EDFFFF99E46A7D006E52A3B07A6FE845B18AC040CEA079E4027F29F94BDAF32492C2CC06ACC05FA4D8788DD6BFE5AC0C9D4Bu1T8L" TargetMode = "External"/>
	<Relationship Id="rId204" Type="http://schemas.openxmlformats.org/officeDocument/2006/relationships/hyperlink" Target="consultantplus://offline/ref=E36912C953C3674492EDFFFF99E46A7D006E52A3B07A6FE845B18AC040CEA079E4027F29F94BDAF32492C1C406ACC05FA4D8788DD6BFE5AC0C9D4Bu1T8L" TargetMode = "External"/>
	<Relationship Id="rId205" Type="http://schemas.openxmlformats.org/officeDocument/2006/relationships/hyperlink" Target="consultantplus://offline/ref=E36912C953C3674492EDFFFF99E46A7D006E52A3B07968E742B18AC040CEA079E4027F3BF913D6F2258CC6C413FA9119uFT2L" TargetMode = "External"/>
	<Relationship Id="rId206" Type="http://schemas.openxmlformats.org/officeDocument/2006/relationships/hyperlink" Target="consultantplus://offline/ref=E36912C953C3674492EDFFFF99E46A7D006E52A3BF7568E044B18AC040CEA079E4027F29F94BDAF32493C1C606ACC05FA4D8788DD6BFE5AC0C9D4Bu1T8L" TargetMode = "External"/>
	<Relationship Id="rId207" Type="http://schemas.openxmlformats.org/officeDocument/2006/relationships/hyperlink" Target="consultantplus://offline/ref=E36912C953C3674492EDFFFF99E46A7D006E52A3BF7568E044B18AC040CEA079E4027F29F94BDAF32493C1C106ACC05FA4D8788DD6BFE5AC0C9D4Bu1T8L" TargetMode = "External"/>
	<Relationship Id="rId208" Type="http://schemas.openxmlformats.org/officeDocument/2006/relationships/hyperlink" Target="consultantplus://offline/ref=E36912C953C3674492EDFFFF99E46A7D006E52A3BF746BE742B18AC040CEA079E4027F29F94BDAF32492C5C706ACC05FA4D8788DD6BFE5AC0C9D4Bu1T8L" TargetMode = "External"/>
	<Relationship Id="rId209" Type="http://schemas.openxmlformats.org/officeDocument/2006/relationships/hyperlink" Target="consultantplus://offline/ref=E36912C953C3674492EDFFFF99E46A7D006E52A3BF7B6FE647B18AC040CEA079E4027F29F94BDAF32492C6C606ACC05FA4D8788DD6BFE5AC0C9D4Bu1T8L" TargetMode = "External"/>
	<Relationship Id="rId210" Type="http://schemas.openxmlformats.org/officeDocument/2006/relationships/hyperlink" Target="consultantplus://offline/ref=E36912C953C3674492EDFFFF99E46A7D006E52A3B0786FE340B18AC040CEA079E4027F29F94BDAF32493C2C406ACC05FA4D8788DD6BFE5AC0C9D4Bu1T8L" TargetMode = "External"/>
	<Relationship Id="rId211" Type="http://schemas.openxmlformats.org/officeDocument/2006/relationships/hyperlink" Target="consultantplus://offline/ref=E36912C953C3674492EDFFFF99E46A7D006E52A3B07A6FE845B18AC040CEA079E4027F29F94BDAF32492C1C606ACC05FA4D8788DD6BFE5AC0C9D4Bu1T8L" TargetMode = "External"/>
	<Relationship Id="rId212" Type="http://schemas.openxmlformats.org/officeDocument/2006/relationships/hyperlink" Target="consultantplus://offline/ref=E36912C953C3674492EDFFFF99E46A7D006E52A3B0786FE340B18AC040CEA079E4027F29F94BDAF32493C2C606ACC05FA4D8788DD6BFE5AC0C9D4Bu1T8L" TargetMode = "External"/>
	<Relationship Id="rId213" Type="http://schemas.openxmlformats.org/officeDocument/2006/relationships/hyperlink" Target="consultantplus://offline/ref=E36912C953C3674492EDFFFF99E46A7D006E52A3B07A6FE845B18AC040CEA079E4027F29F94BDAF32492C1C106ACC05FA4D8788DD6BFE5AC0C9D4Bu1T8L" TargetMode = "External"/>
	<Relationship Id="rId214" Type="http://schemas.openxmlformats.org/officeDocument/2006/relationships/hyperlink" Target="consultantplus://offline/ref=E36912C953C3674492EDFFFF99E46A7D006E52A3B0786FE340B18AC040CEA079E4027F29F94BDAF32493C2C106ACC05FA4D8788DD6BFE5AC0C9D4Bu1T8L" TargetMode = "External"/>
	<Relationship Id="rId215" Type="http://schemas.openxmlformats.org/officeDocument/2006/relationships/hyperlink" Target="consultantplus://offline/ref=E36912C953C3674492EDFFFF99E46A7D006E52A3B0786FE340B18AC040CEA079E4027F29F94BDAF32493C2C006ACC05FA4D8788DD6BFE5AC0C9D4Bu1T8L" TargetMode = "External"/>
	<Relationship Id="rId216" Type="http://schemas.openxmlformats.org/officeDocument/2006/relationships/hyperlink" Target="consultantplus://offline/ref=E36912C953C3674492EDFFFF99E46A7D006E52A3B0786FE340B18AC040CEA079E4027F29F94BDAF32493C2C306ACC05FA4D8788DD6BFE5AC0C9D4Bu1T8L" TargetMode = "External"/>
	<Relationship Id="rId217" Type="http://schemas.openxmlformats.org/officeDocument/2006/relationships/hyperlink" Target="consultantplus://offline/ref=E36912C953C3674492EDFFFF99E46A7D006E52A3B0786FE340B18AC040CEA079E4027F29F94BDAF32493C2C206ACC05FA4D8788DD6BFE5AC0C9D4Bu1T8L" TargetMode = "External"/>
	<Relationship Id="rId218" Type="http://schemas.openxmlformats.org/officeDocument/2006/relationships/hyperlink" Target="consultantplus://offline/ref=E36912C953C3674492EDFFFF99E46A7D006E52A3B07A6FE845B18AC040CEA079E4027F29F94BDAF32492C1C006ACC05FA4D8788DD6BFE5AC0C9D4Bu1T8L" TargetMode = "External"/>
	<Relationship Id="rId219" Type="http://schemas.openxmlformats.org/officeDocument/2006/relationships/hyperlink" Target="consultantplus://offline/ref=E36912C953C3674492EDFFFF99E46A7D006E52A3B0786FE340B18AC040CEA079E4027F29F94BDAF32493C2CD06ACC05FA4D8788DD6BFE5AC0C9D4Bu1T8L" TargetMode = "External"/>
	<Relationship Id="rId220" Type="http://schemas.openxmlformats.org/officeDocument/2006/relationships/hyperlink" Target="consultantplus://offline/ref=E36912C953C3674492EDFFFF99E46A7D006E52A3B07A6FE845B18AC040CEA079E4027F29F94BDAF32492C1C306ACC05FA4D8788DD6BFE5AC0C9D4Bu1T8L" TargetMode = "External"/>
	<Relationship Id="rId221" Type="http://schemas.openxmlformats.org/officeDocument/2006/relationships/hyperlink" Target="consultantplus://offline/ref=E36912C953C3674492EDFFFF99E46A7D006E52A3B0786FE340B18AC040CEA079E4027F29F94BDAF32493C2CC06ACC05FA4D8788DD6BFE5AC0C9D4Bu1T8L" TargetMode = "External"/>
	<Relationship Id="rId222" Type="http://schemas.openxmlformats.org/officeDocument/2006/relationships/hyperlink" Target="consultantplus://offline/ref=E36912C953C3674492EDFFFF99E46A7D006E52A3B07A6FE845B18AC040CEA079E4027F29F94BDAF32492C1C206ACC05FA4D8788DD6BFE5AC0C9D4Bu1T8L" TargetMode = "External"/>
	<Relationship Id="rId223" Type="http://schemas.openxmlformats.org/officeDocument/2006/relationships/hyperlink" Target="consultantplus://offline/ref=E36912C953C3674492EDFFFF99E46A7D006E52A3B0786FE340B18AC040CEA079E4027F29F94BDAF32493C1C506ACC05FA4D8788DD6BFE5AC0C9D4Bu1T8L" TargetMode = "External"/>
	<Relationship Id="rId224" Type="http://schemas.openxmlformats.org/officeDocument/2006/relationships/hyperlink" Target="consultantplus://offline/ref=E36912C953C3674492EDFFFF99E46A7D006E52A3B07A6FE845B18AC040CEA079E4027F29F94BDAF32492C1CD06ACC05FA4D8788DD6BFE5AC0C9D4Bu1T8L" TargetMode = "External"/>
	<Relationship Id="rId225" Type="http://schemas.openxmlformats.org/officeDocument/2006/relationships/hyperlink" Target="consultantplus://offline/ref=E36912C953C3674492EDFFFF99E46A7D006E52A3B0786FE340B18AC040CEA079E4027F29F94BDAF32493C1C406ACC05FA4D8788DD6BFE5AC0C9D4Bu1T8L" TargetMode = "External"/>
	<Relationship Id="rId226" Type="http://schemas.openxmlformats.org/officeDocument/2006/relationships/hyperlink" Target="consultantplus://offline/ref=E36912C953C3674492EDFFFF99E46A7D006E52A3B0786FE340B18AC040CEA079E4027F29F94BDAF32493C1C706ACC05FA4D8788DD6BFE5AC0C9D4Bu1T8L" TargetMode = "External"/>
	<Relationship Id="rId227" Type="http://schemas.openxmlformats.org/officeDocument/2006/relationships/hyperlink" Target="consultantplus://offline/ref=E36912C953C3674492EDFFFF99E46A7D006E52A3B0786FE340B18AC040CEA079E4027F29F94BDAF32493C1C606ACC05FA4D8788DD6BFE5AC0C9D4Bu1T8L" TargetMode = "External"/>
	<Relationship Id="rId228" Type="http://schemas.openxmlformats.org/officeDocument/2006/relationships/hyperlink" Target="consultantplus://offline/ref=E36912C953C3674492EDFFFF99E46A7D006E52A3B0786FE340B18AC040CEA079E4027F29F94BDAF32493C1C106ACC05FA4D8788DD6BFE5AC0C9D4Bu1T8L" TargetMode = "External"/>
	<Relationship Id="rId229" Type="http://schemas.openxmlformats.org/officeDocument/2006/relationships/hyperlink" Target="consultantplus://offline/ref=E36912C953C3674492EDFFFF99E46A7D006E52A3B07A6FE845B18AC040CEA079E4027F29F94BDAF32492C1CC06ACC05FA4D8788DD6BFE5AC0C9D4Bu1T8L" TargetMode = "External"/>
	<Relationship Id="rId230" Type="http://schemas.openxmlformats.org/officeDocument/2006/relationships/hyperlink" Target="consultantplus://offline/ref=E36912C953C3674492EDFFFF99E46A7D006E52A3B0786FE340B18AC040CEA079E4027F29F94BDAF32493C1C006ACC05FA4D8788DD6BFE5AC0C9D4Bu1T8L" TargetMode = "External"/>
	<Relationship Id="rId231" Type="http://schemas.openxmlformats.org/officeDocument/2006/relationships/hyperlink" Target="consultantplus://offline/ref=E36912C953C3674492EDFFFF99E46A7D006E52A3B0786FE340B18AC040CEA079E4027F29F94BDAF32493C1C306ACC05FA4D8788DD6BFE5AC0C9D4Bu1T8L" TargetMode = "External"/>
	<Relationship Id="rId232" Type="http://schemas.openxmlformats.org/officeDocument/2006/relationships/hyperlink" Target="consultantplus://offline/ref=E36912C953C3674492EDFFFF99E46A7D006E52A3B0786FE340B18AC040CEA079E4027F29F94BDAF32493C1C206ACC05FA4D8788DD6BFE5AC0C9D4Bu1T8L" TargetMode = "External"/>
	<Relationship Id="rId233" Type="http://schemas.openxmlformats.org/officeDocument/2006/relationships/hyperlink" Target="consultantplus://offline/ref=E36912C953C3674492EDFFFF99E46A7D006E52A3B0786FE340B18AC040CEA079E4027F29F94BDAF32493C1CD06ACC05FA4D8788DD6BFE5AC0C9D4Bu1T8L" TargetMode = "External"/>
	<Relationship Id="rId234" Type="http://schemas.openxmlformats.org/officeDocument/2006/relationships/hyperlink" Target="consultantplus://offline/ref=E36912C953C3674492EDFFFF99E46A7D006E52A3B0786FE340B18AC040CEA079E4027F29F94BDAF32493C1CC06ACC05FA4D8788DD6BFE5AC0C9D4Bu1T8L" TargetMode = "External"/>
	<Relationship Id="rId235" Type="http://schemas.openxmlformats.org/officeDocument/2006/relationships/hyperlink" Target="consultantplus://offline/ref=E36912C953C3674492EDFFFF99E46A7D006E52A3B0786FE340B18AC040CEA079E4027F29F94BDAF32493C0C506ACC05FA4D8788DD6BFE5AC0C9D4Bu1T8L" TargetMode = "External"/>
	<Relationship Id="rId236" Type="http://schemas.openxmlformats.org/officeDocument/2006/relationships/hyperlink" Target="consultantplus://offline/ref=E36912C953C3674492EDFFFF99E46A7D006E52A3B0786FE340B18AC040CEA079E4027F29F94BDAF32493C0C406ACC05FA4D8788DD6BFE5AC0C9D4Bu1T8L" TargetMode = "External"/>
	<Relationship Id="rId237" Type="http://schemas.openxmlformats.org/officeDocument/2006/relationships/hyperlink" Target="consultantplus://offline/ref=E36912C953C3674492EDFFFF99E46A7D006E52A3B0786FE340B18AC040CEA079E4027F29F94BDAF32493C0C706ACC05FA4D8788DD6BFE5AC0C9D4Bu1T8L" TargetMode = "External"/>
	<Relationship Id="rId238" Type="http://schemas.openxmlformats.org/officeDocument/2006/relationships/hyperlink" Target="consultantplus://offline/ref=E36912C953C3674492EDFFFF99E46A7D006E52A3B0786FE340B18AC040CEA079E4027F29F94BDAF32493C0C606ACC05FA4D8788DD6BFE5AC0C9D4Bu1T8L" TargetMode = "External"/>
	<Relationship Id="rId239" Type="http://schemas.openxmlformats.org/officeDocument/2006/relationships/hyperlink" Target="consultantplus://offline/ref=E36912C953C3674492EDFFFF99E46A7D006E52A3BC7E6AE64FB18AC040CEA079E4027F3BF913D6F2258CC6C413FA9119uFT2L" TargetMode = "External"/>
	<Relationship Id="rId240" Type="http://schemas.openxmlformats.org/officeDocument/2006/relationships/hyperlink" Target="consultantplus://offline/ref=E36912C953C3674492EDE1F28F883D7703600EA7B07866B71AEED19D17C7AA2EA34D266BBD46DBF42599939449AD9C1AF0CB788DD6BCE4B0u0TDL" TargetMode = "External"/>
	<Relationship Id="rId241" Type="http://schemas.openxmlformats.org/officeDocument/2006/relationships/hyperlink" Target="consultantplus://offline/ref=E36912C953C3674492EDE1F28F883D7703660FADB87866B71AEED19D17C7AA2EA34D266BBD47D9FB2099939449AD9C1AF0CB788DD6BCE4B0u0TDL" TargetMode = "External"/>
	<Relationship Id="rId242" Type="http://schemas.openxmlformats.org/officeDocument/2006/relationships/hyperlink" Target="consultantplus://offline/ref=E36912C953C3674492EDE1F28F883D7703660FADB87866B71AEED19D17C7AA2EA34D2663BD45D0A775D692C80CF98F1AF0CB7B8CCAuBTDL" TargetMode = "External"/>
	<Relationship Id="rId243" Type="http://schemas.openxmlformats.org/officeDocument/2006/relationships/hyperlink" Target="consultantplus://offline/ref=E36912C953C3674492EDFFFF99E46A7D006E52A3B07D6DE545B18AC040CEA079E4027F29F94BDAF32492C1C706ACC05FA4D8788DD6BFE5AC0C9D4Bu1T8L" TargetMode = "External"/>
	<Relationship Id="rId244" Type="http://schemas.openxmlformats.org/officeDocument/2006/relationships/hyperlink" Target="consultantplus://offline/ref=E36912C953C3674492EDFFFF99E46A7D006E52A3B07F6EE84EB18AC040CEA079E4027F29F94BDAF32490C6C606ACC05FA4D8788DD6BFE5AC0C9D4Bu1T8L" TargetMode = "External"/>
	<Relationship Id="rId245" Type="http://schemas.openxmlformats.org/officeDocument/2006/relationships/hyperlink" Target="consultantplus://offline/ref=498F4ED480594B674A2CFEE2C46E7C6D3219478C929D4F10D7B8D6B6B756A5026AF250D3DE7D5D979B82621F553DFC9482AE32C9B4CA3FDC9B447Bv1T7L" TargetMode = "External"/>
	<Relationship Id="rId246" Type="http://schemas.openxmlformats.org/officeDocument/2006/relationships/header" Target="header2.xml"/>
	<Relationship Id="rId247" Type="http://schemas.openxmlformats.org/officeDocument/2006/relationships/footer" Target="footer2.xml"/>
	<Relationship Id="rId248" Type="http://schemas.openxmlformats.org/officeDocument/2006/relationships/hyperlink" Target="consultantplus://offline/ref=498F4ED480594B674A2CFEE2C46E7C6D3219478C929D4F10D7B8D6B6B756A5026AF250D3DE7D5D979B82621D553DFC9482AE32C9B4CA3FDC9B447Bv1T7L" TargetMode = "External"/>
	<Relationship Id="rId249" Type="http://schemas.openxmlformats.org/officeDocument/2006/relationships/hyperlink" Target="consultantplus://offline/ref=498F4ED480594B674A2CFEE2C46E7C6D3219478C929D4F10D7B8D6B6B756A5026AF250D3DE7D5D979B826D13553DFC9482AE32C9B4CA3FDC9B447Bv1T7L" TargetMode = "External"/>
	<Relationship Id="rId250" Type="http://schemas.openxmlformats.org/officeDocument/2006/relationships/hyperlink" Target="consultantplus://offline/ref=498F4ED480594B674A2CFEE2C46E7C6D3219478C929D4F10D7B8D6B6B756A5026AF250D3DE7D5D979B826C1C553DFC9482AE32C9B4CA3FDC9B447Bv1T7L" TargetMode = "External"/>
	<Relationship Id="rId251" Type="http://schemas.openxmlformats.org/officeDocument/2006/relationships/hyperlink" Target="consultantplus://offline/ref=498F4ED480594B674A2CFEE2C46E7C6D3219478C929D4F10D7B8D6B6B756A5026AF250D3DE7D5D979B826C13553DFC9482AE32C9B4CA3FDC9B447Bv1T7L" TargetMode = "External"/>
	<Relationship Id="rId252" Type="http://schemas.openxmlformats.org/officeDocument/2006/relationships/hyperlink" Target="consultantplus://offline/ref=498F4ED480594B674A2CFEE2C46E7C6D3219478C929D4F10D7B8D6B6B756A5026AF250D3DE7D5D979B816413553DFC9482AE32C9B4CA3FDC9B447Bv1T7L" TargetMode = "External"/>
	<Relationship Id="rId253" Type="http://schemas.openxmlformats.org/officeDocument/2006/relationships/hyperlink" Target="consultantplus://offline/ref=498F4ED480594B674A2CFEE2C46E7C6D3219478C929D4F10D7B8D6B6B756A5026AF250D3DE7D5D979B81671F553DFC9482AE32C9B4CA3FDC9B447Bv1T7L" TargetMode = "External"/>
	<Relationship Id="rId254" Type="http://schemas.openxmlformats.org/officeDocument/2006/relationships/hyperlink" Target="consultantplus://offline/ref=498F4ED480594B674A2CFEE2C46E7C6D3219478C929D4F10D7B8D6B6B756A5026AF250D3DE7D5D979B81651D553DFC9482AE32C9B4CA3FDC9B447Bv1T7L" TargetMode = "External"/>
	<Relationship Id="rId255" Type="http://schemas.openxmlformats.org/officeDocument/2006/relationships/hyperlink" Target="consultantplus://offline/ref=498F4ED480594B674A2CFEE2C46E7C6D3219478C929D4F10D7B8D6B6B756A5026AF250D3DE7D5D979B816712553DFC9482AE32C9B4CA3FDC9B447Bv1T7L" TargetMode = "External"/>
	<Relationship Id="rId256" Type="http://schemas.openxmlformats.org/officeDocument/2006/relationships/hyperlink" Target="consultantplus://offline/ref=498F4ED480594B674A2CFEE2C46E7C6D3219478C929D4F10D7B8D6B6B756A5026AF250D3DE7D5D979B81661C553DFC9482AE32C9B4CA3FDC9B447Bv1T7L" TargetMode = "External"/>
	<Relationship Id="rId257" Type="http://schemas.openxmlformats.org/officeDocument/2006/relationships/hyperlink" Target="consultantplus://offline/ref=498F4ED480594B674A2CFEE2C46E7C6D3219478C929D4F10D7B8D6B6B756A5026AF250D3DE7D5D979B81611F553DFC9482AE32C9B4CA3FDC9B447Bv1T7L" TargetMode = "External"/>
	<Relationship Id="rId258" Type="http://schemas.openxmlformats.org/officeDocument/2006/relationships/hyperlink" Target="consultantplus://offline/ref=498F4ED480594B674A2CFEE2C46E7C6D3219478C929D4F10D7B8D6B6B756A5026AF250D3DE7D5D979B81601A553DFC9482AE32C9B4CA3FDC9B447Bv1T7L" TargetMode = "External"/>
	<Relationship Id="rId259" Type="http://schemas.openxmlformats.org/officeDocument/2006/relationships/hyperlink" Target="consultantplus://offline/ref=498F4ED480594B674A2CFEE2C46E7C6D3219478C929D4F10D7B8D6B6B756A5026AF250D3DE7D5D979B816318553DFC9482AE32C9B4CA3FDC9B447Bv1T7L" TargetMode = "External"/>
	<Relationship Id="rId260" Type="http://schemas.openxmlformats.org/officeDocument/2006/relationships/hyperlink" Target="consultantplus://offline/ref=498F4ED480594B674A2CFEE2C46E7C6D3219478C9D904813D3B8D6B6B756A5026AF250D3DE7D5D979B80651A553DFC9482AE32C9B4CA3FDC9B447Bv1T7L" TargetMode = "External"/>
	<Relationship Id="rId261" Type="http://schemas.openxmlformats.org/officeDocument/2006/relationships/hyperlink" Target="consultantplus://offline/ref=498F4ED480594B674A2CFEE2C46E7C6D3219478C929A4E1BD9B8D6B6B756A5026AF250D3DE7D5D979B81641F553DFC9482AE32C9B4CA3FDC9B447Bv1T7L" TargetMode = "External"/>
	<Relationship Id="rId262" Type="http://schemas.openxmlformats.org/officeDocument/2006/relationships/hyperlink" Target="consultantplus://offline/ref=498F4ED480594B674A2CFEE2C46E7C6D3219478C929D4F10D7B8D6B6B756A5026AF250D3DE7D5D979B81621F553DFC9482AE32C9B4CA3FDC9B447Bv1T7L" TargetMode = "External"/>
	<Relationship Id="rId263" Type="http://schemas.openxmlformats.org/officeDocument/2006/relationships/hyperlink" Target="consultantplus://offline/ref=498F4ED480594B674A2CFEE2C46E7C6D3219478C9D904813D3B8D6B6B756A5026AF250D3DE7D5D979B80651A553DFC9482AE32C9B4CA3FDC9B447Bv1T7L" TargetMode = "External"/>
	<Relationship Id="rId264" Type="http://schemas.openxmlformats.org/officeDocument/2006/relationships/hyperlink" Target="consultantplus://offline/ref=498F4ED480594B674A2CFEE2C46E7C6D3219478C9D904813D3B8D6B6B756A5026AF250D3DE7D5D979B80651F553DFC9482AE32C9B4CA3FDC9B447Bv1T7L" TargetMode = "External"/>
	<Relationship Id="rId265" Type="http://schemas.openxmlformats.org/officeDocument/2006/relationships/hyperlink" Target="consultantplus://offline/ref=498F4ED480594B674A2CFEE2C46E7C6D3219478C929A4E1BD9B8D6B6B756A5026AF250D3DE7D5D979B81641F553DFC9482AE32C9B4CA3FDC9B447Bv1T7L" TargetMode = "External"/>
	<Relationship Id="rId266" Type="http://schemas.openxmlformats.org/officeDocument/2006/relationships/hyperlink" Target="consultantplus://offline/ref=498F4ED480594B674A2CFEE2C46E7C6D3219478C929D4F10D7B8D6B6B756A5026AF250D3DE7D5D979B81621E553DFC9482AE32C9B4CA3FDC9B447Bv1T7L" TargetMode = "External"/>
	<Relationship Id="rId267" Type="http://schemas.openxmlformats.org/officeDocument/2006/relationships/image" Target="media/image2.wmf"/>
	<Relationship Id="rId268" Type="http://schemas.openxmlformats.org/officeDocument/2006/relationships/hyperlink" Target="consultantplus://offline/ref=498F4ED480594B674A2CE0EFD2022B67371A19819E9846448DE78DEBE05FAF552DBD09919A705C969E88314A1A3CA0D1D6BD32C9B4C93EC0v9TAL" TargetMode = "External"/>
	<Relationship Id="rId269" Type="http://schemas.openxmlformats.org/officeDocument/2006/relationships/hyperlink" Target="consultantplus://offline/ref=498F4ED480594B674A2CE0EFD2022B67371A1A839E9C46448DE78DEBE05FAF552DBD09919A705C969F88314A1A3CA0D1D6BD32C9B4C93EC0v9TAL" TargetMode = "External"/>
	<Relationship Id="rId270" Type="http://schemas.openxmlformats.org/officeDocument/2006/relationships/hyperlink" Target="consultantplus://offline/ref=498F4ED480594B674A2CFEE2C46E7C6D3219478C929A4E1BD9B8D6B6B756A5026AF250D3DE7D5D979B816412553DFC9482AE32C9B4CA3FDC9B447Bv1T7L" TargetMode = "External"/>
	<Relationship Id="rId271" Type="http://schemas.openxmlformats.org/officeDocument/2006/relationships/hyperlink" Target="consultantplus://offline/ref=498F4ED480594B674A2CFEE2C46E7C6D3219478C929A4E1BD9B8D6B6B756A5026AF250D3DE7D5D979B81671A553DFC9482AE32C9B4CA3FDC9B447Bv1T7L" TargetMode = "External"/>
	<Relationship Id="rId272" Type="http://schemas.openxmlformats.org/officeDocument/2006/relationships/image" Target="media/image3.wmf"/>
	<Relationship Id="rId273" Type="http://schemas.openxmlformats.org/officeDocument/2006/relationships/hyperlink" Target="consultantplus://offline/ref=498F4ED480594B674A2CFEE2C46E7C6D3219478C929A4E1BD9B8D6B6B756A5026AF250D3DE7D5D979B816718553DFC9482AE32C9B4CA3FDC9B447Bv1T7L" TargetMode = "External"/>
	<Relationship Id="rId274" Type="http://schemas.openxmlformats.org/officeDocument/2006/relationships/image" Target="media/image4.wmf"/>
	<Relationship Id="rId275" Type="http://schemas.openxmlformats.org/officeDocument/2006/relationships/hyperlink" Target="consultantplus://offline/ref=498F4ED480594B674A2CFEE2C46E7C6D3219478C929A4E1BD9B8D6B6B756A5026AF250D3DE7D5D979B81671E553DFC9482AE32C9B4CA3FDC9B447Bv1T7L" TargetMode = "External"/>
	<Relationship Id="rId276" Type="http://schemas.openxmlformats.org/officeDocument/2006/relationships/image" Target="media/image5.wmf"/>
	<Relationship Id="rId277" Type="http://schemas.openxmlformats.org/officeDocument/2006/relationships/hyperlink" Target="consultantplus://offline/ref=498F4ED480594B674A2CFEE2C46E7C6D3219478C929A4E1BD9B8D6B6B756A5026AF250D3DE7D5D979B81671C553DFC9482AE32C9B4CA3FDC9B447Bv1T7L" TargetMode = "External"/>
	<Relationship Id="rId278" Type="http://schemas.openxmlformats.org/officeDocument/2006/relationships/hyperlink" Target="consultantplus://offline/ref=498F4ED480594B674A2CFEE2C46E7C6D3219478C929D4F10D7B8D6B6B756A5026AF250D3DE7D5D979B816213553DFC9482AE32C9B4CA3FDC9B447Bv1T7L" TargetMode = "External"/>
	<Relationship Id="rId279" Type="http://schemas.openxmlformats.org/officeDocument/2006/relationships/hyperlink" Target="consultantplus://offline/ref=498F4ED480594B674A2CFEE2C46E7C6D3219478C929A4E1BD9B8D6B6B756A5026AF250D3DE7D5D979B816712553DFC9482AE32C9B4CA3FDC9B447Bv1T7L" TargetMode = "External"/>
	<Relationship Id="rId280" Type="http://schemas.openxmlformats.org/officeDocument/2006/relationships/hyperlink" Target="consultantplus://offline/ref=498F4ED480594B674A2CFEE2C46E7C6D3219478C929D4F10D7B8D6B6B756A5026AF250D3DE7D5D979B816D1A553DFC9482AE32C9B4CA3FDC9B447Bv1T7L" TargetMode = "External"/>
	<Relationship Id="rId281" Type="http://schemas.openxmlformats.org/officeDocument/2006/relationships/hyperlink" Target="consultantplus://offline/ref=498F4ED480594B674A2CFEE2C46E7C6D3219478C929F4F1BD2B8D6B6B756A5026AF250D3DE7D5D979B83621B553DFC9482AE32C9B4CA3FDC9B447Bv1T7L" TargetMode = "External"/>
	<Relationship Id="rId282" Type="http://schemas.openxmlformats.org/officeDocument/2006/relationships/hyperlink" Target="consultantplus://offline/ref=498F4ED480594B674A2CFEE2C46E7C6D3219478C929D4F10D7B8D6B6B756A5026AF250D3DE7D5D979B816D19553DFC9482AE32C9B4CA3FDC9B447Bv1T7L" TargetMode = "External"/>
	<Relationship Id="rId283" Type="http://schemas.openxmlformats.org/officeDocument/2006/relationships/hyperlink" Target="consultantplus://offline/ref=498F4ED480594B674A2CFEE2C46E7C6D3219478C929D4F10D7B8D6B6B756A5026AF250D3DE7D5D979B816D1C553DFC9482AE32C9B4CA3FDC9B447Bv1T7L" TargetMode = "External"/>
	<Relationship Id="rId284" Type="http://schemas.openxmlformats.org/officeDocument/2006/relationships/hyperlink" Target="consultantplus://offline/ref=498F4ED480594B674A2CFEE2C46E7C6D3219478C929F4F1BD2B8D6B6B756A5026AF250D3DE7D5D979B836219553DFC9482AE32C9B4CA3FDC9B447Bv1T7L" TargetMode = "External"/>
	<Relationship Id="rId285" Type="http://schemas.openxmlformats.org/officeDocument/2006/relationships/hyperlink" Target="consultantplus://offline/ref=498F4ED480594B674A2CFEE2C46E7C6D3219478C929D4F10D7B8D6B6B756A5026AF250D3DE7D5D979B816C12553DFC9482AE32C9B4CA3FDC9B447Bv1T7L" TargetMode = "External"/>
	<Relationship Id="rId286" Type="http://schemas.openxmlformats.org/officeDocument/2006/relationships/hyperlink" Target="consultantplus://offline/ref=498F4ED480594B674A2CFEE2C46E7C6D3219478C929F4F1BD2B8D6B6B756A5026AF250D3DE7D5D979B836D1F553DFC9482AE32C9B4CA3FDC9B447Bv1T7L" TargetMode = "External"/>
	<Relationship Id="rId287" Type="http://schemas.openxmlformats.org/officeDocument/2006/relationships/hyperlink" Target="consultantplus://offline/ref=498F4ED480594B674A2CFEE2C46E7C6D3219478C9C914F10D7B8D6B6B756A5026AF250C1DE2551969A9D641A406BADD2vDT4L" TargetMode = "External"/>
	<Relationship Id="rId288" Type="http://schemas.openxmlformats.org/officeDocument/2006/relationships/hyperlink" Target="consultantplus://offline/ref=498F4ED480594B674A2CFEE2C46E7C6D3219478C929F4F13D5B8D6B6B756A5026AF250C1DE2551969A9D641A406BADD2vDT4L" TargetMode = "External"/>
	<Relationship Id="rId289" Type="http://schemas.openxmlformats.org/officeDocument/2006/relationships/hyperlink" Target="consultantplus://offline/ref=498F4ED480594B674A2CFEE2C46E7C6D3219478C9C914F10D7B8D6B6B756A5026AF250C1DE2551969A9D641A406BADD2vDT4L" TargetMode = "External"/>
	<Relationship Id="rId290" Type="http://schemas.openxmlformats.org/officeDocument/2006/relationships/hyperlink" Target="consultantplus://offline/ref=498F4ED480594B674A2CFEE2C46E7C6D3219478C929F4F1BD2B8D6B6B756A5026AF250D3DE7D5D979B836C1C553DFC9482AE32C9B4CA3FDC9B447Bv1T7L" TargetMode = "External"/>
	<Relationship Id="rId291" Type="http://schemas.openxmlformats.org/officeDocument/2006/relationships/hyperlink" Target="consultantplus://offline/ref=498F4ED480594B674A2CFEE2C46E7C6D3219478C929F4F1BD2B8D6B6B756A5026AF250D3DE7D5D979B826518553DFC9482AE32C9B4CA3FDC9B447Bv1T7L" TargetMode = "External"/>
	<Relationship Id="rId292" Type="http://schemas.openxmlformats.org/officeDocument/2006/relationships/hyperlink" Target="consultantplus://offline/ref=498F4ED480594B674A2CFEE2C46E7C6D3219478C929F4F1BD2B8D6B6B756A5026AF250D3DE7D5D979B826513553DFC9482AE32C9B4CA3FDC9B447Bv1T7L" TargetMode = "External"/>
	<Relationship Id="rId293" Type="http://schemas.openxmlformats.org/officeDocument/2006/relationships/hyperlink" Target="consultantplus://offline/ref=498F4ED480594B674A2CFEE2C46E7C6D3219478C929F4F1BD2B8D6B6B756A5026AF250D3DE7D5D979B82641F553DFC9482AE32C9B4CA3FDC9B447Bv1T7L" TargetMode = "External"/>
	<Relationship Id="rId294" Type="http://schemas.openxmlformats.org/officeDocument/2006/relationships/hyperlink" Target="consultantplus://offline/ref=498F4ED480594B674A2CE0EFD2022B6731161B899D9F46448DE78DEBE05FAF553FBD519D9B7142969A9D671B5Cv6TAL" TargetMode = "External"/>
	<Relationship Id="rId295" Type="http://schemas.openxmlformats.org/officeDocument/2006/relationships/hyperlink" Target="consultantplus://offline/ref=498F4ED480594B674A2CFEE2C46E7C6D3219478C929D4F11D9B8D6B6B756A5026AF250C1DE2551969A9D641A406BADD2vDT4L" TargetMode = "External"/>
	<Relationship Id="rId296" Type="http://schemas.openxmlformats.org/officeDocument/2006/relationships/hyperlink" Target="consultantplus://offline/ref=498F4ED480594B674A2CFEE2C46E7C6D3219478C9E914C15D8B8D6B6B756A5026AF250C1DE2551969A9D641A406BADD2vDT4L" TargetMode = "External"/>
	<Relationship Id="rId297" Type="http://schemas.openxmlformats.org/officeDocument/2006/relationships/hyperlink" Target="consultantplus://offline/ref=498F4ED480594B674A2CFEE2C46E7C6D3219478C9C9F4C15D9B8D6B6B756A5026AF250C1DE2551969A9D641A406BADD2vDT4L" TargetMode = "External"/>
	<Relationship Id="rId298" Type="http://schemas.openxmlformats.org/officeDocument/2006/relationships/hyperlink" Target="consultantplus://offline/ref=498F4ED480594B674A2CFEE2C46E7C6D3219478C9C914F10D5B8D6B6B756A5026AF250C1DE2551969A9D641A406BADD2vDT4L" TargetMode = "External"/>
	<Relationship Id="rId299" Type="http://schemas.openxmlformats.org/officeDocument/2006/relationships/hyperlink" Target="consultantplus://offline/ref=498F4ED480594B674A2CFEE2C46E7C6D3219478C929A4E16D3B8D6B6B756A5026AF250C1DE2551969A9D641A406BADD2vDT4L" TargetMode = "External"/>
	<Relationship Id="rId300" Type="http://schemas.openxmlformats.org/officeDocument/2006/relationships/hyperlink" Target="consultantplus://offline/ref=498F4ED480594B674A2CFEE2C46E7C6D3219478C9D9A4C14D8B8D6B6B756A5026AF250C1DE2551969A9D641A406BADD2vDT4L" TargetMode = "External"/>
	<Relationship Id="rId301" Type="http://schemas.openxmlformats.org/officeDocument/2006/relationships/hyperlink" Target="consultantplus://offline/ref=498F4ED480594B674A2CFEE2C46E7C6D3219478C929E481BD2B8D6B6B756A5026AF250C1DE2551969A9D641A406BADD2vDT4L" TargetMode = "External"/>
	<Relationship Id="rId302" Type="http://schemas.openxmlformats.org/officeDocument/2006/relationships/hyperlink" Target="consultantplus://offline/ref=498F4ED480594B674A2CFEE2C46E7C6D3219478C929B4E11D7B8D6B6B756A5026AF250C1DE2551969A9D641A406BADD2vDT4L" TargetMode = "External"/>
	<Relationship Id="rId303" Type="http://schemas.openxmlformats.org/officeDocument/2006/relationships/hyperlink" Target="consultantplus://offline/ref=498F4ED480594B674A2CFEE2C46E7C6D3219478C929E481BD1B8D6B6B756A5026AF250C1DE2551969A9D641A406BADD2vDT4L" TargetMode = "External"/>
	<Relationship Id="rId304" Type="http://schemas.openxmlformats.org/officeDocument/2006/relationships/hyperlink" Target="consultantplus://offline/ref=498F4ED480594B674A2CFEE2C46E7C6D3219478C9E9E4B13D7B8D6B6B756A5026AF250C1DE2551969A9D641A406BADD2vDT4L" TargetMode = "External"/>
	<Relationship Id="rId305" Type="http://schemas.openxmlformats.org/officeDocument/2006/relationships/hyperlink" Target="consultantplus://offline/ref=498F4ED480594B674A2CFEE2C46E7C6D3219478C929A4E16D2B8D6B6B756A5026AF250C1DE2551969A9D641A406BADD2vDT4L" TargetMode = "External"/>
	<Relationship Id="rId306" Type="http://schemas.openxmlformats.org/officeDocument/2006/relationships/hyperlink" Target="consultantplus://offline/ref=498F4ED480594B674A2CFEE2C46E7C6D3219478C929C4512D3B8D6B6B756A5026AF250C1DE2551969A9D641A406BADD2vDT4L" TargetMode = "External"/>
	<Relationship Id="rId307" Type="http://schemas.openxmlformats.org/officeDocument/2006/relationships/hyperlink" Target="consultantplus://offline/ref=498F4ED480594B674A2CFEE2C46E7C6D3219478C929F4C1AD5B8D6B6B756A5026AF250C1DE2551969A9D641A406BADD2vDT4L" TargetMode = "External"/>
	<Relationship Id="rId308" Type="http://schemas.openxmlformats.org/officeDocument/2006/relationships/hyperlink" Target="consultantplus://offline/ref=498F4ED480594B674A2CFEE2C46E7C6D3219478C9F914D16D9B8D6B6B756A5026AF250C1DE2551969A9D641A406BADD2vDT4L" TargetMode = "External"/>
	<Relationship Id="rId309" Type="http://schemas.openxmlformats.org/officeDocument/2006/relationships/hyperlink" Target="consultantplus://offline/ref=498F4ED480594B674A2CFEE2C46E7C6D3219478C929D4F10D7B8D6B6B756A5026AF250D3DE7D5D979B80661C553DFC9482AE32C9B4CA3FDC9B447Bv1T7L" TargetMode = "External"/>
	<Relationship Id="rId310" Type="http://schemas.openxmlformats.org/officeDocument/2006/relationships/hyperlink" Target="consultantplus://offline/ref=498F4ED480594B674A2CFEE2C46E7C6D3219478C929D4F10D7B8D6B6B756A5026AF250D3DE7D5D979B806112553DFC9482AE32C9B4CA3FDC9B447Bv1T7L" TargetMode = "External"/>
	<Relationship Id="rId311" Type="http://schemas.openxmlformats.org/officeDocument/2006/relationships/hyperlink" Target="consultantplus://offline/ref=498F4ED480594B674A2CFEE2C46E7C6D3219478C929D4F10D7B8D6B6B756A5026AF250D3DE7D5D979B80601E553DFC9482AE32C9B4CA3FDC9B447Bv1T7L" TargetMode = "External"/>
	<Relationship Id="rId312" Type="http://schemas.openxmlformats.org/officeDocument/2006/relationships/hyperlink" Target="consultantplus://offline/ref=498F4ED480594B674A2CFEE2C46E7C6D3219478C929F4F1BD2B8D6B6B756A5026AF250D3DE7D5D979B826412553DFC9482AE32C9B4CA3FDC9B447Bv1T7L" TargetMode = "External"/>
	<Relationship Id="rId313" Type="http://schemas.openxmlformats.org/officeDocument/2006/relationships/hyperlink" Target="consultantplus://offline/ref=498F4ED480594B674A2CFEE2C46E7C6D3219478C929F4F1BD2B8D6B6B756A5026AF250D3DE7D5D979B82671E553DFC9482AE32C9B4CA3FDC9B447Bv1T7L" TargetMode = "External"/>
	<Relationship Id="rId314" Type="http://schemas.openxmlformats.org/officeDocument/2006/relationships/hyperlink" Target="consultantplus://offline/ref=498F4ED480594B674A2CFEE2C46E7C6D3219478C929D4F10D7B8D6B6B756A5026AF250D3DE7D5D979B80631B553DFC9482AE32C9B4CA3FDC9B447Bv1T7L" TargetMode = "External"/>
	<Relationship Id="rId315" Type="http://schemas.openxmlformats.org/officeDocument/2006/relationships/hyperlink" Target="consultantplus://offline/ref=498F4ED480594B674A2CFEE2C46E7C6D3219478C929D4F10D7B8D6B6B756A5026AF250D3DE7D5D979B80631D553DFC9482AE32C9B4CA3FDC9B447Bv1T7L" TargetMode = "External"/>
	<Relationship Id="rId316" Type="http://schemas.openxmlformats.org/officeDocument/2006/relationships/hyperlink" Target="consultantplus://offline/ref=498F4ED480594B674A2CFEE2C46E7C6D3219478C929F4F1BD2B8D6B6B756A5026AF250D3DE7D5D979B82661B553DFC9482AE32C9B4CA3FDC9B447Bv1T7L" TargetMode = "External"/>
	<Relationship Id="rId317" Type="http://schemas.openxmlformats.org/officeDocument/2006/relationships/hyperlink" Target="consultantplus://offline/ref=498F4ED480594B674A2CFEE2C46E7C6D3219478C929F4F1BD2B8D6B6B756A5026AF250D3DE7D5D979B82661A553DFC9482AE32C9B4CA3FDC9B447Bv1T7L" TargetMode = "External"/>
	<Relationship Id="rId318" Type="http://schemas.openxmlformats.org/officeDocument/2006/relationships/hyperlink" Target="consultantplus://offline/ref=498F4ED480594B674A2CFEE2C46E7C6D3219478C929F4F1BD2B8D6B6B756A5026AF250D3DE7D5D979B816D1E553DFC9482AE32C9B4CA3FDC9B447Bv1T7L" TargetMode = "External"/>
	<Relationship Id="rId319" Type="http://schemas.openxmlformats.org/officeDocument/2006/relationships/hyperlink" Target="consultantplus://offline/ref=498F4ED480594B674A2CFEE2C46E7C6D3219478C929F4F1BD2B8D6B6B756A5026AF250D3DE7D5D979B80641E553DFC9482AE32C9B4CA3FDC9B447Bv1T7L" TargetMode = "External"/>
	<Relationship Id="rId320" Type="http://schemas.openxmlformats.org/officeDocument/2006/relationships/hyperlink" Target="consultantplus://offline/ref=498F4ED480594B674A2CFEE2C46E7C6D3219478C929F4F1BD2B8D6B6B756A5026AF250D3DE7D5D979B80661A553DFC9482AE32C9B4CA3FDC9B447Bv1T7L" TargetMode = "External"/>
	<Relationship Id="rId321" Type="http://schemas.openxmlformats.org/officeDocument/2006/relationships/hyperlink" Target="consultantplus://offline/ref=498F4ED480594B674A2CFEE2C46E7C6D3219478C929F4F1BD2B8D6B6B756A5026AF250D3DE7D5D979B80601F553DFC9482AE32C9B4CA3FDC9B447Bv1T7L" TargetMode = "External"/>
	<Relationship Id="rId322" Type="http://schemas.openxmlformats.org/officeDocument/2006/relationships/hyperlink" Target="consultantplus://offline/ref=498F4ED480594B674A2CFEE2C46E7C6D3219478C929F4F1BD2B8D6B6B756A5026AF250D3DE7D5D979B80621C553DFC9482AE32C9B4CA3FDC9B447Bv1T7L" TargetMode = "External"/>
	<Relationship Id="rId323" Type="http://schemas.openxmlformats.org/officeDocument/2006/relationships/hyperlink" Target="consultantplus://offline/ref=498F4ED480594B674A2CFEE2C46E7C6D3219478C929F4F1BD2B8D6B6B756A5026AF250D3DE7D5D979B876D1B553DFC9482AE32C9B4CA3FDC9B447Bv1T7L" TargetMode = "External"/>
	<Relationship Id="rId324" Type="http://schemas.openxmlformats.org/officeDocument/2006/relationships/hyperlink" Target="consultantplus://offline/ref=498F4ED480594B674A2CFEE2C46E7C6D3219478C929F4F1BD2B8D6B6B756A5026AF250D3DE7D5D979B866518553DFC9482AE32C9B4CA3FDC9B447Bv1T7L" TargetMode = "External"/>
	<Relationship Id="rId325" Type="http://schemas.openxmlformats.org/officeDocument/2006/relationships/hyperlink" Target="consultantplus://offline/ref=498F4ED480594B674A2CFEE2C46E7C6D3219478C929F4F1BD2B8D6B6B756A5026AF250D3DE7D5D979B866412553DFC9482AE32C9B4CA3FDC9B447Bv1T7L" TargetMode = "External"/>
	<Relationship Id="rId326" Type="http://schemas.openxmlformats.org/officeDocument/2006/relationships/hyperlink" Target="consultantplus://offline/ref=498F4ED480594B674A2CFEE2C46E7C6D3219478C929F4F1BD2B8D6B6B756A5026AF250D3DE7D5D979B86661E553DFC9482AE32C9B4CA3FDC9B447Bv1T7L" TargetMode = "External"/>
	<Relationship Id="rId327" Type="http://schemas.openxmlformats.org/officeDocument/2006/relationships/hyperlink" Target="consultantplus://offline/ref=498F4ED480594B674A2CFEE2C46E7C6D3219478C9C914F10D7B8D6B6B756A5026AF250C1DE2551969A9D641A406BADD2vDT4L" TargetMode = "External"/>
	<Relationship Id="rId328" Type="http://schemas.openxmlformats.org/officeDocument/2006/relationships/hyperlink" Target="consultantplus://offline/ref=498F4ED480594B674A2CFEE2C46E7C6D3219478C929F4F1BD2B8D6B6B756A5026AF250D3DE7D5D979B85641E553DFC9482AE32C9B4CA3FDC9B447Bv1T7L" TargetMode = "External"/>
	<Relationship Id="rId329" Type="http://schemas.openxmlformats.org/officeDocument/2006/relationships/hyperlink" Target="consultantplus://offline/ref=498F4ED480594B674A2CFEE2C46E7C6D3219478C929F4F13D5B8D6B6B756A5026AF250C1DE2551969A9D641A406BADD2vDT4L" TargetMode = "External"/>
	<Relationship Id="rId330" Type="http://schemas.openxmlformats.org/officeDocument/2006/relationships/hyperlink" Target="consultantplus://offline/ref=498F4ED480594B674A2CFEE2C46E7C6D3219478C929F4F1BD2B8D6B6B756A5026AF250D3DE7D5D979B85661A553DFC9482AE32C9B4CA3FDC9B447Bv1T7L" TargetMode = "External"/>
	<Relationship Id="rId331" Type="http://schemas.openxmlformats.org/officeDocument/2006/relationships/hyperlink" Target="consultantplus://offline/ref=498F4ED480594B674A2CFEE2C46E7C6D3219478C929F4F1BD2B8D6B6B756A5026AF250D3DE7D5D979B85611C553DFC9482AE32C9B4CA3FDC9B447Bv1T7L" TargetMode = "External"/>
	<Relationship Id="rId332" Type="http://schemas.openxmlformats.org/officeDocument/2006/relationships/hyperlink" Target="consultantplus://offline/ref=498F4ED480594B674A2CFEE2C46E7C6D3219478C9C914F10D7B8D6B6B756A5026AF250C1DE2551969A9D641A406BADD2vDT4L" TargetMode = "External"/>
	<Relationship Id="rId333" Type="http://schemas.openxmlformats.org/officeDocument/2006/relationships/hyperlink" Target="consultantplus://offline/ref=498F4ED480594B674A2CFEE2C46E7C6D3219478C929F4F1BD2B8D6B6B756A5026AF250D3DE7D5D979B856D1A553DFC9482AE32C9B4CA3FDC9B447Bv1T7L" TargetMode = "External"/>
	<Relationship Id="rId334" Type="http://schemas.openxmlformats.org/officeDocument/2006/relationships/hyperlink" Target="consultantplus://offline/ref=498F4ED480594B674A2CFEE2C46E7C6D3219478C929F4F1BD2B8D6B6B756A5026AF250D3DE7D5D979B84661A553DFC9482AE32C9B4CA3FDC9B447Bv1T7L" TargetMode = "External"/>
	<Relationship Id="rId335" Type="http://schemas.openxmlformats.org/officeDocument/2006/relationships/hyperlink" Target="consultantplus://offline/ref=498F4ED480594B674A2CFEE2C46E7C6D3219478C929F4F1BD2B8D6B6B756A5026AF250D3DE7D5D979B84611C553DFC9482AE32C9B4CA3FDC9B447Bv1T7L" TargetMode = "External"/>
	<Relationship Id="rId336" Type="http://schemas.openxmlformats.org/officeDocument/2006/relationships/hyperlink" Target="consultantplus://offline/ref=498F4ED480594B674A2CFEE2C46E7C6D3219478C929F4F1BD2B8D6B6B756A5026AF250D3DE7D5D979B846D1A553DFC9482AE32C9B4CA3FDC9B447Bv1T7L" TargetMode = "External"/>
	<Relationship Id="rId337" Type="http://schemas.openxmlformats.org/officeDocument/2006/relationships/hyperlink" Target="consultantplus://offline/ref=498F4ED480594B674A2CFEE2C46E7C6D3219478C929F4F1BD2B8D6B6B756A5026AF250D3DE7D5D979B846C1C553DFC9482AE32C9B4CA3FDC9B447Bv1T7L" TargetMode = "External"/>
	<Relationship Id="rId338" Type="http://schemas.openxmlformats.org/officeDocument/2006/relationships/hyperlink" Target="consultantplus://offline/ref=498F4ED480594B674A2CE0EFD2022B6731161B899D9F46448DE78DEBE05FAF553FBD519D9B7142969A9D671B5Cv6TAL" TargetMode = "External"/>
	<Relationship Id="rId339" Type="http://schemas.openxmlformats.org/officeDocument/2006/relationships/hyperlink" Target="consultantplus://offline/ref=498F4ED480594B674A2CFEE2C46E7C6D3219478C929D4F11D9B8D6B6B756A5026AF250C1DE2551969A9D641A406BADD2vDT4L" TargetMode = "External"/>
	<Relationship Id="rId340" Type="http://schemas.openxmlformats.org/officeDocument/2006/relationships/hyperlink" Target="consultantplus://offline/ref=498F4ED480594B674A2CFEE2C46E7C6D3219478C929F4F1BD2B8D6B6B756A5026AF250D3DE7D5D979B8B611E553DFC9482AE32C9B4CA3FDC9B447Bv1T7L" TargetMode = "External"/>
	<Relationship Id="rId341" Type="http://schemas.openxmlformats.org/officeDocument/2006/relationships/hyperlink" Target="consultantplus://offline/ref=498F4ED480594B674A2CFEE2C46E7C6D3219478C9E914C15D8B8D6B6B756A5026AF250C1DE2551969A9D641A406BADD2vDT4L" TargetMode = "External"/>
	<Relationship Id="rId342" Type="http://schemas.openxmlformats.org/officeDocument/2006/relationships/hyperlink" Target="consultantplus://offline/ref=498F4ED480594B674A2CFEE2C46E7C6D3219478C9C9F4C15D9B8D6B6B756A5026AF250C1DE2551969A9D641A406BADD2vDT4L" TargetMode = "External"/>
	<Relationship Id="rId343" Type="http://schemas.openxmlformats.org/officeDocument/2006/relationships/hyperlink" Target="consultantplus://offline/ref=498F4ED480594B674A2CFEE2C46E7C6D3219478C9C914F10D5B8D6B6B756A5026AF250C1DE2551969A9D641A406BADD2vDT4L" TargetMode = "External"/>
	<Relationship Id="rId344" Type="http://schemas.openxmlformats.org/officeDocument/2006/relationships/hyperlink" Target="consultantplus://offline/ref=498F4ED480594B674A2CFEE2C46E7C6D3219478C929A4E16D3B8D6B6B756A5026AF250C1DE2551969A9D641A406BADD2vDT4L" TargetMode = "External"/>
	<Relationship Id="rId345" Type="http://schemas.openxmlformats.org/officeDocument/2006/relationships/hyperlink" Target="consultantplus://offline/ref=498F4ED480594B674A2CFEE2C46E7C6D3219478C9D9A4C14D8B8D6B6B756A5026AF250C1DE2551969A9D641A406BADD2vDT4L" TargetMode = "External"/>
	<Relationship Id="rId346" Type="http://schemas.openxmlformats.org/officeDocument/2006/relationships/hyperlink" Target="consultantplus://offline/ref=498F4ED480594B674A2CFEE2C46E7C6D3219478C929E481BD2B8D6B6B756A5026AF250C1DE2551969A9D641A406BADD2vDT4L" TargetMode = "External"/>
	<Relationship Id="rId347" Type="http://schemas.openxmlformats.org/officeDocument/2006/relationships/hyperlink" Target="consultantplus://offline/ref=498F4ED480594B674A2CFEE2C46E7C6D3219478C929B4E11D7B8D6B6B756A5026AF250C1DE2551969A9D641A406BADD2vDT4L" TargetMode = "External"/>
	<Relationship Id="rId348" Type="http://schemas.openxmlformats.org/officeDocument/2006/relationships/hyperlink" Target="consultantplus://offline/ref=498F4ED480594B674A2CFEE2C46E7C6D3219478C929E481BD1B8D6B6B756A5026AF250C1DE2551969A9D641A406BADD2vDT4L" TargetMode = "External"/>
	<Relationship Id="rId349" Type="http://schemas.openxmlformats.org/officeDocument/2006/relationships/hyperlink" Target="consultantplus://offline/ref=498F4ED480594B674A2CFEE2C46E7C6D3219478C9E9E4B13D7B8D6B6B756A5026AF250C1DE2551969A9D641A406BADD2vDT4L" TargetMode = "External"/>
	<Relationship Id="rId350" Type="http://schemas.openxmlformats.org/officeDocument/2006/relationships/hyperlink" Target="consultantplus://offline/ref=498F4ED480594B674A2CFEE2C46E7C6D3219478C929A4E16D2B8D6B6B756A5026AF250C1DE2551969A9D641A406BADD2vDT4L" TargetMode = "External"/>
	<Relationship Id="rId351" Type="http://schemas.openxmlformats.org/officeDocument/2006/relationships/hyperlink" Target="consultantplus://offline/ref=498F4ED480594B674A2CFEE2C46E7C6D3219478C929C4512D3B8D6B6B756A5026AF250C1DE2551969A9D641A406BADD2vDT4L" TargetMode = "External"/>
	<Relationship Id="rId352" Type="http://schemas.openxmlformats.org/officeDocument/2006/relationships/hyperlink" Target="consultantplus://offline/ref=498F4ED480594B674A2CFEE2C46E7C6D3219478C929F4C1AD5B8D6B6B756A5026AF250C1DE2551969A9D641A406BADD2vDT4L" TargetMode = "External"/>
	<Relationship Id="rId353" Type="http://schemas.openxmlformats.org/officeDocument/2006/relationships/hyperlink" Target="consultantplus://offline/ref=498F4ED480594B674A2CFEE2C46E7C6D3219478C9F914D16D9B8D6B6B756A5026AF250C1DE2551969A9D641A406BADD2vDT4L" TargetMode = "External"/>
	<Relationship Id="rId354" Type="http://schemas.openxmlformats.org/officeDocument/2006/relationships/hyperlink" Target="consultantplus://offline/ref=498F4ED480594B674A2CFEE2C46E7C6D3219478C929F4F1BD2B8D6B6B756A5026AF250D3DE7D5D979B8B6212553DFC9482AE32C9B4CA3FDC9B447Bv1T7L" TargetMode = "External"/>
	<Relationship Id="rId355" Type="http://schemas.openxmlformats.org/officeDocument/2006/relationships/hyperlink" Target="consultantplus://offline/ref=498F4ED480594B674A2CFEE2C46E7C6D3219478C929F4F1BD2B8D6B6B756A5026AF250D3DE7D5D979B8A6712553DFC9482AE32C9B4CA3FDC9B447Bv1T7L" TargetMode = "External"/>
	<Relationship Id="rId356" Type="http://schemas.openxmlformats.org/officeDocument/2006/relationships/hyperlink" Target="consultantplus://offline/ref=498F4ED480594B674A2CFEE2C46E7C6D3219478C929F4F1BD2B8D6B6B756A5026AF250D3DE7D5D979B8A611E553DFC9482AE32C9B4CA3FDC9B447Bv1T7L" TargetMode = "External"/>
	<Relationship Id="rId357" Type="http://schemas.openxmlformats.org/officeDocument/2006/relationships/hyperlink" Target="consultantplus://offline/ref=498F4ED480594B674A2CFEE2C46E7C6D3219478C929F4F1BD2B8D6B6B756A5026AF250D3DE7D5D979B8A6D1D553DFC9482AE32C9B4CA3FDC9B447Bv1T7L" TargetMode = "External"/>
	<Relationship Id="rId358" Type="http://schemas.openxmlformats.org/officeDocument/2006/relationships/hyperlink" Target="consultantplus://offline/ref=498F4ED480594B674A2CFEE2C46E7C6D3219478C929F4F1BD2B8D6B6B756A5026AF250D3DE7D5D979A836519553DFC9482AE32C9B4CA3FDC9B447Bv1T7L" TargetMode = "External"/>
	<Relationship Id="rId359" Type="http://schemas.openxmlformats.org/officeDocument/2006/relationships/hyperlink" Target="consultantplus://offline/ref=498F4ED480594B674A2CFEE2C46E7C6D3219478C929F4F1BD2B8D6B6B756A5026AF250D3DE7D5D979A83661D553DFC9482AE32C9B4CA3FDC9B447Bv1T7L" TargetMode = "External"/>
	<Relationship Id="rId360" Type="http://schemas.openxmlformats.org/officeDocument/2006/relationships/hyperlink" Target="consultantplus://offline/ref=498F4ED480594B674A2CFEE2C46E7C6D3219478C92984D16D2B8D6B6B756A5026AF250D3DE7D5D979B846512553DFC9482AE32C9B4CA3FDC9B447Bv1T7L" TargetMode = "External"/>
	<Relationship Id="rId361" Type="http://schemas.openxmlformats.org/officeDocument/2006/relationships/hyperlink" Target="consultantplus://offline/ref=498F4ED480594B674A2CFEE2C46E7C6D3219478C929D4F10D7B8D6B6B756A5026AF250D3DE7D5D979B80631C553DFC9482AE32C9B4CA3FDC9B447Bv1T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РА от 18.12.2019 N 306
(ред. от 14.06.2023)
"О государственной программе Республики Адыгея "Социальная поддержка граждан"</dc:title>
  <dcterms:created xsi:type="dcterms:W3CDTF">2023-11-11T11:19:46Z</dcterms:created>
</cp:coreProperties>
</file>