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ГС - Хасэ Республики Адыгея от 24.05.2006 N 52-ГС</w:t>
              <w:br/>
              <w:t xml:space="preserve">(ред. от 31.10.2024)</w:t>
              <w:br/>
              <w:t xml:space="preserve">"О Молодежном парламенте при Государственном Совете - Хасэ Республики Адыгея"</w:t>
              <w:br/>
              <w:t xml:space="preserve">(вместе с "Положением о Молодежном парламенте при Государственном Совете - Хасэ Республики Адыгея")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ГОСУДАРСТВЕННЫЙ СОВЕТ - ХАСЭ РЕСПУБЛИКИ АДЫГЕЯ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24 мая 2006 г. N 52-ГС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МОЛОДЕЖНОМ ПАРЛАМЕНТЕ ПРИ ГОСУДАРСТВЕННОМ</w:t>
      </w:r>
    </w:p>
    <w:p>
      <w:pPr>
        <w:pStyle w:val="2"/>
        <w:jc w:val="center"/>
      </w:pPr>
      <w:r>
        <w:rPr>
          <w:sz w:val="20"/>
        </w:rPr>
        <w:t xml:space="preserve">СОВЕТЕ - ХАСЭ РЕСПУБЛИКИ АДЫГЕЯ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ГС - Хасэ Республики Адыгея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25.10.2006 </w:t>
            </w:r>
            <w:hyperlink w:history="0" r:id="rId7" w:tooltip="Постановление ГС - Хасэ Республики Адыгея от 25.10.2006 N 197-ГС &quot;О внесении изменений в раздел III Положения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197-ГС</w:t>
              </w:r>
            </w:hyperlink>
            <w:r>
              <w:rPr>
                <w:sz w:val="20"/>
                <w:color w:val="392c69"/>
              </w:rPr>
              <w:t xml:space="preserve">, от 30.05.2007 </w:t>
            </w:r>
            <w:hyperlink w:history="0" r:id="rId8" w:tooltip="Постановление ГС - Хасэ Республики Адыгея от 30.05.2007 N 445-ГС &quot;О внесении изменений в раздел III Положения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445-ГС</w:t>
              </w:r>
            </w:hyperlink>
            <w:r>
              <w:rPr>
                <w:sz w:val="20"/>
                <w:color w:val="392c69"/>
              </w:rPr>
              <w:t xml:space="preserve">, от 28.12.2009 </w:t>
            </w:r>
            <w:hyperlink w:history="0" r:id="rId9" w:tooltip="Постановление ГС - Хасэ Республики Адыгея от 28.12.2009 N 1336-ГС &quot;О внесении изменений в раздел IV Положения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1336-ГС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29.06.2011 </w:t>
            </w:r>
            <w:hyperlink w:history="0" r:id="rId10" w:tooltip="Постановление ГС - Хасэ Республики Адыгея от 29.06.2011 N 71-ГС &quot;О внесении изменения в Положение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71-ГС</w:t>
              </w:r>
            </w:hyperlink>
            <w:r>
              <w:rPr>
                <w:sz w:val="20"/>
                <w:color w:val="392c69"/>
              </w:rPr>
              <w:t xml:space="preserve">, от 17.11.2016 </w:t>
            </w:r>
            <w:hyperlink w:history="0" r:id="rId11" w:tooltip="Постановление ГС - Хасэ Республики Адыгея от 17.11.2016 N 60-ГС &quot;О внесении изменений в Положение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60-ГС</w:t>
              </w:r>
            </w:hyperlink>
            <w:r>
              <w:rPr>
                <w:sz w:val="20"/>
                <w:color w:val="392c69"/>
              </w:rPr>
              <w:t xml:space="preserve">, от 23.05.2018 </w:t>
            </w:r>
            <w:hyperlink w:history="0" r:id="rId12" w:tooltip="Постановление ГС - Хасэ Республики Адыгея от 23.05.2018 N 464-ГС &quot;О внесении изменений в раздел III Положения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464-ГС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19.11.2018 </w:t>
            </w:r>
            <w:hyperlink w:history="0" r:id="rId13" w:tooltip="Постановление ГС - Хасэ Республики Адыгея от 19.11.2018 N 562-ГС &quot;О внесении изменений в Положение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562-ГС</w:t>
              </w:r>
            </w:hyperlink>
            <w:r>
              <w:rPr>
                <w:sz w:val="20"/>
                <w:color w:val="392c69"/>
              </w:rPr>
              <w:t xml:space="preserve">, от 24.03.2021 </w:t>
            </w:r>
            <w:hyperlink w:history="0" r:id="rId14" w:tooltip="Постановление ГС - Хасэ Республики Адыгея от 24.03.2021 N 1089-ГС &quot;О внесении изменений в Положение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1089-ГС</w:t>
              </w:r>
            </w:hyperlink>
            <w:r>
              <w:rPr>
                <w:sz w:val="20"/>
                <w:color w:val="392c69"/>
              </w:rPr>
              <w:t xml:space="preserve">, от 31.10.2024 </w:t>
            </w:r>
            <w:hyperlink w:history="0" r:id="rId15" w:tooltip="Постановление ГС - Хасэ Республики Адыгея от 31.10.2024 N 832-ГС &quot;О внесении изменений в Положение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832-ГС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Государственный Совет - Хасэ Республики Адыгея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Молодежный парламент при Государственном Совете - Хасэ Республики Адыгея.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3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Молодежном парламенте при Государственном Совете - Хасэ Республики Адыгея (прилагается).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Опубликовать настоящее постановление в средствах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Настоящее постановление вступает в силу со дня его принятия.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Государственного Совета - Хасэ</w:t>
      </w:r>
    </w:p>
    <w:p>
      <w:pPr>
        <w:pStyle w:val="0"/>
        <w:jc w:val="right"/>
      </w:pPr>
      <w:r>
        <w:rPr>
          <w:sz w:val="20"/>
        </w:rPr>
        <w:t xml:space="preserve">Республики Адыгея</w:t>
      </w:r>
    </w:p>
    <w:p>
      <w:pPr>
        <w:pStyle w:val="0"/>
        <w:jc w:val="right"/>
      </w:pPr>
      <w:r>
        <w:rPr>
          <w:sz w:val="20"/>
        </w:rPr>
        <w:t xml:space="preserve">Р.ХАДЖЕБИЕКОВ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Государственного Совета - Хасэ</w:t>
      </w:r>
    </w:p>
    <w:p>
      <w:pPr>
        <w:pStyle w:val="0"/>
        <w:jc w:val="right"/>
      </w:pPr>
      <w:r>
        <w:rPr>
          <w:sz w:val="20"/>
        </w:rPr>
        <w:t xml:space="preserve">Республики Адыгея</w:t>
      </w:r>
    </w:p>
    <w:p>
      <w:pPr>
        <w:pStyle w:val="0"/>
        <w:jc w:val="right"/>
      </w:pPr>
      <w:r>
        <w:rPr>
          <w:sz w:val="20"/>
        </w:rPr>
        <w:t xml:space="preserve">от 24 мая 2006 г. N 52-ГС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МОЛОДЕЖНОМ ПАРЛАМЕНТЕ ПРИ ГОСУДАРСТВЕННОМ</w:t>
      </w:r>
    </w:p>
    <w:p>
      <w:pPr>
        <w:pStyle w:val="2"/>
        <w:jc w:val="center"/>
      </w:pPr>
      <w:r>
        <w:rPr>
          <w:sz w:val="20"/>
        </w:rPr>
        <w:t xml:space="preserve">СОВЕТЕ - ХАСЭ РЕСПУБЛИКИ АДЫГЕЯ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ГС - Хасэ Республики Адыгея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25.10.2006 </w:t>
            </w:r>
            <w:hyperlink w:history="0" r:id="rId16" w:tooltip="Постановление ГС - Хасэ Республики Адыгея от 25.10.2006 N 197-ГС &quot;О внесении изменений в раздел III Положения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197-ГС</w:t>
              </w:r>
            </w:hyperlink>
            <w:r>
              <w:rPr>
                <w:sz w:val="20"/>
                <w:color w:val="392c69"/>
              </w:rPr>
              <w:t xml:space="preserve">, от 30.05.2007 </w:t>
            </w:r>
            <w:hyperlink w:history="0" r:id="rId17" w:tooltip="Постановление ГС - Хасэ Республики Адыгея от 30.05.2007 N 445-ГС &quot;О внесении изменений в раздел III Положения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445-ГС</w:t>
              </w:r>
            </w:hyperlink>
            <w:r>
              <w:rPr>
                <w:sz w:val="20"/>
                <w:color w:val="392c69"/>
              </w:rPr>
              <w:t xml:space="preserve">, от 28.12.2009 </w:t>
            </w:r>
            <w:hyperlink w:history="0" r:id="rId18" w:tooltip="Постановление ГС - Хасэ Республики Адыгея от 28.12.2009 N 1336-ГС &quot;О внесении изменений в раздел IV Положения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1336-ГС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29.06.2011 </w:t>
            </w:r>
            <w:hyperlink w:history="0" r:id="rId19" w:tooltip="Постановление ГС - Хасэ Республики Адыгея от 29.06.2011 N 71-ГС &quot;О внесении изменения в Положение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71-ГС</w:t>
              </w:r>
            </w:hyperlink>
            <w:r>
              <w:rPr>
                <w:sz w:val="20"/>
                <w:color w:val="392c69"/>
              </w:rPr>
              <w:t xml:space="preserve">, от 17.11.2016 </w:t>
            </w:r>
            <w:hyperlink w:history="0" r:id="rId20" w:tooltip="Постановление ГС - Хасэ Республики Адыгея от 17.11.2016 N 60-ГС &quot;О внесении изменений в Положение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60-ГС</w:t>
              </w:r>
            </w:hyperlink>
            <w:r>
              <w:rPr>
                <w:sz w:val="20"/>
                <w:color w:val="392c69"/>
              </w:rPr>
              <w:t xml:space="preserve">, от 23.05.2018 </w:t>
            </w:r>
            <w:hyperlink w:history="0" r:id="rId21" w:tooltip="Постановление ГС - Хасэ Республики Адыгея от 23.05.2018 N 464-ГС &quot;О внесении изменений в раздел III Положения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464-ГС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19.11.2018 </w:t>
            </w:r>
            <w:hyperlink w:history="0" r:id="rId22" w:tooltip="Постановление ГС - Хасэ Республики Адыгея от 19.11.2018 N 562-ГС &quot;О внесении изменений в Положение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562-ГС</w:t>
              </w:r>
            </w:hyperlink>
            <w:r>
              <w:rPr>
                <w:sz w:val="20"/>
                <w:color w:val="392c69"/>
              </w:rPr>
              <w:t xml:space="preserve">, от 24.03.2021 </w:t>
            </w:r>
            <w:hyperlink w:history="0" r:id="rId23" w:tooltip="Постановление ГС - Хасэ Республики Адыгея от 24.03.2021 N 1089-ГС &quot;О внесении изменений в Положение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1089-ГС</w:t>
              </w:r>
            </w:hyperlink>
            <w:r>
              <w:rPr>
                <w:sz w:val="20"/>
                <w:color w:val="392c69"/>
              </w:rPr>
              <w:t xml:space="preserve">, от 31.10.2024 </w:t>
            </w:r>
            <w:hyperlink w:history="0" r:id="rId24" w:tooltip="Постановление ГС - Хасэ Республики Адыгея от 31.10.2024 N 832-ГС &quot;О внесении изменений в Положение о Молодежном парламенте при Государственном Совете - Хасэ Республики Адыгея&quot; {КонсультантПлюс}">
              <w:r>
                <w:rPr>
                  <w:sz w:val="20"/>
                  <w:color w:val="0000ff"/>
                </w:rPr>
                <w:t xml:space="preserve">N 832-ГС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Молодежный парламент при Государственном Совете - Хасэ Республики Адыгея (далее - Молодежный парламент) является коллегиальным и совещательным органом при Государственном Совете - Хасэ Республики Адыгея.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Молодежный парламент избирается сроком на пять лет.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25" w:tooltip="Постановление ГС - Хасэ Республики Адыгея от 24.03.2021 N 1089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ГС - Хасэ Республики Адыгея от 24.03.2021 N 1089-ГС)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2(1). Срок полномочий членов Молодежного парламента начинается со дня первого заседания Молодежного парламента и оканчивается днем утверждения состава нового созыва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(п. 2(1) введен </w:t>
      </w:r>
      <w:hyperlink w:history="0" r:id="rId26" w:tooltip="Постановление ГС - Хасэ Республики Адыгея от 17.11.2016 N 60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ГС - Хасэ Республики Адыгея от 17.11.2016 N 60-ГС)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Молодежный парламент осуществляет свою деятельность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Молодежный парламент в своей деятельности руководствуется </w:t>
      </w:r>
      <w:hyperlink w:history="0" r:id="rId2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</w:t>
      </w:r>
      <w:hyperlink w:history="0" r:id="rId28" w:tooltip="Конституция Республики Адыгея от 10.03.1995 (ред. от 21.04.2005) (принята сессией ЗС (Хасэ) - Парламента РА 10.03.1995) ------------ Недействующая редакция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Республики Адыгея, законами Республики Адыгея, иными правовыми актами Российской Федерации и Республики Адыгея, настоящим Положением, а также регламентом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Молодежный парламент вправе иметь официальную символику и бланки с собственным наименованием.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цели и задачи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Основными целями Молодежного парламента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разработка рекомендаций по реализации прав молодежи на участие в управлении Республикой Адыгея, а также содействие в создании условий для проявления инициатив молодежи при формировании и осуществлении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содействие в привлечении молодых граждан к непосредственному участию в формировании и осуществлении молодежной политики, к парламентской деятельности, формирование правовой и политической культуры молодых граждан, поддержка созидательной гражданской активности молодежи.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Основными задачами Молодежного парламента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разработка рекомендаций по основным направлениям развития законодательства Республики Адыгея в сфере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участие в обсуждении проектов законов Республики Адыгея и республиканских целевых программ в области защиты прав и интересов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содействие в защите прав и законных интересов молодежи, представление их инициатив при разработке проектов законов Республики Адыгея, затрагивающих права и законные интересы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содействие в осуществлении информационно-аналитической и консультативной деятельности в сфере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изучение мнения молодежи о деятельности органов государственной власти Республики Адыгея и органов местного самоуправления по реализации молодежной политики.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 и порядок формирования Молодежного парламента,</w:t>
      </w:r>
    </w:p>
    <w:p>
      <w:pPr>
        <w:pStyle w:val="2"/>
        <w:jc w:val="center"/>
      </w:pPr>
      <w:r>
        <w:rPr>
          <w:sz w:val="20"/>
        </w:rPr>
        <w:t xml:space="preserve">досрочное прекращение полномочий его членов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29" w:tooltip="Постановление ГС - Хасэ Республики Адыгея от 23.05.2018 N 464-ГС &quot;О внесении изменений в раздел III Положения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ГС - Хасэ Республики Адыгея</w:t>
      </w:r>
    </w:p>
    <w:p>
      <w:pPr>
        <w:pStyle w:val="0"/>
        <w:jc w:val="center"/>
      </w:pPr>
      <w:r>
        <w:rPr>
          <w:sz w:val="20"/>
        </w:rPr>
        <w:t xml:space="preserve">от 23.05.2018 N 464-ГС)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30" w:tooltip="Постановление ГС - Хасэ Республики Адыгея от 17.11.2016 N 60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ГС - Хасэ Республики Адыгея</w:t>
      </w:r>
    </w:p>
    <w:p>
      <w:pPr>
        <w:pStyle w:val="0"/>
        <w:jc w:val="center"/>
      </w:pPr>
      <w:r>
        <w:rPr>
          <w:sz w:val="20"/>
        </w:rPr>
        <w:t xml:space="preserve">от 17.11.2016 N 60-ГС)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Молодежный парламент формируется из граждан Российской Федерации в возрасте от 18 до 35 лет включительно в количестве не более 50 человек в следующем составе: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Постановление ГС - Хасэ Республики Адыгея от 24.03.2021 N 1089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ГС - Хасэ Республики Адыгея от 24.03.2021 N 1089-ГС)</w:t>
      </w:r>
    </w:p>
    <w:bookmarkStart w:id="77" w:name="P77"/>
    <w:bookmarkEnd w:id="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депутаты Государственного Совета - Хасэ Республики Адыгея;</w:t>
      </w:r>
    </w:p>
    <w:bookmarkStart w:id="78" w:name="P78"/>
    <w:bookmarkEnd w:id="7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депутаты представительных органов городских округов, муниципальных районов, городских и сельских поселений;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представители от органов самоуправления образовательных организаций, осуществляющих образовательную деятельность по образовательным программам среднего профессионального и высшего образования, расположенных на территории Республики Адыгея;</w:t>
      </w:r>
    </w:p>
    <w:p>
      <w:pPr>
        <w:pStyle w:val="0"/>
        <w:jc w:val="both"/>
      </w:pPr>
      <w:r>
        <w:rPr>
          <w:sz w:val="20"/>
        </w:rPr>
        <w:t xml:space="preserve">(пп. 3 в ред. </w:t>
      </w:r>
      <w:hyperlink w:history="0" r:id="rId32" w:tooltip="Постановление ГС - Хасэ Республики Адыгея от 31.10.2024 N 832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ГС - Хасэ Республики Адыгея от 31.10.2024 N 832-ГС)</w:t>
      </w:r>
    </w:p>
    <w:bookmarkStart w:id="81" w:name="P81"/>
    <w:bookmarkEnd w:id="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члены представленных в Государственном Совете - Хасэ Республики Адыгея политических партий, в том числе их региональных отделений, а также члены молодежных организаций и движений при региональных отделениях указанных политических партий;</w:t>
      </w:r>
    </w:p>
    <w:bookmarkStart w:id="82" w:name="P82"/>
    <w:bookmarkEnd w:id="8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представители республиканских отделений общероссийских общественных молодежных организаций;</w:t>
      </w:r>
    </w:p>
    <w:bookmarkStart w:id="83" w:name="P83"/>
    <w:bookmarkEnd w:id="8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члены республиканских общественных молодежных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Решения о выдвижении кандидатур в члены Молодежного парламента направляются в Государственный Совет - Хасэ Республики Адыгея в течение двух месяцев со дня официального опубликования в средствах массовой информации постановления Государственного Совета - Хасэ Республики Адыгея о формировании состава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Кандидаты в члены Молодежного парламента представляют в Государственный Совет - Хасэ Республики Адыгея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кандидаты, указанные в </w:t>
      </w:r>
      <w:hyperlink w:history="0" w:anchor="P77" w:tooltip="1) депутаты Государственного Совета - Хасэ Республики Адыгея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, </w:t>
      </w:r>
      <w:hyperlink w:history="0" w:anchor="P78" w:tooltip="2) депутаты представительных органов городских округов, муниципальных районов, городских и сельских поселений;">
        <w:r>
          <w:rPr>
            <w:sz w:val="20"/>
            <w:color w:val="0000ff"/>
          </w:rPr>
          <w:t xml:space="preserve">2 пункта 8</w:t>
        </w:r>
      </w:hyperlink>
      <w:r>
        <w:rPr>
          <w:sz w:val="20"/>
        </w:rPr>
        <w:t xml:space="preserve"> настоящего Положения, - решение соответствующего представительного органа государственной власти, представительного органа местного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кандидаты, указанные в </w:t>
      </w:r>
      <w:hyperlink w:history="0" w:anchor="P79" w:tooltip="3) представители от органов самоуправления образовательных организаций, осуществляющих образовательную деятельность по образовательным программам среднего профессионального и высшего образования, расположенных на территории Республики Адыгея;">
        <w:r>
          <w:rPr>
            <w:sz w:val="20"/>
            <w:color w:val="0000ff"/>
          </w:rPr>
          <w:t xml:space="preserve">подпункте 3 пункта 8</w:t>
        </w:r>
      </w:hyperlink>
      <w:r>
        <w:rPr>
          <w:sz w:val="20"/>
        </w:rPr>
        <w:t xml:space="preserve"> настоящего Положения, - решение органа студенческого самоуправления, утвержденное ректором высшего учебного заведения;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кандидаты, указанные в </w:t>
      </w:r>
      <w:hyperlink w:history="0" w:anchor="P81" w:tooltip="4) члены представленных в Государственном Совете - Хасэ Республики Адыгея политических партий, в том числе их региональных отделений, а также члены молодежных организаций и движений при региональных отделениях указанных политических партий;">
        <w:r>
          <w:rPr>
            <w:sz w:val="20"/>
            <w:color w:val="0000ff"/>
          </w:rPr>
          <w:t xml:space="preserve">подпунктах 4</w:t>
        </w:r>
      </w:hyperlink>
      <w:r>
        <w:rPr>
          <w:sz w:val="20"/>
        </w:rPr>
        <w:t xml:space="preserve">, </w:t>
      </w:r>
      <w:hyperlink w:history="0" w:anchor="P82" w:tooltip="5) представители республиканских отделений общероссийских общественных молодежных организаций;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, </w:t>
      </w:r>
      <w:hyperlink w:history="0" w:anchor="P83" w:tooltip="6) члены республиканских общественных молодежных организаций.">
        <w:r>
          <w:rPr>
            <w:sz w:val="20"/>
            <w:color w:val="0000ff"/>
          </w:rPr>
          <w:t xml:space="preserve">6 пункта 8</w:t>
        </w:r>
      </w:hyperlink>
      <w:r>
        <w:rPr>
          <w:sz w:val="20"/>
        </w:rPr>
        <w:t xml:space="preserve"> настоящего Положения, - решение высшего руководящего органа соответствующей политической партии, молодежной организации и движения, общественной молодежной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Кандидаты, указанные в </w:t>
      </w:r>
      <w:hyperlink w:history="0" w:anchor="P77" w:tooltip="1) депутаты Государственного Совета - Хасэ Республики Адыгея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, </w:t>
      </w:r>
      <w:hyperlink w:history="0" w:anchor="P78" w:tooltip="2) депутаты представительных органов городских округов, муниципальных районов, городских и сельских поселений;">
        <w:r>
          <w:rPr>
            <w:sz w:val="20"/>
            <w:color w:val="0000ff"/>
          </w:rPr>
          <w:t xml:space="preserve">2 пункта 8</w:t>
        </w:r>
      </w:hyperlink>
      <w:r>
        <w:rPr>
          <w:sz w:val="20"/>
        </w:rPr>
        <w:t xml:space="preserve"> настоящего Положения, составляют не менее 25 процентов от общего числа членов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ГС - Хасэ Республики Адыгея от 24.03.2021 N 1089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ГС - Хасэ Республики Адыгея от 24.03.2021 N 1089-ГС)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Предварительное рассмотрение предложений по кандидатурам в члены Молодежного парламента осуществляется комитетом Государственного Совета - Хасэ Республики Адыгея по образованию, науке, делам молодежи, спорту, СМИ и взаимодействию с общественными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12(1). Преимущественное право на включение в состав Молодежного парламента имеют лица, принимавшие участие в обеспечении выполнения задач в ходе специальной военной операции, а также граждане, прошедшие военную или иную приравненную к ней службу.</w:t>
      </w:r>
    </w:p>
    <w:p>
      <w:pPr>
        <w:pStyle w:val="0"/>
        <w:jc w:val="both"/>
      </w:pPr>
      <w:r>
        <w:rPr>
          <w:sz w:val="20"/>
        </w:rPr>
        <w:t xml:space="preserve">(п. 12(1) введен </w:t>
      </w:r>
      <w:hyperlink w:history="0" r:id="rId34" w:tooltip="Постановление ГС - Хасэ Республики Адыгея от 31.10.2024 N 832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ГС - Хасэ Республики Адыгея от 31.10.2024 N 832-ГС)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Комитет Государственного Совета - Хасэ Республики Адыгея по образованию, науке, делам молодежи, спорту, СМИ и взаимодействию с общественными организациями вносит на рассмотрение Государственного Совета - Хасэ Республики Адыгея соответствующие предложения по составу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Состав Молодежного парламента утверждается постановлением Государственного Совета - Хасэ Республики Адыгея и публикуется в средствах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14(1). Полномочия члена Молодежного парламента прекращаются досрочно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досрочного прекращения полномочий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подачи письменного заявления членом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систематической (три и более раза подряд) неявки без уважительной причины на заседания Молодежного парламента и (или) комитета Молодежного парламента, членом которого он является;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вступления в законную силу обвинительного приговора суда в отношении лица, являющегося членом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признания члена Молодежного парламента решением суда, вступившим в законную силу, недееспособным или ограниченно дееспособным;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отзыва члена Молодежного парламента инициатором его выдвижения;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истечения года, в котором члену Молодежного парламента исполнилось тридцать пять лет;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смерти члена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прекращения гражданства Российской Федерации, приобретения им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</w:t>
      </w:r>
    </w:p>
    <w:p>
      <w:pPr>
        <w:pStyle w:val="0"/>
        <w:jc w:val="both"/>
      </w:pPr>
      <w:r>
        <w:rPr>
          <w:sz w:val="20"/>
        </w:rPr>
        <w:t xml:space="preserve">(п. 14(1) в ред. </w:t>
      </w:r>
      <w:hyperlink w:history="0" r:id="rId35" w:tooltip="Постановление ГС - Хасэ Республики Адыгея от 31.10.2024 N 832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ГС - Хасэ Республики Адыгея от 31.10.2024 N 832-ГС)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14(2). Решение о досрочном прекращении полномочий члена Молодежного парламента принимается Государственным Советом - Хасэ Республики Адыгея.</w:t>
      </w:r>
    </w:p>
    <w:p>
      <w:pPr>
        <w:pStyle w:val="0"/>
        <w:jc w:val="both"/>
      </w:pPr>
      <w:r>
        <w:rPr>
          <w:sz w:val="20"/>
        </w:rPr>
        <w:t xml:space="preserve">(п. 14(2) введен </w:t>
      </w:r>
      <w:hyperlink w:history="0" r:id="rId36" w:tooltip="Постановление ГС - Хасэ Республики Адыгея от 23.05.2018 N 464-ГС &quot;О внесении изменений в раздел III Положения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ГС - Хасэ Республики Адыгея от 23.05.2018 N 464-ГС)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14(3). В случае досрочного прекращения полномочий члена Молодежного парламента орган или организация, выдвинувшая указанного члена в состав Молодежного парламента, имеет право внести новую кандидатуру в соответствии с настоящим Положением. В случае невозможности выдвижения кандидатуры указанным органом или организацией комитет Государственного Совета - Хасэ Республики Адыгея по образованию, науке, делам молодежи, спорту, СМИ и взаимодействию с общественными организациями вносит на рассмотрение Государственного Совета - Хасэ Республики Адыгея иную кандидатуру. Кандидатура не вносится, если до окончания срока полномочий Молодежного парламента остается менее шести месяцев.</w:t>
      </w:r>
    </w:p>
    <w:p>
      <w:pPr>
        <w:pStyle w:val="0"/>
        <w:jc w:val="both"/>
      </w:pPr>
      <w:r>
        <w:rPr>
          <w:sz w:val="20"/>
        </w:rPr>
        <w:t xml:space="preserve">(п. 14(3) введен </w:t>
      </w:r>
      <w:hyperlink w:history="0" r:id="rId37" w:tooltip="Постановление ГС - Хасэ Республики Адыгея от 23.05.2018 N 464-ГС &quot;О внесении изменений в раздел III Положения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ГС - Хасэ Республики Адыгея от 23.05.2018 N 464-ГС)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Структура и организация деятельности</w:t>
      </w:r>
    </w:p>
    <w:p>
      <w:pPr>
        <w:pStyle w:val="2"/>
        <w:jc w:val="center"/>
      </w:pPr>
      <w:r>
        <w:rPr>
          <w:sz w:val="20"/>
        </w:rPr>
        <w:t xml:space="preserve">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15. В структуру Молодежного парламента входят: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Председатель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заместитель Председателя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Исполнительный комитет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профильные комитеты;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секретарь Молодежного парламента;</w:t>
      </w:r>
    </w:p>
    <w:p>
      <w:pPr>
        <w:pStyle w:val="0"/>
        <w:jc w:val="both"/>
      </w:pPr>
      <w:r>
        <w:rPr>
          <w:sz w:val="20"/>
        </w:rPr>
        <w:t xml:space="preserve">(пп. 5 введен </w:t>
      </w:r>
      <w:hyperlink w:history="0" r:id="rId38" w:tooltip="Постановление ГС - Хасэ Республики Адыгея от 24.03.2021 N 1089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ГС - Хасэ Республики Адыгея от 24.03.2021 N 1089-ГС)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пресс-секретарь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(пп. 6 введен </w:t>
      </w:r>
      <w:hyperlink w:history="0" r:id="rId39" w:tooltip="Постановление ГС - Хасэ Республики Адыгея от 24.03.2021 N 1089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ГС - Хасэ Республики Адыгея от 24.03.2021 N 1089-ГС)</w:t>
      </w:r>
    </w:p>
    <w:p>
      <w:pPr>
        <w:pStyle w:val="0"/>
        <w:jc w:val="both"/>
      </w:pPr>
      <w:r>
        <w:rPr>
          <w:sz w:val="20"/>
        </w:rPr>
        <w:t xml:space="preserve">(п. 15 в ред. </w:t>
      </w:r>
      <w:hyperlink w:history="0" r:id="rId40" w:tooltip="Постановление ГС - Хасэ Республики Адыгея от 28.12.2009 N 1336-ГС &quot;О внесении изменений в раздел IV Положения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ГС - Хасэ Республики Адыгея от 28.12.2009 N 1336-ГС)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Председатель Молодежного парламента: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руководит деятельностью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представляет Молодежный парламент в отношениях с государственными органами Республики Адыгея и органами местного самоуправления, Общественной молодежной палатой при Государственной Думе Федерального Собрания Российской Федерации, организациями, общественными объединениями и гражданами на территории Республики Адыгея;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созывает заседания Молодежного парламента и председательствует на них;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утверждает проект повестки дня заседания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подписывает решения и рекомендации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осуществляет иные полномочия в соответствии с регламентом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В отсутствие Председателя Молодежного парламента его обязанности исполняет заместитель Председателя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Для организации работы и исполнения принятых Молодежным парламентом решений из числа членов Молодежного парламента формируется рабочий орган - Исполнительный комитет Молодежного парламента (далее - Исполнительный комитет).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Возглавляет Исполнительный комитет Председатель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Исполнительный комитет: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организует и координирует работу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разрабатывает планы работы Молодежного парламента, согласовывает их с планом законотворческой и контрольной деятельности Государственного Совета - Хасэ Республики Адыгея и представляет их на утверждение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формирует проект повестки дня заседания Молодежного парламента на основе предложений членов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анализирует и обобщает ход выполнения решений, принимаемых Молодежным парламентом;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осуществляет иные полномочия в соответствии с регламентом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Заседания Исполнительного комитета правомочны, если на них присутствует не менее половины от общего числа членов Исполнительного комитета, и проводятся, как правило, не реже одного раза в квартал.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21(1). Для разработки рекомендаций и решений Молодежного парламента из числа его членов формируются профильные комитеты.</w:t>
      </w:r>
    </w:p>
    <w:p>
      <w:pPr>
        <w:pStyle w:val="0"/>
        <w:jc w:val="both"/>
      </w:pPr>
      <w:r>
        <w:rPr>
          <w:sz w:val="20"/>
        </w:rPr>
        <w:t xml:space="preserve">(п. 21(1) введен </w:t>
      </w:r>
      <w:hyperlink w:history="0" r:id="rId41" w:tooltip="Постановление ГС - Хасэ Республики Адыгея от 28.12.2009 N 1336-ГС &quot;О внесении изменений в раздел IV Положения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ГС - Хасэ Республики Адыгея от 28.12.2009 N 1336-ГС)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21(2). Секретарь Молодежного парламента: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оповещает членов Молодежного парламента о времени, месте предстоящего заседания, рассылает повестку и материалы предстоящего заседания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организует документационное обеспечение и делопроизводство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ведет протоколирование, стенографирование заседаний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 поручению Председателя Молодежного парламента готовит проекты решений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выполняет поручения Председателя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осуществляет иные функции, возложенные на него Регламентом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(п. 21(2) введен </w:t>
      </w:r>
      <w:hyperlink w:history="0" r:id="rId42" w:tooltip="Постановление ГС - Хасэ Республики Адыгея от 24.03.2021 N 1089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ГС - Хасэ Республики Адыгея от 24.03.2021 N 1089-ГС)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21(3). Пресс-секретарь Молодежного парламента: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формирует реестр информационных ресурсов по направлению деятельности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освещает деятельность Молодежного парламента в средствах массовой информации, информационно-телекоммуникационной сети "Интернет" и обеспечивает своевременную наполняемость медиаматериалами указанных ресурсов;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отслеживает медиаматериалы, касающиеся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принимает участие в формировании имиджа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взаимодействует с молодежными парламентами других субъектов Российской Федерации, молодежными организациями и движениями при региональных отделениях представленных в Государственном Совете - Хасэ Республики Адыгея политических партий, республиканскими отделениями общероссийских общественных молодежных организаций, республиканскими общественными молодежными организациями по своему направлению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выполняет поручения Председателя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осуществляет иные функции, возложенные на него Регламентом Молодежного парламента.</w:t>
      </w:r>
    </w:p>
    <w:p>
      <w:pPr>
        <w:pStyle w:val="0"/>
        <w:jc w:val="both"/>
      </w:pPr>
      <w:r>
        <w:rPr>
          <w:sz w:val="20"/>
        </w:rPr>
        <w:t xml:space="preserve">(п. 21(3) введен </w:t>
      </w:r>
      <w:hyperlink w:history="0" r:id="rId43" w:tooltip="Постановление ГС - Хасэ Республики Адыгея от 24.03.2021 N 1089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ГС - Хасэ Республики Адыгея от 24.03.2021 N 1089-ГС)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Первое заседание Молодежного парламента открывает и ведет до момента избрания Председателя Молодежного парламента Председатель Государственного Совета - Хасэ Республики Адыгея.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На первом заседании Молодежного парламента избираются Председатель Молодежного парламента, заместитель Председателя Молодежного парламента и формируется Исполнительный комитет.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Заседания Молодежного парламента проводятся открыто и гласно, как правило, не реже двух раз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Заседания Молодежного парламента правомочны, если на них присутствует не менее половины от общего числа членов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В работе Молодежного парламента могут принимать участие с правом совещательного голоса представители федеральных органов государственной власти, депутаты Государственного Совета - Хасэ Республики Адыгея, представители органов исполнительной власти Республики Адыгея, Центральной избирательной комиссии Республики Адыгея и органов местного самоуправления, не входящие в состав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Молодежный парламент в пределах своей компетенции принимает рекомендации.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По вопросам организации работы Молодежного парламента принимаются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Рекомендации и решения Молодежного парламента считаются принятыми, если за них проголосовало не менее половины от числа присутствующих на заседании членов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Рекомендации Молодежного парламента направляются в Государственный Совет - Хасэ Республики Адыгея, а также могут доводиться до сведения иных органов государственной власти Республики Адыгея и органов местного самоуправления по вопросам их компетенции, публиковаться в средствах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30(1). Молодежный парламент может проводить форумы, конкурсы, фестивали и другие мероприятия с участием детей и молодежи Республики Адыгея.</w:t>
      </w:r>
    </w:p>
    <w:p>
      <w:pPr>
        <w:pStyle w:val="0"/>
        <w:jc w:val="both"/>
      </w:pPr>
      <w:r>
        <w:rPr>
          <w:sz w:val="20"/>
        </w:rPr>
        <w:t xml:space="preserve">(п. 30(1) введен </w:t>
      </w:r>
      <w:hyperlink w:history="0" r:id="rId44" w:tooltip="Постановление ГС - Хасэ Республики Адыгея от 19.11.2018 N 562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ГС - Хасэ Республики Адыгея от 19.11.2018 N 562-ГС)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Права и обязанности члена Молодежного парламента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31. Член Молодежного парламента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участвовать с правом решающего голоса в работе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участвовать в мероприятиях и программах, проводимых Молодежным парламентом;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получать необходимую информацию от Исполнительного комитета о работе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пользоваться иными правами, установленными регламентом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Член Молодежного парламента обязан: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присутствовать на заседаниях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активно содействовать исполнению стоящих перед Молодежным парламентом задач;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информировать Председателя Молодежного парламента о своей деятельности в качестве члена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исполнять иные обязанности, установленные регламентом Молодежного парламента.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Члену Молодежного парламента на период его полномочий выдается удостоверение установленного Молодежным парламентом образца.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Порядок досрочного прекращения полномочий</w:t>
      </w:r>
    </w:p>
    <w:p>
      <w:pPr>
        <w:pStyle w:val="2"/>
        <w:jc w:val="center"/>
      </w:pPr>
      <w:r>
        <w:rPr>
          <w:sz w:val="20"/>
        </w:rPr>
        <w:t xml:space="preserve">Молодежного парламента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45" w:tooltip="Постановление ГС - Хасэ Республики Адыгея от 31.10.2024 N 832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ГС - Хасэ Республики Адыгея</w:t>
      </w:r>
    </w:p>
    <w:p>
      <w:pPr>
        <w:pStyle w:val="0"/>
        <w:jc w:val="center"/>
      </w:pPr>
      <w:r>
        <w:rPr>
          <w:sz w:val="20"/>
        </w:rPr>
        <w:t xml:space="preserve">от 31.10.2024 N 832-ГС)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34. Полномочия Молодежного парламента прекращаются досрочно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если в результате досрочного прекращения полномочий его членов Молодежный парламент остается в составе менее двух третей от установленного числа членов Молодежного парламента;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принятия Молодежным парламентом решения о самороспуске до истечения срока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досрочного прекращения деятельности Государственного Совета - Хасэ Республики Адыгея;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 решению Государственного Совета - Хасэ Республики Адыгея.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Решение о досрочном прекращении полномочий Молодежного парламента принимается Государственным Советом - Хасэ Республики Адыгея.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Обеспечение деятельности Молодежного парламента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46" w:tooltip="Постановление ГС - Хасэ Республики Адыгея от 31.10.2024 N 832-ГС &quot;О внесении изменений в Положение о Молодежном парламенте при Государственном Совете - Хасэ Республики Адыге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ГС - Хасэ Республики Адыгея</w:t>
      </w:r>
    </w:p>
    <w:p>
      <w:pPr>
        <w:pStyle w:val="0"/>
        <w:jc w:val="center"/>
      </w:pPr>
      <w:r>
        <w:rPr>
          <w:sz w:val="20"/>
        </w:rPr>
        <w:t xml:space="preserve">от 31.10.2024 N 832-ГС)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36. Информационное, организационное и материально-техническое обеспечение деятельности Молодежного парламента осуществляется Аппаратом Государственного Совета - Хасэ Республики Адыгея.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Финансирование расходов, связанных с деятельностью Молодежного парламента, осуществляется за счет средств республиканского бюджета Республики Адыгея, выделенных на функционирование Государственного Совета - Хасэ Республики Адыгея.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ГС - Хасэ Республики Адыгея от 24.05.2006 N 52-ГС</w:t>
            <w:br/>
            <w:t>(ред. от 31.10.2024)</w:t>
            <w:br/>
            <w:t>"О Молодежном парламенте при Госуда...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977&amp;n=14132&amp;dst=100005" TargetMode = "External"/>
	<Relationship Id="rId8" Type="http://schemas.openxmlformats.org/officeDocument/2006/relationships/hyperlink" Target="https://login.consultant.ru/link/?req=doc&amp;base=RLAW977&amp;n=15122&amp;dst=100005" TargetMode = "External"/>
	<Relationship Id="rId9" Type="http://schemas.openxmlformats.org/officeDocument/2006/relationships/hyperlink" Target="https://login.consultant.ru/link/?req=doc&amp;base=RLAW977&amp;n=20169&amp;dst=100005" TargetMode = "External"/>
	<Relationship Id="rId10" Type="http://schemas.openxmlformats.org/officeDocument/2006/relationships/hyperlink" Target="https://login.consultant.ru/link/?req=doc&amp;base=RLAW977&amp;n=23677&amp;dst=100005" TargetMode = "External"/>
	<Relationship Id="rId11" Type="http://schemas.openxmlformats.org/officeDocument/2006/relationships/hyperlink" Target="https://login.consultant.ru/link/?req=doc&amp;base=RLAW977&amp;n=52525&amp;dst=100005" TargetMode = "External"/>
	<Relationship Id="rId12" Type="http://schemas.openxmlformats.org/officeDocument/2006/relationships/hyperlink" Target="https://login.consultant.ru/link/?req=doc&amp;base=RLAW977&amp;n=62567&amp;dst=100005" TargetMode = "External"/>
	<Relationship Id="rId13" Type="http://schemas.openxmlformats.org/officeDocument/2006/relationships/hyperlink" Target="https://login.consultant.ru/link/?req=doc&amp;base=RLAW977&amp;n=65316&amp;dst=100005" TargetMode = "External"/>
	<Relationship Id="rId14" Type="http://schemas.openxmlformats.org/officeDocument/2006/relationships/hyperlink" Target="https://login.consultant.ru/link/?req=doc&amp;base=RLAW977&amp;n=76359&amp;dst=100005" TargetMode = "External"/>
	<Relationship Id="rId15" Type="http://schemas.openxmlformats.org/officeDocument/2006/relationships/hyperlink" Target="https://login.consultant.ru/link/?req=doc&amp;base=RLAW977&amp;n=92141&amp;dst=100005" TargetMode = "External"/>
	<Relationship Id="rId16" Type="http://schemas.openxmlformats.org/officeDocument/2006/relationships/hyperlink" Target="https://login.consultant.ru/link/?req=doc&amp;base=RLAW977&amp;n=14132&amp;dst=100005" TargetMode = "External"/>
	<Relationship Id="rId17" Type="http://schemas.openxmlformats.org/officeDocument/2006/relationships/hyperlink" Target="https://login.consultant.ru/link/?req=doc&amp;base=RLAW977&amp;n=15122&amp;dst=100005" TargetMode = "External"/>
	<Relationship Id="rId18" Type="http://schemas.openxmlformats.org/officeDocument/2006/relationships/hyperlink" Target="https://login.consultant.ru/link/?req=doc&amp;base=RLAW977&amp;n=20169&amp;dst=100005" TargetMode = "External"/>
	<Relationship Id="rId19" Type="http://schemas.openxmlformats.org/officeDocument/2006/relationships/hyperlink" Target="https://login.consultant.ru/link/?req=doc&amp;base=RLAW977&amp;n=23677&amp;dst=100005" TargetMode = "External"/>
	<Relationship Id="rId20" Type="http://schemas.openxmlformats.org/officeDocument/2006/relationships/hyperlink" Target="https://login.consultant.ru/link/?req=doc&amp;base=RLAW977&amp;n=52525&amp;dst=100005" TargetMode = "External"/>
	<Relationship Id="rId21" Type="http://schemas.openxmlformats.org/officeDocument/2006/relationships/hyperlink" Target="https://login.consultant.ru/link/?req=doc&amp;base=RLAW977&amp;n=62567&amp;dst=100005" TargetMode = "External"/>
	<Relationship Id="rId22" Type="http://schemas.openxmlformats.org/officeDocument/2006/relationships/hyperlink" Target="https://login.consultant.ru/link/?req=doc&amp;base=RLAW977&amp;n=65316&amp;dst=100005" TargetMode = "External"/>
	<Relationship Id="rId23" Type="http://schemas.openxmlformats.org/officeDocument/2006/relationships/hyperlink" Target="https://login.consultant.ru/link/?req=doc&amp;base=RLAW977&amp;n=76359&amp;dst=100005" TargetMode = "External"/>
	<Relationship Id="rId24" Type="http://schemas.openxmlformats.org/officeDocument/2006/relationships/hyperlink" Target="https://login.consultant.ru/link/?req=doc&amp;base=RLAW977&amp;n=92141&amp;dst=100005" TargetMode = "External"/>
	<Relationship Id="rId25" Type="http://schemas.openxmlformats.org/officeDocument/2006/relationships/hyperlink" Target="https://login.consultant.ru/link/?req=doc&amp;base=RLAW977&amp;n=76359&amp;dst=100006" TargetMode = "External"/>
	<Relationship Id="rId26" Type="http://schemas.openxmlformats.org/officeDocument/2006/relationships/hyperlink" Target="https://login.consultant.ru/link/?req=doc&amp;base=RLAW977&amp;n=52525&amp;dst=100006" TargetMode = "External"/>
	<Relationship Id="rId27" Type="http://schemas.openxmlformats.org/officeDocument/2006/relationships/hyperlink" Target="https://login.consultant.ru/link/?req=doc&amp;base=LAW&amp;n=2875" TargetMode = "External"/>
	<Relationship Id="rId28" Type="http://schemas.openxmlformats.org/officeDocument/2006/relationships/hyperlink" Target="https://login.consultant.ru/link/?req=doc&amp;base=RLAW977&amp;n=12037" TargetMode = "External"/>
	<Relationship Id="rId29" Type="http://schemas.openxmlformats.org/officeDocument/2006/relationships/hyperlink" Target="https://login.consultant.ru/link/?req=doc&amp;base=RLAW977&amp;n=62567&amp;dst=100006" TargetMode = "External"/>
	<Relationship Id="rId30" Type="http://schemas.openxmlformats.org/officeDocument/2006/relationships/hyperlink" Target="https://login.consultant.ru/link/?req=doc&amp;base=RLAW977&amp;n=52525&amp;dst=100008" TargetMode = "External"/>
	<Relationship Id="rId31" Type="http://schemas.openxmlformats.org/officeDocument/2006/relationships/hyperlink" Target="https://login.consultant.ru/link/?req=doc&amp;base=RLAW977&amp;n=76359&amp;dst=100009" TargetMode = "External"/>
	<Relationship Id="rId32" Type="http://schemas.openxmlformats.org/officeDocument/2006/relationships/hyperlink" Target="https://login.consultant.ru/link/?req=doc&amp;base=RLAW977&amp;n=92141&amp;dst=100007" TargetMode = "External"/>
	<Relationship Id="rId33" Type="http://schemas.openxmlformats.org/officeDocument/2006/relationships/hyperlink" Target="https://login.consultant.ru/link/?req=doc&amp;base=RLAW977&amp;n=76359&amp;dst=100010" TargetMode = "External"/>
	<Relationship Id="rId34" Type="http://schemas.openxmlformats.org/officeDocument/2006/relationships/hyperlink" Target="https://login.consultant.ru/link/?req=doc&amp;base=RLAW977&amp;n=92141&amp;dst=100009" TargetMode = "External"/>
	<Relationship Id="rId35" Type="http://schemas.openxmlformats.org/officeDocument/2006/relationships/hyperlink" Target="https://login.consultant.ru/link/?req=doc&amp;base=RLAW977&amp;n=92141&amp;dst=100011" TargetMode = "External"/>
	<Relationship Id="rId36" Type="http://schemas.openxmlformats.org/officeDocument/2006/relationships/hyperlink" Target="https://login.consultant.ru/link/?req=doc&amp;base=RLAW977&amp;n=62567&amp;dst=100012" TargetMode = "External"/>
	<Relationship Id="rId37" Type="http://schemas.openxmlformats.org/officeDocument/2006/relationships/hyperlink" Target="https://login.consultant.ru/link/?req=doc&amp;base=RLAW977&amp;n=62567&amp;dst=100013" TargetMode = "External"/>
	<Relationship Id="rId38" Type="http://schemas.openxmlformats.org/officeDocument/2006/relationships/hyperlink" Target="https://login.consultant.ru/link/?req=doc&amp;base=RLAW977&amp;n=76359&amp;dst=100012" TargetMode = "External"/>
	<Relationship Id="rId39" Type="http://schemas.openxmlformats.org/officeDocument/2006/relationships/hyperlink" Target="https://login.consultant.ru/link/?req=doc&amp;base=RLAW977&amp;n=76359&amp;dst=100014" TargetMode = "External"/>
	<Relationship Id="rId40" Type="http://schemas.openxmlformats.org/officeDocument/2006/relationships/hyperlink" Target="https://login.consultant.ru/link/?req=doc&amp;base=RLAW977&amp;n=20169&amp;dst=100006" TargetMode = "External"/>
	<Relationship Id="rId41" Type="http://schemas.openxmlformats.org/officeDocument/2006/relationships/hyperlink" Target="https://login.consultant.ru/link/?req=doc&amp;base=RLAW977&amp;n=20169&amp;dst=100012" TargetMode = "External"/>
	<Relationship Id="rId42" Type="http://schemas.openxmlformats.org/officeDocument/2006/relationships/hyperlink" Target="https://login.consultant.ru/link/?req=doc&amp;base=RLAW977&amp;n=76359&amp;dst=100015" TargetMode = "External"/>
	<Relationship Id="rId43" Type="http://schemas.openxmlformats.org/officeDocument/2006/relationships/hyperlink" Target="https://login.consultant.ru/link/?req=doc&amp;base=RLAW977&amp;n=76359&amp;dst=100023" TargetMode = "External"/>
	<Relationship Id="rId44" Type="http://schemas.openxmlformats.org/officeDocument/2006/relationships/hyperlink" Target="https://login.consultant.ru/link/?req=doc&amp;base=RLAW977&amp;n=65316&amp;dst=100006" TargetMode = "External"/>
	<Relationship Id="rId45" Type="http://schemas.openxmlformats.org/officeDocument/2006/relationships/hyperlink" Target="https://login.consultant.ru/link/?req=doc&amp;base=RLAW977&amp;n=92141&amp;dst=100022" TargetMode = "External"/>
	<Relationship Id="rId46" Type="http://schemas.openxmlformats.org/officeDocument/2006/relationships/hyperlink" Target="https://login.consultant.ru/link/?req=doc&amp;base=RLAW977&amp;n=92141&amp;dst=10003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ГС - Хасэ Республики Адыгея от 24.05.2006 N 52-ГС
(ред. от 31.10.2024)
"О Молодежном парламенте при Государственном Совете - Хасэ Республики Адыгея"
(вместе с "Положением о Молодежном парламенте при Государственном Совете - Хасэ Республики Адыгея")</dc:title>
  <dcterms:created xsi:type="dcterms:W3CDTF">2025-01-12T10:33:14Z</dcterms:created>
</cp:coreProperties>
</file>