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Минэкономразвития РА от 06.12.2013 N 321-п</w:t>
              <w:br/>
              <w:t xml:space="preserve">(ред. от 20.11.2025)</w:t>
              <w:br/>
              <w:t xml:space="preserve">"О создании Общественного совета при Министерстве экономического развития и торговли Республики Адыгея"</w:t>
              <w:br/>
              <w:t xml:space="preserve">(вместе с "Положением об Общественном совете при Министерстве экономического развития и торговли Республики Адыгея", "Составом Общественного совета при Министерстве экономического развития и торговли Республики Адыгея")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ЭКОНОМИЧЕСКОГО РАЗВИТИЯ И ТОРГОВЛИ</w:t>
      </w:r>
    </w:p>
    <w:p>
      <w:pPr>
        <w:pStyle w:val="2"/>
        <w:jc w:val="center"/>
      </w:pPr>
      <w:r>
        <w:rPr>
          <w:sz w:val="20"/>
        </w:rPr>
        <w:t xml:space="preserve">РЕСПУБЛИКИ АДЫГЕЯ</w:t>
      </w:r>
    </w:p>
    <w:p>
      <w:pPr>
        <w:pStyle w:val="2"/>
        <w:jc w:val="center"/>
      </w:pPr>
      <w:r>
        <w:rPr>
          <w:sz w:val="20"/>
        </w:rPr>
      </w:r>
    </w:p>
    <w:p>
      <w:pPr>
        <w:pStyle w:val="2"/>
        <w:jc w:val="center"/>
      </w:pPr>
      <w:r>
        <w:rPr>
          <w:sz w:val="20"/>
        </w:rPr>
        <w:t xml:space="preserve">ПРИКАЗ</w:t>
      </w:r>
    </w:p>
    <w:p>
      <w:pPr>
        <w:pStyle w:val="2"/>
        <w:jc w:val="center"/>
      </w:pPr>
      <w:r>
        <w:rPr>
          <w:sz w:val="20"/>
        </w:rPr>
        <w:t xml:space="preserve">от 6 декабря 2013 г. N 321-п</w:t>
      </w:r>
    </w:p>
    <w:p>
      <w:pPr>
        <w:pStyle w:val="2"/>
        <w:jc w:val="center"/>
      </w:pPr>
      <w:r>
        <w:rPr>
          <w:sz w:val="20"/>
        </w:rPr>
      </w:r>
    </w:p>
    <w:p>
      <w:pPr>
        <w:pStyle w:val="2"/>
        <w:jc w:val="center"/>
      </w:pPr>
      <w:r>
        <w:rPr>
          <w:sz w:val="20"/>
        </w:rPr>
        <w:t xml:space="preserve">О СОЗДАНИИ ОБЩЕСТВЕННОГО СОВЕТА</w:t>
      </w:r>
    </w:p>
    <w:p>
      <w:pPr>
        <w:pStyle w:val="2"/>
        <w:jc w:val="center"/>
      </w:pPr>
      <w:r>
        <w:rPr>
          <w:sz w:val="20"/>
        </w:rPr>
        <w:t xml:space="preserve">ПРИ МИНИСТЕРСТВЕ ЭКОНОМИЧЕСКОГО РАЗВИТИЯ И ТОРГОВЛИ</w:t>
      </w:r>
    </w:p>
    <w:p>
      <w:pPr>
        <w:pStyle w:val="2"/>
        <w:jc w:val="center"/>
      </w:pPr>
      <w:r>
        <w:rPr>
          <w:sz w:val="20"/>
        </w:rPr>
        <w:t xml:space="preserve">РЕСПУБЛИКИ АДЫГЕЯ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Минэкономразвития РА</w:t>
            </w:r>
          </w:p>
          <w:p>
            <w:pPr>
              <w:pStyle w:val="0"/>
              <w:jc w:val="center"/>
            </w:pPr>
            <w:r>
              <w:rPr>
                <w:sz w:val="20"/>
                <w:color w:val="392c69"/>
              </w:rPr>
              <w:t xml:space="preserve">от 18.12.2015 </w:t>
            </w:r>
            <w:hyperlink w:history="0" r:id="rId8" w:tooltip="Приказ Минэкономразвития РА от 18.12.2015 N 378-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N 378-п</w:t>
              </w:r>
            </w:hyperlink>
            <w:r>
              <w:rPr>
                <w:sz w:val="20"/>
                <w:color w:val="392c69"/>
              </w:rPr>
              <w:t xml:space="preserve">, от 06.06.2017 </w:t>
            </w:r>
            <w:hyperlink w:history="0" r:id="rId9" w:tooltip="Приказ Минэкономразвития РА от 06.06.2017 N 132-п &quot;О внесении изменений в приказ Министерства экономического развития и торговли Республики Адыгея N 321-п от 06.12.2013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N 132-п</w:t>
              </w:r>
            </w:hyperlink>
            <w:r>
              <w:rPr>
                <w:sz w:val="20"/>
                <w:color w:val="392c69"/>
              </w:rPr>
              <w:t xml:space="preserve">, от 27.09.2019 </w:t>
            </w:r>
            <w:hyperlink w:history="0" r:id="rId10" w:tooltip="Приказ Минэкономразвития РА от 27.09.2019 N 427-п &quot;О внесении изменений в состав Общественного совета при Министерстве экономического развития и торговли Республики Адыгея&quot; {КонсультантПлюс}">
              <w:r>
                <w:rPr>
                  <w:sz w:val="20"/>
                  <w:color w:val="0000ff"/>
                </w:rPr>
                <w:t xml:space="preserve">N 427-п</w:t>
              </w:r>
            </w:hyperlink>
            <w:r>
              <w:rPr>
                <w:sz w:val="20"/>
                <w:color w:val="392c69"/>
              </w:rPr>
              <w:t xml:space="preserve">,</w:t>
            </w:r>
          </w:p>
          <w:p>
            <w:pPr>
              <w:pStyle w:val="0"/>
              <w:jc w:val="center"/>
            </w:pPr>
            <w:r>
              <w:rPr>
                <w:sz w:val="20"/>
                <w:color w:val="392c69"/>
              </w:rPr>
              <w:t xml:space="preserve">от 23.12.2020 </w:t>
            </w:r>
            <w:hyperlink w:history="0" r:id="rId11" w:tooltip="Приказ Минэкономразвития РА от 23.12.2020 N 395-п &quot;О внесении изменений в состав Общественного совета при Министерстве экономического развития и торговли Республики Адыгея&quot; {КонсультантПлюс}">
              <w:r>
                <w:rPr>
                  <w:sz w:val="20"/>
                  <w:color w:val="0000ff"/>
                </w:rPr>
                <w:t xml:space="preserve">N 395-п</w:t>
              </w:r>
            </w:hyperlink>
            <w:r>
              <w:rPr>
                <w:sz w:val="20"/>
                <w:color w:val="392c69"/>
              </w:rPr>
              <w:t xml:space="preserve">, от 20.10.2021 </w:t>
            </w:r>
            <w:hyperlink w:history="0" r:id="rId12" w:tooltip="Приказ Минэкономразвития РА от 20.10.2021 N 352-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N 352-п</w:t>
              </w:r>
            </w:hyperlink>
            <w:r>
              <w:rPr>
                <w:sz w:val="20"/>
                <w:color w:val="392c69"/>
              </w:rPr>
              <w:t xml:space="preserve">, от 14.11.2024 </w:t>
            </w:r>
            <w:hyperlink w:history="0" r:id="rId13" w:tooltip="Приказ Минэкономразвития РА от 14.11.2024 N 379-п &quot;О внесении изменений в состав Общественного совета при Министерстве экономического развития и торговли Республики Адыгея&quot; {КонсультантПлюс}">
              <w:r>
                <w:rPr>
                  <w:sz w:val="20"/>
                  <w:color w:val="0000ff"/>
                </w:rPr>
                <w:t xml:space="preserve">N 379-п</w:t>
              </w:r>
            </w:hyperlink>
            <w:r>
              <w:rPr>
                <w:sz w:val="20"/>
                <w:color w:val="392c69"/>
              </w:rPr>
              <w:t xml:space="preserve">,</w:t>
            </w:r>
          </w:p>
          <w:p>
            <w:pPr>
              <w:pStyle w:val="0"/>
              <w:jc w:val="center"/>
            </w:pPr>
            <w:r>
              <w:rPr>
                <w:sz w:val="20"/>
                <w:color w:val="392c69"/>
              </w:rPr>
              <w:t xml:space="preserve">от 20.11.2025 </w:t>
            </w:r>
            <w:hyperlink w:history="0" r:id="rId14" w:tooltip="Приказ Минэкономразвития РА от 20.11.2025 N 453-п &quot;О внесении изменений в состав Общественного совета при Министерстве экономического развития и торговли Республики Адыгея&quot; {КонсультантПлюс}">
              <w:r>
                <w:rPr>
                  <w:sz w:val="20"/>
                  <w:color w:val="0000ff"/>
                </w:rPr>
                <w:t xml:space="preserve">N 453-п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Указ Главы Республики Адыгея от 07.11.2013 N 144 имеет название "О Порядке образования общественных советов при исполнительных органах государственной власти Республики Адыгея", а не "О порядке формирования общественных советов при исполнительных органах власти Республики Адыгея".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соответствии с </w:t>
      </w:r>
      <w:hyperlink w:history="0" r:id="rId15" w:tooltip="Указ Главы Республики Адыгея от 07.11.2013 N 144 (ред. от 17.05.2021) &quot;О Порядке образования общественных советов при исполнительных органах государственной власти Республики Адыгея&quot; {КонсультантПлюс}">
        <w:r>
          <w:rPr>
            <w:sz w:val="20"/>
            <w:color w:val="0000ff"/>
          </w:rPr>
          <w:t xml:space="preserve">Указом</w:t>
        </w:r>
      </w:hyperlink>
      <w:r>
        <w:rPr>
          <w:sz w:val="20"/>
        </w:rPr>
        <w:t xml:space="preserve"> Главы Республики Адыгея от 7 ноября 2013 года N 144 "О порядке формирования общественных советов при исполнительных органах власти Республики Адыгея" приказываю:</w:t>
      </w:r>
    </w:p>
    <w:p>
      <w:pPr>
        <w:pStyle w:val="0"/>
        <w:spacing w:before="200" w:lineRule="auto"/>
        <w:ind w:firstLine="540"/>
        <w:jc w:val="both"/>
      </w:pPr>
      <w:r>
        <w:rPr>
          <w:sz w:val="20"/>
        </w:rPr>
        <w:t xml:space="preserve">1. Образовать общественный совет при Министерстве экономического развития и торговли Республики Адыгея (далее - Общественный совет).</w:t>
      </w:r>
    </w:p>
    <w:p>
      <w:pPr>
        <w:pStyle w:val="0"/>
        <w:spacing w:before="200" w:lineRule="auto"/>
        <w:ind w:firstLine="540"/>
        <w:jc w:val="both"/>
      </w:pPr>
      <w:r>
        <w:rPr>
          <w:sz w:val="20"/>
        </w:rPr>
        <w:t xml:space="preserve">2. Утвердить:</w:t>
      </w:r>
    </w:p>
    <w:p>
      <w:pPr>
        <w:pStyle w:val="0"/>
        <w:spacing w:before="200" w:lineRule="auto"/>
        <w:ind w:firstLine="540"/>
        <w:jc w:val="both"/>
      </w:pPr>
      <w:r>
        <w:rPr>
          <w:sz w:val="20"/>
        </w:rPr>
        <w:t xml:space="preserve">- </w:t>
      </w:r>
      <w:hyperlink w:history="0" w:anchor="P36" w:tooltip="ПОЛОЖЕНИЕ">
        <w:r>
          <w:rPr>
            <w:sz w:val="20"/>
            <w:color w:val="0000ff"/>
          </w:rPr>
          <w:t xml:space="preserve">Положение</w:t>
        </w:r>
      </w:hyperlink>
      <w:r>
        <w:rPr>
          <w:sz w:val="20"/>
        </w:rPr>
        <w:t xml:space="preserve"> об общественном совете согласно приложению N 1 к настоящему приказу;</w:t>
      </w:r>
    </w:p>
    <w:p>
      <w:pPr>
        <w:pStyle w:val="0"/>
        <w:spacing w:before="200" w:lineRule="auto"/>
        <w:ind w:firstLine="540"/>
        <w:jc w:val="both"/>
      </w:pPr>
      <w:r>
        <w:rPr>
          <w:sz w:val="20"/>
        </w:rPr>
        <w:t xml:space="preserve">- </w:t>
      </w:r>
      <w:hyperlink w:history="0" w:anchor="P127" w:tooltip="СОСТАВ">
        <w:r>
          <w:rPr>
            <w:sz w:val="20"/>
            <w:color w:val="0000ff"/>
          </w:rPr>
          <w:t xml:space="preserve">состав</w:t>
        </w:r>
      </w:hyperlink>
      <w:r>
        <w:rPr>
          <w:sz w:val="20"/>
        </w:rPr>
        <w:t xml:space="preserve"> общественного совета согласно приложению N 2 к настоящему приказу.</w:t>
      </w:r>
    </w:p>
    <w:p>
      <w:pPr>
        <w:pStyle w:val="0"/>
        <w:spacing w:before="200" w:lineRule="auto"/>
        <w:ind w:firstLine="540"/>
        <w:jc w:val="both"/>
      </w:pPr>
      <w:r>
        <w:rPr>
          <w:sz w:val="20"/>
        </w:rPr>
        <w:t xml:space="preserve">3. Настоящий приказ вступает в силу со дня его подписания.</w:t>
      </w:r>
    </w:p>
    <w:p>
      <w:pPr>
        <w:pStyle w:val="0"/>
        <w:jc w:val="both"/>
      </w:pPr>
      <w:r>
        <w:rPr>
          <w:sz w:val="20"/>
        </w:rPr>
      </w:r>
    </w:p>
    <w:p>
      <w:pPr>
        <w:pStyle w:val="0"/>
        <w:jc w:val="right"/>
      </w:pPr>
      <w:r>
        <w:rPr>
          <w:sz w:val="20"/>
        </w:rPr>
        <w:t xml:space="preserve">Министр</w:t>
      </w:r>
    </w:p>
    <w:p>
      <w:pPr>
        <w:pStyle w:val="0"/>
        <w:jc w:val="right"/>
      </w:pPr>
      <w:r>
        <w:rPr>
          <w:sz w:val="20"/>
        </w:rPr>
        <w:t xml:space="preserve">М.ТЛЕХАС</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приказу</w:t>
      </w:r>
    </w:p>
    <w:p>
      <w:pPr>
        <w:pStyle w:val="0"/>
        <w:jc w:val="right"/>
      </w:pPr>
      <w:r>
        <w:rPr>
          <w:sz w:val="20"/>
        </w:rPr>
        <w:t xml:space="preserve">от 6 декабря 2013 г. N 321-п</w:t>
      </w:r>
    </w:p>
    <w:p>
      <w:pPr>
        <w:pStyle w:val="0"/>
        <w:jc w:val="both"/>
      </w:pPr>
      <w:r>
        <w:rPr>
          <w:sz w:val="20"/>
        </w:rPr>
      </w:r>
    </w:p>
    <w:bookmarkStart w:id="36" w:name="P36"/>
    <w:bookmarkEnd w:id="36"/>
    <w:p>
      <w:pPr>
        <w:pStyle w:val="2"/>
        <w:jc w:val="center"/>
      </w:pPr>
      <w:r>
        <w:rPr>
          <w:sz w:val="20"/>
        </w:rPr>
        <w:t xml:space="preserve">ПОЛОЖЕНИЕ</w:t>
      </w:r>
    </w:p>
    <w:p>
      <w:pPr>
        <w:pStyle w:val="2"/>
        <w:jc w:val="center"/>
      </w:pPr>
      <w:r>
        <w:rPr>
          <w:sz w:val="20"/>
        </w:rPr>
        <w:t xml:space="preserve">ОБ ОБЩЕСТВЕННОМ СОВЕТЕ ПРИ МИНИСТЕРСТВЕ</w:t>
      </w:r>
    </w:p>
    <w:p>
      <w:pPr>
        <w:pStyle w:val="2"/>
        <w:jc w:val="center"/>
      </w:pPr>
      <w:r>
        <w:rPr>
          <w:sz w:val="20"/>
        </w:rPr>
        <w:t xml:space="preserve">ЭКОНОМИЧЕСКОГО РАЗВИТИЯ И ТОРГОВЛИ РЕСПУБЛИКИ АДЫГЕЯ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Минэкономразвития РА</w:t>
            </w:r>
          </w:p>
          <w:p>
            <w:pPr>
              <w:pStyle w:val="0"/>
              <w:jc w:val="center"/>
            </w:pPr>
            <w:r>
              <w:rPr>
                <w:sz w:val="20"/>
                <w:color w:val="392c69"/>
              </w:rPr>
              <w:t xml:space="preserve">от 18.12.2015 </w:t>
            </w:r>
            <w:hyperlink w:history="0" r:id="rId16" w:tooltip="Приказ Минэкономразвития РА от 18.12.2015 N 378-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N 378-п</w:t>
              </w:r>
            </w:hyperlink>
            <w:r>
              <w:rPr>
                <w:sz w:val="20"/>
                <w:color w:val="392c69"/>
              </w:rPr>
              <w:t xml:space="preserve">, от 20.10.2021 </w:t>
            </w:r>
            <w:hyperlink w:history="0" r:id="rId17" w:tooltip="Приказ Минэкономразвития РА от 20.10.2021 N 352-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N 352-п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определяет компетенцию, порядок формирования и деятельности Общественного совета при Министерстве экономического развития и торговли Республики Адыгея (далее соответственно - Общественный совет, Министерство).</w:t>
      </w:r>
    </w:p>
    <w:p>
      <w:pPr>
        <w:pStyle w:val="0"/>
        <w:spacing w:before="200" w:lineRule="auto"/>
        <w:ind w:firstLine="540"/>
        <w:jc w:val="both"/>
      </w:pPr>
      <w:r>
        <w:rPr>
          <w:sz w:val="20"/>
        </w:rPr>
        <w:t xml:space="preserve">2. Общественный совет является постоянно действующим совещательно-консультативным органом.</w:t>
      </w:r>
    </w:p>
    <w:p>
      <w:pPr>
        <w:pStyle w:val="0"/>
        <w:spacing w:before="200" w:lineRule="auto"/>
        <w:ind w:firstLine="540"/>
        <w:jc w:val="both"/>
      </w:pPr>
      <w:r>
        <w:rPr>
          <w:sz w:val="20"/>
        </w:rPr>
        <w:t xml:space="preserve">Решения Общественного совета носят рекомендательный характер.</w:t>
      </w:r>
    </w:p>
    <w:p>
      <w:pPr>
        <w:pStyle w:val="0"/>
        <w:spacing w:before="200" w:lineRule="auto"/>
        <w:ind w:firstLine="540"/>
        <w:jc w:val="both"/>
      </w:pPr>
      <w:r>
        <w:rPr>
          <w:sz w:val="20"/>
        </w:rPr>
        <w:t xml:space="preserve">3. Общественный совет руководствуется в своей деятельности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w:t>
      </w:r>
      <w:hyperlink w:history="0" r:id="rId19" w:tooltip="Конституция Республики Адыгея от 10.03.1995 (принята сессией ЗС (Хасэ) - Парламента РА 10.03.1995) (ред. от 22.02.2024) {КонсультантПлюс}">
        <w:r>
          <w:rPr>
            <w:sz w:val="20"/>
            <w:color w:val="0000ff"/>
          </w:rPr>
          <w:t xml:space="preserve">Конституцией</w:t>
        </w:r>
      </w:hyperlink>
      <w:r>
        <w:rPr>
          <w:sz w:val="20"/>
        </w:rPr>
        <w:t xml:space="preserve"> Республики Адыгея,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Республики Адыгея, иными нормативными правовыми актами Республики Адыгея, а также настоящим Положением.</w:t>
      </w:r>
    </w:p>
    <w:p>
      <w:pPr>
        <w:pStyle w:val="0"/>
        <w:jc w:val="both"/>
      </w:pPr>
      <w:r>
        <w:rPr>
          <w:sz w:val="20"/>
        </w:rPr>
      </w:r>
    </w:p>
    <w:p>
      <w:pPr>
        <w:pStyle w:val="2"/>
        <w:outlineLvl w:val="1"/>
        <w:jc w:val="center"/>
      </w:pPr>
      <w:r>
        <w:rPr>
          <w:sz w:val="20"/>
        </w:rPr>
        <w:t xml:space="preserve">II. Основные задачи</w:t>
      </w:r>
    </w:p>
    <w:p>
      <w:pPr>
        <w:pStyle w:val="0"/>
        <w:jc w:val="both"/>
      </w:pPr>
      <w:r>
        <w:rPr>
          <w:sz w:val="20"/>
        </w:rPr>
      </w:r>
    </w:p>
    <w:p>
      <w:pPr>
        <w:pStyle w:val="0"/>
        <w:ind w:firstLine="540"/>
        <w:jc w:val="both"/>
      </w:pPr>
      <w:r>
        <w:rPr>
          <w:sz w:val="20"/>
        </w:rPr>
        <w:t xml:space="preserve">4. Основными задачами Общественного совета являются:</w:t>
      </w:r>
    </w:p>
    <w:p>
      <w:pPr>
        <w:pStyle w:val="0"/>
        <w:spacing w:before="200" w:lineRule="auto"/>
        <w:ind w:firstLine="540"/>
        <w:jc w:val="both"/>
      </w:pPr>
      <w:r>
        <w:rPr>
          <w:sz w:val="20"/>
        </w:rPr>
        <w:t xml:space="preserve">а) обеспечение взаимодействия Министерства с общественными объединениями, иными институтами гражданского общества и экспертами в целях более полного учета общественных потребностей и повышения эффективности деятельности Министерства при осуществлении им своих полномочий;</w:t>
      </w:r>
    </w:p>
    <w:p>
      <w:pPr>
        <w:pStyle w:val="0"/>
        <w:spacing w:before="200" w:lineRule="auto"/>
        <w:ind w:firstLine="540"/>
        <w:jc w:val="both"/>
      </w:pPr>
      <w:r>
        <w:rPr>
          <w:sz w:val="20"/>
        </w:rPr>
        <w:t xml:space="preserve">б) выработка предложений по обеспечению высокого уровня прозрачности деятельности Министерства, сводного обмена информацией между Министерством и обществом на основе принципа информационной открытости;</w:t>
      </w:r>
    </w:p>
    <w:p>
      <w:pPr>
        <w:pStyle w:val="0"/>
        <w:spacing w:before="200" w:lineRule="auto"/>
        <w:ind w:firstLine="540"/>
        <w:jc w:val="both"/>
      </w:pPr>
      <w:r>
        <w:rPr>
          <w:sz w:val="20"/>
        </w:rPr>
        <w:t xml:space="preserve">в) содействие развитию гражданской ответственности и общественного контроля за деятельностью Министерства;</w:t>
      </w:r>
    </w:p>
    <w:p>
      <w:pPr>
        <w:pStyle w:val="0"/>
        <w:spacing w:before="200" w:lineRule="auto"/>
        <w:ind w:firstLine="540"/>
        <w:jc w:val="both"/>
      </w:pPr>
      <w:r>
        <w:rPr>
          <w:sz w:val="20"/>
        </w:rPr>
        <w:t xml:space="preserve">г) достижение общественного согласия при решении общественно значимых вопросов, относящихся к компетенции Министерства.</w:t>
      </w:r>
    </w:p>
    <w:p>
      <w:pPr>
        <w:pStyle w:val="0"/>
        <w:jc w:val="both"/>
      </w:pPr>
      <w:r>
        <w:rPr>
          <w:sz w:val="20"/>
        </w:rPr>
      </w:r>
    </w:p>
    <w:p>
      <w:pPr>
        <w:pStyle w:val="2"/>
        <w:outlineLvl w:val="1"/>
        <w:jc w:val="center"/>
      </w:pPr>
      <w:r>
        <w:rPr>
          <w:sz w:val="20"/>
        </w:rPr>
        <w:t xml:space="preserve">III. Основные функции Общественного совета</w:t>
      </w:r>
    </w:p>
    <w:p>
      <w:pPr>
        <w:pStyle w:val="0"/>
        <w:jc w:val="both"/>
      </w:pPr>
      <w:r>
        <w:rPr>
          <w:sz w:val="20"/>
        </w:rPr>
      </w:r>
    </w:p>
    <w:p>
      <w:pPr>
        <w:pStyle w:val="0"/>
        <w:ind w:firstLine="540"/>
        <w:jc w:val="both"/>
      </w:pPr>
      <w:r>
        <w:rPr>
          <w:sz w:val="20"/>
        </w:rPr>
        <w:t xml:space="preserve">5.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а) рассмотрение важнейших вопросов, относящихся к сфере деятельности Министерства;</w:t>
      </w:r>
    </w:p>
    <w:p>
      <w:pPr>
        <w:pStyle w:val="0"/>
        <w:spacing w:before="200" w:lineRule="auto"/>
        <w:ind w:firstLine="540"/>
        <w:jc w:val="both"/>
      </w:pPr>
      <w:r>
        <w:rPr>
          <w:sz w:val="20"/>
        </w:rPr>
        <w:t xml:space="preserve">б) выработка рекомендаций по повышению эффективности деятельности Министерства;</w:t>
      </w:r>
    </w:p>
    <w:p>
      <w:pPr>
        <w:pStyle w:val="0"/>
        <w:spacing w:before="200" w:lineRule="auto"/>
        <w:ind w:firstLine="540"/>
        <w:jc w:val="both"/>
      </w:pPr>
      <w:r>
        <w:rPr>
          <w:sz w:val="20"/>
        </w:rPr>
        <w:t xml:space="preserve">в) подготовка заключений по результатам общественной экспертизы нормативных правовых актов и иных документов, разрабатываемых Министерством;</w:t>
      </w:r>
    </w:p>
    <w:p>
      <w:pPr>
        <w:pStyle w:val="0"/>
        <w:spacing w:before="200" w:lineRule="auto"/>
        <w:ind w:firstLine="540"/>
        <w:jc w:val="both"/>
      </w:pPr>
      <w:r>
        <w:rPr>
          <w:sz w:val="20"/>
        </w:rPr>
        <w:t xml:space="preserve">г) рассмотрение и экспертиза общественных инициатив, связанных с деятельностью Министерства;</w:t>
      </w:r>
    </w:p>
    <w:p>
      <w:pPr>
        <w:pStyle w:val="0"/>
        <w:spacing w:before="200" w:lineRule="auto"/>
        <w:ind w:firstLine="540"/>
        <w:jc w:val="both"/>
      </w:pPr>
      <w:r>
        <w:rPr>
          <w:sz w:val="20"/>
        </w:rPr>
        <w:t xml:space="preserve">д) рассмотрение проекта плана и изменений в план противодействия коррупции в Министерстве, а также докладов и материалов о ходе и результатах его выполнения;</w:t>
      </w:r>
    </w:p>
    <w:p>
      <w:pPr>
        <w:pStyle w:val="0"/>
        <w:jc w:val="both"/>
      </w:pPr>
      <w:r>
        <w:rPr>
          <w:sz w:val="20"/>
        </w:rPr>
        <w:t xml:space="preserve">(пп. "д" в ред. </w:t>
      </w:r>
      <w:hyperlink w:history="0" r:id="rId20" w:tooltip="Приказ Минэкономразвития РА от 20.10.2021 N 352-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Приказа</w:t>
        </w:r>
      </w:hyperlink>
      <w:r>
        <w:rPr>
          <w:sz w:val="20"/>
        </w:rPr>
        <w:t xml:space="preserve"> Минэкономразвития РА от 20.10.2021 N 352-п)</w:t>
      </w:r>
    </w:p>
    <w:p>
      <w:pPr>
        <w:pStyle w:val="0"/>
        <w:spacing w:before="200" w:lineRule="auto"/>
        <w:ind w:firstLine="540"/>
        <w:jc w:val="both"/>
      </w:pPr>
      <w:r>
        <w:rPr>
          <w:sz w:val="20"/>
        </w:rPr>
        <w:t xml:space="preserve">ж) взаимодействие со средствами массовой информации с целью расширения уровня информированности граждан Российской Федерации и организаций о деятельности Министерства;</w:t>
      </w:r>
    </w:p>
    <w:p>
      <w:pPr>
        <w:pStyle w:val="0"/>
        <w:spacing w:before="200" w:lineRule="auto"/>
        <w:ind w:firstLine="540"/>
        <w:jc w:val="both"/>
      </w:pPr>
      <w:r>
        <w:rPr>
          <w:sz w:val="20"/>
        </w:rPr>
        <w:t xml:space="preserve">з) исключен с 18 декабря 2015 года. - </w:t>
      </w:r>
      <w:hyperlink w:history="0" r:id="rId21" w:tooltip="Приказ Минэкономразвития РА от 18.12.2015 N 378-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Приказ</w:t>
        </w:r>
      </w:hyperlink>
      <w:r>
        <w:rPr>
          <w:sz w:val="20"/>
        </w:rPr>
        <w:t xml:space="preserve"> Минэкономразвития РА от 18.12.2015 N 378-п;</w:t>
      </w:r>
    </w:p>
    <w:p>
      <w:pPr>
        <w:pStyle w:val="0"/>
        <w:spacing w:before="200" w:lineRule="auto"/>
        <w:ind w:firstLine="540"/>
        <w:jc w:val="both"/>
      </w:pPr>
      <w:r>
        <w:rPr>
          <w:sz w:val="20"/>
        </w:rPr>
        <w:t xml:space="preserve">и) рассмотрение вопросов о ходе исполнения национальных проектов, реализуемых Министерством;</w:t>
      </w:r>
    </w:p>
    <w:p>
      <w:pPr>
        <w:pStyle w:val="0"/>
        <w:jc w:val="both"/>
      </w:pPr>
      <w:r>
        <w:rPr>
          <w:sz w:val="20"/>
        </w:rPr>
        <w:t xml:space="preserve">(пп. "и" введен </w:t>
      </w:r>
      <w:hyperlink w:history="0" r:id="rId22" w:tooltip="Приказ Минэкономразвития РА от 20.10.2021 N 352-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Приказом</w:t>
        </w:r>
      </w:hyperlink>
      <w:r>
        <w:rPr>
          <w:sz w:val="20"/>
        </w:rPr>
        <w:t xml:space="preserve"> Минэкономразвития РА от 20.10.2021 N 352-п)</w:t>
      </w:r>
    </w:p>
    <w:p>
      <w:pPr>
        <w:pStyle w:val="0"/>
        <w:spacing w:before="200" w:lineRule="auto"/>
        <w:ind w:firstLine="540"/>
        <w:jc w:val="both"/>
      </w:pPr>
      <w:r>
        <w:rPr>
          <w:sz w:val="20"/>
        </w:rPr>
        <w:t xml:space="preserve">к) рассмотрение и оценка мероприятий Министерства в части, касающейся функционирования антимонопольного комплаенса, а также рассмотрение и утверждение доклада об антимонопольном комплаенсе;</w:t>
      </w:r>
    </w:p>
    <w:p>
      <w:pPr>
        <w:pStyle w:val="0"/>
        <w:jc w:val="both"/>
      </w:pPr>
      <w:r>
        <w:rPr>
          <w:sz w:val="20"/>
        </w:rPr>
        <w:t xml:space="preserve">(пп. "к" введен </w:t>
      </w:r>
      <w:hyperlink w:history="0" r:id="rId23" w:tooltip="Приказ Минэкономразвития РА от 20.10.2021 N 352-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Приказом</w:t>
        </w:r>
      </w:hyperlink>
      <w:r>
        <w:rPr>
          <w:sz w:val="20"/>
        </w:rPr>
        <w:t xml:space="preserve"> Минэкономразвития РА от 20.10.2021 N 352-п)</w:t>
      </w:r>
    </w:p>
    <w:p>
      <w:pPr>
        <w:pStyle w:val="0"/>
        <w:spacing w:before="200" w:lineRule="auto"/>
        <w:ind w:firstLine="540"/>
        <w:jc w:val="both"/>
      </w:pPr>
      <w:hyperlink w:history="0" r:id="rId24" w:tooltip="Приказ Минэкономразвития РА от 20.10.2021 N 352-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л</w:t>
        </w:r>
      </w:hyperlink>
      <w:r>
        <w:rPr>
          <w:sz w:val="20"/>
        </w:rPr>
        <w:t xml:space="preserve">) выполнение иных задач, предусмотренных настоящим Положением.</w:t>
      </w:r>
    </w:p>
    <w:p>
      <w:pPr>
        <w:pStyle w:val="0"/>
        <w:spacing w:before="200" w:lineRule="auto"/>
        <w:ind w:firstLine="540"/>
        <w:jc w:val="both"/>
      </w:pPr>
      <w:r>
        <w:rPr>
          <w:sz w:val="20"/>
        </w:rPr>
        <w:t xml:space="preserve">6. Члены Общественного совета с их согласия могут привлекаться Министерством к участию в работе аттестационных и конкурсных комиссий при министерстве.</w:t>
      </w:r>
    </w:p>
    <w:p>
      <w:pPr>
        <w:pStyle w:val="0"/>
        <w:jc w:val="both"/>
      </w:pPr>
      <w:r>
        <w:rPr>
          <w:sz w:val="20"/>
        </w:rPr>
      </w:r>
    </w:p>
    <w:p>
      <w:pPr>
        <w:pStyle w:val="2"/>
        <w:outlineLvl w:val="1"/>
        <w:jc w:val="center"/>
      </w:pPr>
      <w:r>
        <w:rPr>
          <w:sz w:val="20"/>
        </w:rPr>
        <w:t xml:space="preserve">IV. Порядок формирования состава и организация</w:t>
      </w:r>
    </w:p>
    <w:p>
      <w:pPr>
        <w:pStyle w:val="2"/>
        <w:jc w:val="center"/>
      </w:pPr>
      <w:r>
        <w:rPr>
          <w:sz w:val="20"/>
        </w:rPr>
        <w:t xml:space="preserve">деятельности Общественного совета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Указом Главы Республики Адыгея от 7 ноября 2013 года N 144 утвержден Порядок образования общественных советов при исполнительных органах государственной власти Республики Адыгея, а не Порядок формирования общественных советов при исполнительных органах власти Республики Адыгея.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Членами общественного совета могут являться граждане Российской Федерации, достигшие возраста восемнадцати лет, за исключением случаев, предусмотренных </w:t>
      </w:r>
      <w:hyperlink w:history="0" r:id="rId25" w:tooltip="Указ Главы Республики Адыгея от 07.11.2013 N 144 (ред. от 17.05.2021) &quot;О Порядке образования общественных советов при исполнительных органах государственной власти Республики Адыгея&quot; {КонсультантПлюс}">
        <w:r>
          <w:rPr>
            <w:sz w:val="20"/>
            <w:color w:val="0000ff"/>
          </w:rPr>
          <w:t xml:space="preserve">Порядком</w:t>
        </w:r>
      </w:hyperlink>
      <w:r>
        <w:rPr>
          <w:sz w:val="20"/>
        </w:rPr>
        <w:t xml:space="preserve"> формирования общественных советов при исполнительных органах власти Республики Адыгея, утвержденным Указом Главы Республики Адыгея от 7 ноября 2013 года N 144.</w:t>
      </w:r>
    </w:p>
    <w:p>
      <w:pPr>
        <w:pStyle w:val="0"/>
        <w:spacing w:before="200" w:lineRule="auto"/>
        <w:ind w:firstLine="540"/>
        <w:jc w:val="both"/>
      </w:pPr>
      <w:r>
        <w:rPr>
          <w:sz w:val="20"/>
        </w:rPr>
        <w:t xml:space="preserve">8. Совет формируется в составе от 5 до 10 человек.</w:t>
      </w:r>
    </w:p>
    <w:p>
      <w:pPr>
        <w:pStyle w:val="0"/>
        <w:spacing w:before="200" w:lineRule="auto"/>
        <w:ind w:firstLine="540"/>
        <w:jc w:val="both"/>
      </w:pPr>
      <w:r>
        <w:rPr>
          <w:sz w:val="20"/>
        </w:rPr>
        <w:t xml:space="preserve">9. Персональный состав общественного совета утверждается приказом Министра экономического развития и торговли Республики Адыгея.</w:t>
      </w:r>
    </w:p>
    <w:p>
      <w:pPr>
        <w:pStyle w:val="0"/>
        <w:spacing w:before="200" w:lineRule="auto"/>
        <w:ind w:firstLine="540"/>
        <w:jc w:val="both"/>
      </w:pPr>
      <w:r>
        <w:rPr>
          <w:sz w:val="20"/>
        </w:rPr>
        <w:t xml:space="preserve">10. Общественный совет состоит из председателя, заместителя председателя и членов общественного совета.</w:t>
      </w:r>
    </w:p>
    <w:p>
      <w:pPr>
        <w:pStyle w:val="0"/>
        <w:spacing w:before="200" w:lineRule="auto"/>
        <w:ind w:firstLine="540"/>
        <w:jc w:val="both"/>
      </w:pPr>
      <w:r>
        <w:rPr>
          <w:sz w:val="20"/>
        </w:rPr>
        <w:t xml:space="preserve">11. Председатель и заместитель председателя общественного совета избираются из числа членов общественного совета открытым голосованием на первом заседании общественного совета, если за них проголосовало более половины от общего числа членов общественного совета. Решение об избрании председателя и заместителя председателя общественного совета оформляется протоколом заседания общественного совета.</w:t>
      </w:r>
    </w:p>
    <w:p>
      <w:pPr>
        <w:pStyle w:val="0"/>
        <w:spacing w:before="200" w:lineRule="auto"/>
        <w:ind w:firstLine="540"/>
        <w:jc w:val="both"/>
      </w:pPr>
      <w:r>
        <w:rPr>
          <w:sz w:val="20"/>
        </w:rPr>
        <w:t xml:space="preserve">Вопрос об освобождении председателя или заместителя председателя общественного совета от должности рассматривается общественным советом по их личному заявлению или по предложению более, одной пятой числа всех членов общественного совета. Решение считается принятым, если за него проголосовало более половины от общего числа членов общественного совета.</w:t>
      </w:r>
    </w:p>
    <w:p>
      <w:pPr>
        <w:pStyle w:val="0"/>
        <w:spacing w:before="200" w:lineRule="auto"/>
        <w:ind w:firstLine="540"/>
        <w:jc w:val="both"/>
      </w:pPr>
      <w:r>
        <w:rPr>
          <w:sz w:val="20"/>
        </w:rPr>
        <w:t xml:space="preserve">12. Прекращение членства в общественном совете осуществляется по решению Министра экономического развития и торговли Республики Адыгея, принимаемого на основании письменного заявления члена общественного совета либо представления председателя общественного совета, а также в случае выявления обстоятельств, препятствующих членству в общественном совете.</w:t>
      </w:r>
    </w:p>
    <w:p>
      <w:pPr>
        <w:pStyle w:val="0"/>
        <w:spacing w:before="200" w:lineRule="auto"/>
        <w:ind w:firstLine="540"/>
        <w:jc w:val="both"/>
      </w:pPr>
      <w:r>
        <w:rPr>
          <w:sz w:val="20"/>
        </w:rPr>
        <w:t xml:space="preserve">13. При формировании персонального состава общественного совета должно быть обеспечено отсутствие конфликта интересов.</w:t>
      </w:r>
    </w:p>
    <w:p>
      <w:pPr>
        <w:pStyle w:val="0"/>
        <w:spacing w:before="200" w:lineRule="auto"/>
        <w:ind w:firstLine="540"/>
        <w:jc w:val="both"/>
      </w:pPr>
      <w:r>
        <w:rPr>
          <w:sz w:val="20"/>
        </w:rPr>
        <w:t xml:space="preserve">14. Основной формой деятельности Общественного совета являются заседания, которые проводятся не реже одного раза в год и считаются правомочными при присутствии на нем не менее половины его членов. По решению Общественного совета может быть проведено внеочередное заседание. По решению Общественного совета заседания могут проводиться заочной форме.</w:t>
      </w:r>
    </w:p>
    <w:p>
      <w:pPr>
        <w:pStyle w:val="0"/>
        <w:jc w:val="both"/>
      </w:pPr>
      <w:r>
        <w:rPr>
          <w:sz w:val="20"/>
        </w:rPr>
        <w:t xml:space="preserve">(п. 14 в ред. </w:t>
      </w:r>
      <w:hyperlink w:history="0" r:id="rId26" w:tooltip="Приказ Минэкономразвития РА от 18.12.2015 N 378-п &quot;О внесении изменений в приказ Министерства экономического развития и торговли Республики Адыгея от 6 декабря 2013 года N 321-п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Приказа</w:t>
        </w:r>
      </w:hyperlink>
      <w:r>
        <w:rPr>
          <w:sz w:val="20"/>
        </w:rPr>
        <w:t xml:space="preserve"> Минэкономразвития РА от 18.12.2015 N 378-п)</w:t>
      </w:r>
    </w:p>
    <w:p>
      <w:pPr>
        <w:pStyle w:val="0"/>
        <w:spacing w:before="200" w:lineRule="auto"/>
        <w:ind w:firstLine="540"/>
        <w:jc w:val="both"/>
      </w:pPr>
      <w:r>
        <w:rPr>
          <w:sz w:val="20"/>
        </w:rPr>
        <w:t xml:space="preserve">15. Решения Общественного совета оформляются протоколом, который подписывают лицо, председательствовавшее на заседании Общественного совета, и секретарь Общественного совета.</w:t>
      </w:r>
    </w:p>
    <w:p>
      <w:pPr>
        <w:pStyle w:val="0"/>
        <w:spacing w:before="200" w:lineRule="auto"/>
        <w:ind w:firstLine="540"/>
        <w:jc w:val="both"/>
      </w:pPr>
      <w:r>
        <w:rPr>
          <w:sz w:val="20"/>
        </w:rPr>
        <w:t xml:space="preserve">Копия протокола заседания Общественного совета направляется Министру.</w:t>
      </w:r>
    </w:p>
    <w:p>
      <w:pPr>
        <w:pStyle w:val="0"/>
        <w:spacing w:before="200" w:lineRule="auto"/>
        <w:ind w:firstLine="540"/>
        <w:jc w:val="both"/>
      </w:pPr>
      <w:r>
        <w:rPr>
          <w:sz w:val="20"/>
        </w:rPr>
        <w:t xml:space="preserve">Решения Общественного совета по рассмотренным вопросам принимаются открытым голосованием простым большинством голосов от числа присутствующих.</w:t>
      </w:r>
    </w:p>
    <w:p>
      <w:pPr>
        <w:pStyle w:val="0"/>
        <w:spacing w:before="200" w:lineRule="auto"/>
        <w:ind w:firstLine="540"/>
        <w:jc w:val="both"/>
      </w:pPr>
      <w:r>
        <w:rPr>
          <w:sz w:val="20"/>
        </w:rPr>
        <w:t xml:space="preserve">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 Общественного совета.</w:t>
      </w:r>
    </w:p>
    <w:p>
      <w:pPr>
        <w:pStyle w:val="0"/>
        <w:spacing w:before="200" w:lineRule="auto"/>
        <w:ind w:firstLine="540"/>
        <w:jc w:val="both"/>
      </w:pPr>
      <w:r>
        <w:rPr>
          <w:sz w:val="20"/>
        </w:rPr>
        <w:t xml:space="preserve">16. Заседание Общественного совета ведет председатель Общественного совета или по его поручению заместитель председателя Общественного совета.</w:t>
      </w:r>
    </w:p>
    <w:p>
      <w:pPr>
        <w:pStyle w:val="0"/>
        <w:spacing w:before="200" w:lineRule="auto"/>
        <w:ind w:firstLine="540"/>
        <w:jc w:val="both"/>
      </w:pPr>
      <w:r>
        <w:rPr>
          <w:sz w:val="20"/>
        </w:rPr>
        <w:t xml:space="preserve">17. Председатель Общественного совета:</w:t>
      </w:r>
    </w:p>
    <w:p>
      <w:pPr>
        <w:pStyle w:val="0"/>
        <w:spacing w:before="200" w:lineRule="auto"/>
        <w:ind w:firstLine="540"/>
        <w:jc w:val="both"/>
      </w:pPr>
      <w:r>
        <w:rPr>
          <w:sz w:val="20"/>
        </w:rPr>
        <w:t xml:space="preserve">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формирует при участии членов Общественного совета и утверждает план работы, повестку заседания Общественного совета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взаимодействует с Министром по вопросам реализации решений Общественного совета;</w:t>
      </w:r>
    </w:p>
    <w:p>
      <w:pPr>
        <w:pStyle w:val="0"/>
        <w:spacing w:before="200" w:lineRule="auto"/>
        <w:ind w:firstLine="540"/>
        <w:jc w:val="both"/>
      </w:pPr>
      <w:r>
        <w:rPr>
          <w:sz w:val="20"/>
        </w:rPr>
        <w:t xml:space="preserve">принимает решение в случае необходимости о проведении заочного заседания Общественного совета, решения на котором принимаются путем опроса его членов.</w:t>
      </w:r>
    </w:p>
    <w:p>
      <w:pPr>
        <w:pStyle w:val="0"/>
        <w:spacing w:before="200" w:lineRule="auto"/>
        <w:ind w:firstLine="540"/>
        <w:jc w:val="both"/>
      </w:pPr>
      <w:r>
        <w:rPr>
          <w:sz w:val="20"/>
        </w:rPr>
        <w:t xml:space="preserve">18. Секретарь Общественного совета:</w:t>
      </w:r>
    </w:p>
    <w:p>
      <w:pPr>
        <w:pStyle w:val="0"/>
        <w:spacing w:before="200" w:lineRule="auto"/>
        <w:ind w:firstLine="540"/>
        <w:jc w:val="both"/>
      </w:pPr>
      <w:r>
        <w:rPr>
          <w:sz w:val="20"/>
        </w:rPr>
        <w:t xml:space="preserve">а) готовит проект повестки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б)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в) организует и осуществляет контроль за выполнением решений Общественного совета;</w:t>
      </w:r>
    </w:p>
    <w:p>
      <w:pPr>
        <w:pStyle w:val="0"/>
        <w:spacing w:before="200" w:lineRule="auto"/>
        <w:ind w:firstLine="540"/>
        <w:jc w:val="both"/>
      </w:pPr>
      <w:r>
        <w:rPr>
          <w:sz w:val="20"/>
        </w:rPr>
        <w:t xml:space="preserve">г) информирует членов Общественного совета о времени, месте и повестке дня его заседания, а также об утвержденных планах работы Общественного совета;</w:t>
      </w:r>
    </w:p>
    <w:p>
      <w:pPr>
        <w:pStyle w:val="0"/>
        <w:spacing w:before="200" w:lineRule="auto"/>
        <w:ind w:firstLine="540"/>
        <w:jc w:val="both"/>
      </w:pPr>
      <w:r>
        <w:rPr>
          <w:sz w:val="20"/>
        </w:rPr>
        <w:t xml:space="preserve">д) обеспечивает во взаимодействии с Министерством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19. Члены Общественного совета:</w:t>
      </w:r>
    </w:p>
    <w:p>
      <w:pPr>
        <w:pStyle w:val="0"/>
        <w:spacing w:before="200" w:lineRule="auto"/>
        <w:ind w:firstLine="540"/>
        <w:jc w:val="both"/>
      </w:pPr>
      <w:r>
        <w:rPr>
          <w:sz w:val="20"/>
        </w:rPr>
        <w:t xml:space="preserve">а)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б) вправе вносить предложения по формированию повестки дня заседаний Общественного совета и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в) вправе запрашивать документы, имеющиеся в распоряжении министерства и касающиеся рассматриваемых вопросов на заседании Общественного совета, за исключением документов, относящихся к документам для служебного пользования или содержащих сведения, отнесенные к государственной тайне;</w:t>
      </w:r>
    </w:p>
    <w:p>
      <w:pPr>
        <w:pStyle w:val="0"/>
        <w:spacing w:before="200" w:lineRule="auto"/>
        <w:ind w:firstLine="540"/>
        <w:jc w:val="both"/>
      </w:pPr>
      <w:r>
        <w:rPr>
          <w:sz w:val="20"/>
        </w:rPr>
        <w:t xml:space="preserve">г) вправе возглавлять рабочие группы, формируемые Общественным советом;</w:t>
      </w:r>
    </w:p>
    <w:p>
      <w:pPr>
        <w:pStyle w:val="0"/>
        <w:spacing w:before="200" w:lineRule="auto"/>
        <w:ind w:firstLine="540"/>
        <w:jc w:val="both"/>
      </w:pPr>
      <w:r>
        <w:rPr>
          <w:sz w:val="20"/>
        </w:rPr>
        <w:t xml:space="preserve">д) высказывают свое мнение по существу обсуждаемых вопросов на заседании Общественного совета, замечания и предложения по проектам принимаемых решений и протоколу заседания Общественного совета;</w:t>
      </w:r>
    </w:p>
    <w:p>
      <w:pPr>
        <w:pStyle w:val="0"/>
        <w:spacing w:before="200" w:lineRule="auto"/>
        <w:ind w:firstLine="540"/>
        <w:jc w:val="both"/>
      </w:pPr>
      <w:r>
        <w:rPr>
          <w:sz w:val="20"/>
        </w:rPr>
        <w:t xml:space="preserve">е)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20. Члены Общественного совета 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21. Члены Общественного совета принимают участие в его работе на общественных началах.</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приказу</w:t>
      </w:r>
    </w:p>
    <w:p>
      <w:pPr>
        <w:pStyle w:val="0"/>
        <w:jc w:val="right"/>
      </w:pPr>
      <w:r>
        <w:rPr>
          <w:sz w:val="20"/>
        </w:rPr>
        <w:t xml:space="preserve">от 6 декабря 2013 г. N 321-п</w:t>
      </w:r>
    </w:p>
    <w:p>
      <w:pPr>
        <w:pStyle w:val="0"/>
        <w:jc w:val="both"/>
      </w:pPr>
      <w:r>
        <w:rPr>
          <w:sz w:val="20"/>
        </w:rPr>
      </w:r>
    </w:p>
    <w:bookmarkStart w:id="127" w:name="P127"/>
    <w:bookmarkEnd w:id="127"/>
    <w:p>
      <w:pPr>
        <w:pStyle w:val="2"/>
        <w:jc w:val="center"/>
      </w:pPr>
      <w:r>
        <w:rPr>
          <w:sz w:val="20"/>
        </w:rPr>
        <w:t xml:space="preserve">СОСТАВ</w:t>
      </w:r>
    </w:p>
    <w:p>
      <w:pPr>
        <w:pStyle w:val="2"/>
        <w:jc w:val="center"/>
      </w:pPr>
      <w:r>
        <w:rPr>
          <w:sz w:val="20"/>
        </w:rPr>
        <w:t xml:space="preserve">ОБЩЕСТВЕННОГО СОВЕТА ПРИ МИНИСТЕРСТВЕ ЭКОНОМИЧЕСКОГО</w:t>
      </w:r>
    </w:p>
    <w:p>
      <w:pPr>
        <w:pStyle w:val="2"/>
        <w:jc w:val="center"/>
      </w:pPr>
      <w:r>
        <w:rPr>
          <w:sz w:val="20"/>
        </w:rPr>
        <w:t xml:space="preserve">РАЗВИТИЯ И ТОРГОВЛИ РЕСПУБЛИКИ АДЫГЕЯ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Минэкономразвития РА от 06.06.2017 </w:t>
            </w:r>
            <w:hyperlink w:history="0" r:id="rId27" w:tooltip="Приказ Минэкономразвития РА от 06.06.2017 N 132-п &quot;О внесении изменений в приказ Министерства экономического развития и торговли Республики Адыгея N 321-п от 06.12.2013 &quot;О создании Общественного совета при Министерстве экономического развития и торговли Республики Адыгея&quot; {КонсультантПлюс}">
              <w:r>
                <w:rPr>
                  <w:sz w:val="20"/>
                  <w:color w:val="0000ff"/>
                </w:rPr>
                <w:t xml:space="preserve">N 132-п</w:t>
              </w:r>
            </w:hyperlink>
            <w:r>
              <w:rPr>
                <w:sz w:val="20"/>
                <w:color w:val="392c69"/>
              </w:rPr>
              <w:t xml:space="preserve">,</w:t>
            </w:r>
          </w:p>
          <w:p>
            <w:pPr>
              <w:pStyle w:val="0"/>
              <w:jc w:val="center"/>
            </w:pPr>
            <w:r>
              <w:rPr>
                <w:sz w:val="20"/>
                <w:color w:val="392c69"/>
              </w:rPr>
              <w:t xml:space="preserve">от 27.09.2019 </w:t>
            </w:r>
            <w:hyperlink w:history="0" r:id="rId28" w:tooltip="Приказ Минэкономразвития РА от 27.09.2019 N 427-п &quot;О внесении изменений в состав Общественного совета при Министерстве экономического развития и торговли Республики Адыгея&quot; {КонсультантПлюс}">
              <w:r>
                <w:rPr>
                  <w:sz w:val="20"/>
                  <w:color w:val="0000ff"/>
                </w:rPr>
                <w:t xml:space="preserve">N 427-п</w:t>
              </w:r>
            </w:hyperlink>
            <w:r>
              <w:rPr>
                <w:sz w:val="20"/>
                <w:color w:val="392c69"/>
              </w:rPr>
              <w:t xml:space="preserve">, от 23.12.2020 </w:t>
            </w:r>
            <w:hyperlink w:history="0" r:id="rId29" w:tooltip="Приказ Минэкономразвития РА от 23.12.2020 N 395-п &quot;О внесении изменений в состав Общественного совета при Министерстве экономического развития и торговли Республики Адыгея&quot; {КонсультантПлюс}">
              <w:r>
                <w:rPr>
                  <w:sz w:val="20"/>
                  <w:color w:val="0000ff"/>
                </w:rPr>
                <w:t xml:space="preserve">N 395-п</w:t>
              </w:r>
            </w:hyperlink>
            <w:r>
              <w:rPr>
                <w:sz w:val="20"/>
                <w:color w:val="392c69"/>
              </w:rPr>
              <w:t xml:space="preserve">, от 14.11.2024 </w:t>
            </w:r>
            <w:hyperlink w:history="0" r:id="rId30" w:tooltip="Приказ Минэкономразвития РА от 14.11.2024 N 379-п &quot;О внесении изменений в состав Общественного совета при Министерстве экономического развития и торговли Республики Адыгея&quot; {КонсультантПлюс}">
              <w:r>
                <w:rPr>
                  <w:sz w:val="20"/>
                  <w:color w:val="0000ff"/>
                </w:rPr>
                <w:t xml:space="preserve">N 379-п</w:t>
              </w:r>
            </w:hyperlink>
            <w:r>
              <w:rPr>
                <w:sz w:val="20"/>
                <w:color w:val="392c69"/>
              </w:rPr>
              <w:t xml:space="preserve">,</w:t>
            </w:r>
          </w:p>
          <w:p>
            <w:pPr>
              <w:pStyle w:val="0"/>
              <w:jc w:val="center"/>
            </w:pPr>
            <w:r>
              <w:rPr>
                <w:sz w:val="20"/>
                <w:color w:val="392c69"/>
              </w:rPr>
              <w:t xml:space="preserve">от 20.11.2025 </w:t>
            </w:r>
            <w:hyperlink w:history="0" r:id="rId31" w:tooltip="Приказ Минэкономразвития РА от 20.11.2025 N 453-п &quot;О внесении изменений в состав Общественного совета при Министерстве экономического развития и торговли Республики Адыгея&quot; {КонсультантПлюс}">
              <w:r>
                <w:rPr>
                  <w:sz w:val="20"/>
                  <w:color w:val="0000ff"/>
                </w:rPr>
                <w:t xml:space="preserve">N 453-п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Дауров Вячеслав Юрьевич - Председатель Общественного совета; директор Адыгейского филиала ПАО "ТНС энерго Кубань";</w:t>
      </w:r>
    </w:p>
    <w:p>
      <w:pPr>
        <w:pStyle w:val="0"/>
        <w:spacing w:before="200" w:lineRule="auto"/>
        <w:ind w:firstLine="540"/>
        <w:jc w:val="both"/>
      </w:pPr>
      <w:r>
        <w:rPr>
          <w:sz w:val="20"/>
        </w:rPr>
        <w:t xml:space="preserve">2. Ашинова Марина Казбековна - Заместитель Председателя Общественного совета; профессор, доктор экономических наук, профессор кафедры финансов и кредита ФГБОУ ВПО "Майкопский государственный технологический университет" (МГТУ);</w:t>
      </w:r>
    </w:p>
    <w:p>
      <w:pPr>
        <w:pStyle w:val="0"/>
        <w:spacing w:before="200" w:lineRule="auto"/>
        <w:ind w:firstLine="540"/>
        <w:jc w:val="both"/>
      </w:pPr>
      <w:r>
        <w:rPr>
          <w:sz w:val="20"/>
        </w:rPr>
        <w:t xml:space="preserve">3. Хакунова Фатима Болетовна - секретарь Общественного совета;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Дзехохов Аслан Аскарбиевич - директор некоммерческого партнерства "Союз фермеров Адыгеи";</w:t>
      </w:r>
    </w:p>
    <w:p>
      <w:pPr>
        <w:pStyle w:val="0"/>
        <w:spacing w:before="200" w:lineRule="auto"/>
        <w:ind w:firstLine="540"/>
        <w:jc w:val="both"/>
      </w:pPr>
      <w:r>
        <w:rPr>
          <w:sz w:val="20"/>
        </w:rPr>
        <w:t xml:space="preserve">4. Ворокова Галимет Аскарбиевна - председатель Союза женщин Республики Адыгея;</w:t>
      </w:r>
    </w:p>
    <w:p>
      <w:pPr>
        <w:pStyle w:val="0"/>
        <w:spacing w:before="200" w:lineRule="auto"/>
        <w:ind w:firstLine="540"/>
        <w:jc w:val="both"/>
      </w:pPr>
      <w:r>
        <w:rPr>
          <w:sz w:val="20"/>
        </w:rPr>
        <w:t xml:space="preserve">5. Наток Мурат Махмудович - исполнительный директор "Союза промышленников и предпринимателей Республики Адыгея" (региональное объединение работодателей);</w:t>
      </w:r>
    </w:p>
    <w:p>
      <w:pPr>
        <w:pStyle w:val="0"/>
        <w:spacing w:before="200" w:lineRule="auto"/>
        <w:ind w:firstLine="540"/>
        <w:jc w:val="both"/>
      </w:pPr>
      <w:r>
        <w:rPr>
          <w:sz w:val="20"/>
        </w:rPr>
        <w:t xml:space="preserve">6. Гиш Марат Рамазанович - председатель Союза "Торгово-промышленная палата Республики Адыгея".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Минэкономразвития РА от 06.12.2013 N 321-п</w:t>
            <w:br/>
            <w:t>(ред. от 20.11.2025)</w:t>
            <w:br/>
            <w:t>"О создании Общественного совета при Министерстве...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977&amp;n=46802&amp;dst=100005" TargetMode = "External"/><Relationship Id="rId9" Type="http://schemas.openxmlformats.org/officeDocument/2006/relationships/hyperlink" Target="https://login.consultant.ru/link/?req=doc&amp;base=RLAW977&amp;n=58548&amp;dst=100005" TargetMode = "External"/><Relationship Id="rId10" Type="http://schemas.openxmlformats.org/officeDocument/2006/relationships/hyperlink" Target="https://login.consultant.ru/link/?req=doc&amp;base=RLAW977&amp;n=69640&amp;dst=100005" TargetMode = "External"/><Relationship Id="rId11" Type="http://schemas.openxmlformats.org/officeDocument/2006/relationships/hyperlink" Target="https://login.consultant.ru/link/?req=doc&amp;base=RLAW977&amp;n=75085&amp;dst=100005" TargetMode = "External"/><Relationship Id="rId12" Type="http://schemas.openxmlformats.org/officeDocument/2006/relationships/hyperlink" Target="https://login.consultant.ru/link/?req=doc&amp;base=RLAW977&amp;n=78545&amp;dst=100005" TargetMode = "External"/><Relationship Id="rId13" Type="http://schemas.openxmlformats.org/officeDocument/2006/relationships/hyperlink" Target="https://login.consultant.ru/link/?req=doc&amp;base=RLAW977&amp;n=92298&amp;dst=100005" TargetMode = "External"/><Relationship Id="rId14" Type="http://schemas.openxmlformats.org/officeDocument/2006/relationships/hyperlink" Target="https://login.consultant.ru/link/?req=doc&amp;base=RLAW977&amp;n=96656&amp;dst=100005" TargetMode = "External"/><Relationship Id="rId15" Type="http://schemas.openxmlformats.org/officeDocument/2006/relationships/hyperlink" Target="https://login.consultant.ru/link/?req=doc&amp;base=RLAW977&amp;n=76689&amp;dst=100015" TargetMode = "External"/><Relationship Id="rId16" Type="http://schemas.openxmlformats.org/officeDocument/2006/relationships/hyperlink" Target="https://login.consultant.ru/link/?req=doc&amp;base=RLAW977&amp;n=46802&amp;dst=100005" TargetMode = "External"/><Relationship Id="rId17" Type="http://schemas.openxmlformats.org/officeDocument/2006/relationships/hyperlink" Target="https://login.consultant.ru/link/?req=doc&amp;base=RLAW977&amp;n=78545&amp;dst=100005" TargetMode = "External"/><Relationship Id="rId18" Type="http://schemas.openxmlformats.org/officeDocument/2006/relationships/hyperlink" Target="https://login.consultant.ru/link/?req=doc&amp;base=LAW&amp;n=2875" TargetMode = "External"/><Relationship Id="rId19" Type="http://schemas.openxmlformats.org/officeDocument/2006/relationships/hyperlink" Target="https://login.consultant.ru/link/?req=doc&amp;base=RLAW977&amp;n=89437" TargetMode = "External"/><Relationship Id="rId20" Type="http://schemas.openxmlformats.org/officeDocument/2006/relationships/hyperlink" Target="https://login.consultant.ru/link/?req=doc&amp;base=RLAW977&amp;n=78545&amp;dst=100006" TargetMode = "External"/><Relationship Id="rId21" Type="http://schemas.openxmlformats.org/officeDocument/2006/relationships/hyperlink" Target="https://login.consultant.ru/link/?req=doc&amp;base=RLAW977&amp;n=46802&amp;dst=100006" TargetMode = "External"/><Relationship Id="rId22" Type="http://schemas.openxmlformats.org/officeDocument/2006/relationships/hyperlink" Target="https://login.consultant.ru/link/?req=doc&amp;base=RLAW977&amp;n=78545&amp;dst=100009" TargetMode = "External"/><Relationship Id="rId23" Type="http://schemas.openxmlformats.org/officeDocument/2006/relationships/hyperlink" Target="https://login.consultant.ru/link/?req=doc&amp;base=RLAW977&amp;n=78545&amp;dst=100011" TargetMode = "External"/><Relationship Id="rId24" Type="http://schemas.openxmlformats.org/officeDocument/2006/relationships/hyperlink" Target="https://login.consultant.ru/link/?req=doc&amp;base=RLAW977&amp;n=78545&amp;dst=100008" TargetMode = "External"/><Relationship Id="rId25" Type="http://schemas.openxmlformats.org/officeDocument/2006/relationships/hyperlink" Target="https://login.consultant.ru/link/?req=doc&amp;base=RLAW977&amp;n=76689&amp;dst=100013" TargetMode = "External"/><Relationship Id="rId26" Type="http://schemas.openxmlformats.org/officeDocument/2006/relationships/hyperlink" Target="https://login.consultant.ru/link/?req=doc&amp;base=RLAW977&amp;n=46802&amp;dst=100007" TargetMode = "External"/><Relationship Id="rId27" Type="http://schemas.openxmlformats.org/officeDocument/2006/relationships/hyperlink" Target="https://login.consultant.ru/link/?req=doc&amp;base=RLAW977&amp;n=58548&amp;dst=100005" TargetMode = "External"/><Relationship Id="rId28" Type="http://schemas.openxmlformats.org/officeDocument/2006/relationships/hyperlink" Target="https://login.consultant.ru/link/?req=doc&amp;base=RLAW977&amp;n=69640&amp;dst=100005" TargetMode = "External"/><Relationship Id="rId29" Type="http://schemas.openxmlformats.org/officeDocument/2006/relationships/hyperlink" Target="https://login.consultant.ru/link/?req=doc&amp;base=RLAW977&amp;n=75085&amp;dst=100006" TargetMode = "External"/><Relationship Id="rId30" Type="http://schemas.openxmlformats.org/officeDocument/2006/relationships/hyperlink" Target="https://login.consultant.ru/link/?req=doc&amp;base=RLAW977&amp;n=92298&amp;dst=100005" TargetMode = "External"/><Relationship Id="rId31" Type="http://schemas.openxmlformats.org/officeDocument/2006/relationships/hyperlink" Target="https://login.consultant.ru/link/?req=doc&amp;base=RLAW977&amp;n=96656&amp;dst=10000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Минэкономразвития РА от 06.12.2013 N 321-п
(ред. от 20.11.2025)
"О создании Общественного совета при Министерстве экономического развития и торговли Республики Адыгея"
(вместе с "Положением об Общественном совете при Министерстве экономического развития и торговли Республики Адыгея", "Составом Общественного совета при Министерстве экономического развития и торговли Республики Адыгея")</dc:title>
  <dcterms:created xsi:type="dcterms:W3CDTF">2025-12-12T12:28:03Z</dcterms:created>
</cp:coreProperties>
</file>