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Республики Алтай от 01.06.2021 N 148</w:t>
              <w:br/>
              <w:t xml:space="preserve">(ред. от 20.04.2023)</w:t>
              <w:br/>
              <w:t xml:space="preserve">"Об утверждении Порядка предоставления субсидий социально ориентированным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N 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АЛТАЙ</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1 июня 2021 г. N 148</w:t>
      </w:r>
    </w:p>
    <w:p>
      <w:pPr>
        <w:pStyle w:val="2"/>
        <w:jc w:val="both"/>
      </w:pPr>
      <w:r>
        <w:rPr>
          <w:sz w:val="20"/>
        </w:rPr>
      </w:r>
    </w:p>
    <w:p>
      <w:pPr>
        <w:pStyle w:val="2"/>
        <w:jc w:val="center"/>
      </w:pPr>
      <w:r>
        <w:rPr>
          <w:sz w:val="20"/>
        </w:rPr>
        <w:t xml:space="preserve">ОБ УТВЕРЖДЕНИИ ПОРЯДКА ПРЕДОСТАВЛЕНИЯ СУБСИДИЙ СОЦИАЛЬНО</w:t>
      </w:r>
    </w:p>
    <w:p>
      <w:pPr>
        <w:pStyle w:val="2"/>
        <w:jc w:val="center"/>
      </w:pPr>
      <w:r>
        <w:rPr>
          <w:sz w:val="20"/>
        </w:rPr>
        <w:t xml:space="preserve">ОРИЕНТИРОВАННЫМ НЕКОММЕРЧЕСКИМ ОРГАНИЗАЦИЯМ (ВОЛОНТЕРСКИМ</w:t>
      </w:r>
    </w:p>
    <w:p>
      <w:pPr>
        <w:pStyle w:val="2"/>
        <w:jc w:val="center"/>
      </w:pPr>
      <w:r>
        <w:rPr>
          <w:sz w:val="20"/>
        </w:rPr>
        <w:t xml:space="preserve">ДВИЖЕНИЯМ), НЕ ЯВЛЯЮЩИМИСЯ ГОСУДАРСТВЕННЫМИ (МУНИЦИПАЛЬНЫМИ)</w:t>
      </w:r>
    </w:p>
    <w:p>
      <w:pPr>
        <w:pStyle w:val="2"/>
        <w:jc w:val="center"/>
      </w:pPr>
      <w:r>
        <w:rPr>
          <w:sz w:val="20"/>
        </w:rPr>
        <w:t xml:space="preserve">УЧРЕЖДЕНИЯМИ, В РАМКАХ РЕАЛИЗАЦИИ РЕГИОНАЛЬНОГО ПРОЕКТА</w:t>
      </w:r>
    </w:p>
    <w:p>
      <w:pPr>
        <w:pStyle w:val="2"/>
        <w:jc w:val="center"/>
      </w:pPr>
      <w:r>
        <w:rPr>
          <w:sz w:val="20"/>
        </w:rPr>
        <w:t xml:space="preserve">"ФОРМИРОВАНИЕ СИСТЕМЫ МОТИВАЦИИ ГРАЖДАН К ЗДОРОВОМУ ОБРАЗУ</w:t>
      </w:r>
    </w:p>
    <w:p>
      <w:pPr>
        <w:pStyle w:val="2"/>
        <w:jc w:val="center"/>
      </w:pPr>
      <w:r>
        <w:rPr>
          <w:sz w:val="20"/>
        </w:rPr>
        <w:t xml:space="preserve">ЖИЗНИ, ВКЛЮЧАЯ ЗДОРОВОЕ ПИТАНИЕ И ОТКАЗ ОТ ВРЕДНЫХ ПРИВЫЧЕК"</w:t>
      </w:r>
    </w:p>
    <w:p>
      <w:pPr>
        <w:pStyle w:val="2"/>
        <w:jc w:val="center"/>
      </w:pPr>
      <w:r>
        <w:rPr>
          <w:sz w:val="20"/>
        </w:rPr>
        <w:t xml:space="preserve">("УКРЕПЛЕНИЕ ОБЩЕСТВЕННОГО ЗДОРОВЬЯ"), НАЦИОНАЛЬНОГО ПРОЕКТА</w:t>
      </w:r>
    </w:p>
    <w:p>
      <w:pPr>
        <w:pStyle w:val="2"/>
        <w:jc w:val="center"/>
      </w:pPr>
      <w:r>
        <w:rPr>
          <w:sz w:val="20"/>
        </w:rPr>
        <w:t xml:space="preserve">"ДЕМОГРАФИЯ", УТВЕРЖДЕННОГО ПРОТОКОЛОМ ЗАСЕДАНИЯ ПРОЕКТНОГО</w:t>
      </w:r>
    </w:p>
    <w:p>
      <w:pPr>
        <w:pStyle w:val="2"/>
        <w:jc w:val="center"/>
      </w:pPr>
      <w:r>
        <w:rPr>
          <w:sz w:val="20"/>
        </w:rPr>
        <w:t xml:space="preserve">КОМИТЕТА ПО НАЦИОНАЛЬНОМУ ПРОЕКТУ "ДЕМОГРАФИЯ" ОТ 14 ДЕКАБРЯ</w:t>
      </w:r>
    </w:p>
    <w:p>
      <w:pPr>
        <w:pStyle w:val="2"/>
        <w:jc w:val="center"/>
      </w:pPr>
      <w:r>
        <w:rPr>
          <w:sz w:val="20"/>
        </w:rPr>
        <w:t xml:space="preserve">2018 ГОДА N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Алтай</w:t>
            </w:r>
          </w:p>
          <w:p>
            <w:pPr>
              <w:pStyle w:val="0"/>
              <w:jc w:val="center"/>
            </w:pPr>
            <w:r>
              <w:rPr>
                <w:sz w:val="20"/>
                <w:color w:val="392c69"/>
              </w:rPr>
              <w:t xml:space="preserve">от 15.06.2021 </w:t>
            </w:r>
            <w:hyperlink w:history="0" r:id="rId7"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N 159</w:t>
              </w:r>
            </w:hyperlink>
            <w:r>
              <w:rPr>
                <w:sz w:val="20"/>
                <w:color w:val="392c69"/>
              </w:rPr>
              <w:t xml:space="preserve">, от 27.07.2021 </w:t>
            </w:r>
            <w:hyperlink w:history="0" r:id="rId8"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N 211</w:t>
              </w:r>
            </w:hyperlink>
            <w:r>
              <w:rPr>
                <w:sz w:val="20"/>
                <w:color w:val="392c69"/>
              </w:rPr>
              <w:t xml:space="preserve">, от 22.02.2023 </w:t>
            </w:r>
            <w:hyperlink w:history="0" r:id="rId9"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N 55</w:t>
              </w:r>
            </w:hyperlink>
            <w:r>
              <w:rPr>
                <w:sz w:val="20"/>
                <w:color w:val="392c69"/>
              </w:rPr>
              <w:t xml:space="preserve">,</w:t>
            </w:r>
          </w:p>
          <w:p>
            <w:pPr>
              <w:pStyle w:val="0"/>
              <w:jc w:val="center"/>
            </w:pPr>
            <w:r>
              <w:rPr>
                <w:sz w:val="20"/>
                <w:color w:val="392c69"/>
              </w:rPr>
              <w:t xml:space="preserve">от 20.04.2023 </w:t>
            </w:r>
            <w:hyperlink w:history="0" r:id="rId10" w:tooltip="Постановление Правительства Республики Алтай от 20.04.2023 N 158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 {КонсультантПлюс}">
              <w:r>
                <w:rPr>
                  <w:sz w:val="20"/>
                  <w:color w:val="0000ff"/>
                </w:rPr>
                <w:t xml:space="preserve">N 158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w:t>
        </w:r>
      </w:hyperlink>
      <w:r>
        <w:rPr>
          <w:sz w:val="20"/>
        </w:rPr>
        <w:t xml:space="preserve">,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w:t>
        </w:r>
      </w:hyperlink>
      <w:r>
        <w:rPr>
          <w:sz w:val="20"/>
        </w:rPr>
        <w:t xml:space="preserve"> и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вторым пункта 4 статьи 78.1</w:t>
        </w:r>
      </w:hyperlink>
      <w:r>
        <w:rPr>
          <w:sz w:val="20"/>
        </w:rPr>
        <w:t xml:space="preserve"> Бюджетного кодекса Российской Федерации, </w:t>
      </w:r>
      <w:hyperlink w:history="0" r:id="rId1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hyperlink w:history="0" r:id="rId15" w:tooltip="Закон Республики Алтай от 23.11.2011 N 78-РЗ (ред. от 22.03.2023) &quot;О государственной поддержке социально ориентированных некоммерческих организаций в Республике Алтай&quot; (принят ГСЭК РА 11.11.2011) {КонсультантПлюс}">
        <w:r>
          <w:rPr>
            <w:sz w:val="20"/>
            <w:color w:val="0000ff"/>
          </w:rPr>
          <w:t xml:space="preserve">Законом</w:t>
        </w:r>
      </w:hyperlink>
      <w:r>
        <w:rPr>
          <w:sz w:val="20"/>
        </w:rPr>
        <w:t xml:space="preserve"> Республики Алтай от 23 ноября 2011 года N 78-РЗ "О государственной поддержке социально ориентированных некоммерческих организаций в Республике Алтай" Правительство Республики Алтай постановляет:</w:t>
      </w:r>
    </w:p>
    <w:p>
      <w:pPr>
        <w:pStyle w:val="0"/>
        <w:spacing w:before="200" w:line-rule="auto"/>
        <w:ind w:firstLine="540"/>
        <w:jc w:val="both"/>
      </w:pPr>
      <w:r>
        <w:rPr>
          <w:sz w:val="20"/>
        </w:rPr>
        <w:t xml:space="preserve">Утвердить прилагаемый </w:t>
      </w:r>
      <w:hyperlink w:history="0" w:anchor="P41"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N 3.</w:t>
      </w:r>
    </w:p>
    <w:p>
      <w:pPr>
        <w:pStyle w:val="0"/>
        <w:jc w:val="both"/>
      </w:pPr>
      <w:r>
        <w:rPr>
          <w:sz w:val="20"/>
        </w:rPr>
        <w:t xml:space="preserve">(в ред. </w:t>
      </w:r>
      <w:hyperlink w:history="0" r:id="rId16"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Главы Республики Алтай,</w:t>
      </w:r>
    </w:p>
    <w:p>
      <w:pPr>
        <w:pStyle w:val="0"/>
        <w:jc w:val="right"/>
      </w:pPr>
      <w:r>
        <w:rPr>
          <w:sz w:val="20"/>
        </w:rPr>
        <w:t xml:space="preserve">Председателя Правительства</w:t>
      </w:r>
    </w:p>
    <w:p>
      <w:pPr>
        <w:pStyle w:val="0"/>
        <w:jc w:val="right"/>
      </w:pPr>
      <w:r>
        <w:rPr>
          <w:sz w:val="20"/>
        </w:rPr>
        <w:t xml:space="preserve">Республики Алтай</w:t>
      </w:r>
    </w:p>
    <w:p>
      <w:pPr>
        <w:pStyle w:val="0"/>
        <w:jc w:val="right"/>
      </w:pPr>
      <w:r>
        <w:rPr>
          <w:sz w:val="20"/>
        </w:rPr>
        <w:t xml:space="preserve">В.Б.МАХАЛОВ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Алтай</w:t>
      </w:r>
    </w:p>
    <w:p>
      <w:pPr>
        <w:pStyle w:val="0"/>
        <w:jc w:val="right"/>
      </w:pPr>
      <w:r>
        <w:rPr>
          <w:sz w:val="20"/>
        </w:rPr>
        <w:t xml:space="preserve">от 1 июня 2021 г. N 148</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(ВОЛОНТЕРСКИМ ДВИЖЕНИЯМ),</w:t>
      </w:r>
    </w:p>
    <w:p>
      <w:pPr>
        <w:pStyle w:val="2"/>
        <w:jc w:val="center"/>
      </w:pPr>
      <w:r>
        <w:rPr>
          <w:sz w:val="20"/>
        </w:rPr>
        <w:t xml:space="preserve">НЕ ЯВЛЯЮЩИМИСЯ ГОСУДАРСТВЕННЫМИ (МУНИЦИПАЛЬНЫМИ)</w:t>
      </w:r>
    </w:p>
    <w:p>
      <w:pPr>
        <w:pStyle w:val="2"/>
        <w:jc w:val="center"/>
      </w:pPr>
      <w:r>
        <w:rPr>
          <w:sz w:val="20"/>
        </w:rPr>
        <w:t xml:space="preserve">УЧРЕЖДЕНИЯМИ, В РАМКАХ РЕАЛИЗАЦИИ РЕГИОНАЛЬНОГО ПРОЕКТА</w:t>
      </w:r>
    </w:p>
    <w:p>
      <w:pPr>
        <w:pStyle w:val="2"/>
        <w:jc w:val="center"/>
      </w:pPr>
      <w:r>
        <w:rPr>
          <w:sz w:val="20"/>
        </w:rPr>
        <w:t xml:space="preserve">"ФОРМИРОВАНИЕ СИСТЕМЫ МОТИВАЦИИ ГРАЖДАН К ЗДОРОВОМУ ОБРАЗУ</w:t>
      </w:r>
    </w:p>
    <w:p>
      <w:pPr>
        <w:pStyle w:val="2"/>
        <w:jc w:val="center"/>
      </w:pPr>
      <w:r>
        <w:rPr>
          <w:sz w:val="20"/>
        </w:rPr>
        <w:t xml:space="preserve">ЖИЗНИ, ВКЛЮЧАЯ ЗДОРОВОЕ ПИТАНИЕ И ОТКАЗ ОТ ВРЕДНЫХ ПРИВЫЧЕК"</w:t>
      </w:r>
    </w:p>
    <w:p>
      <w:pPr>
        <w:pStyle w:val="2"/>
        <w:jc w:val="center"/>
      </w:pPr>
      <w:r>
        <w:rPr>
          <w:sz w:val="20"/>
        </w:rPr>
        <w:t xml:space="preserve">("УКРЕПЛЕНИЕ ОБЩЕСТВЕННОГО ЗДОРОВЬЯ"), НАЦИОНАЛЬНОГО ПРОЕКТА</w:t>
      </w:r>
    </w:p>
    <w:p>
      <w:pPr>
        <w:pStyle w:val="2"/>
        <w:jc w:val="center"/>
      </w:pPr>
      <w:r>
        <w:rPr>
          <w:sz w:val="20"/>
        </w:rPr>
        <w:t xml:space="preserve">"ДЕМОГРАФИЯ", УТВЕРЖДЕННОГО ПРОТОКОЛОМ ЗАСЕДАНИЯ ПРОЕКТНОГО</w:t>
      </w:r>
    </w:p>
    <w:p>
      <w:pPr>
        <w:pStyle w:val="2"/>
        <w:jc w:val="center"/>
      </w:pPr>
      <w:r>
        <w:rPr>
          <w:sz w:val="20"/>
        </w:rPr>
        <w:t xml:space="preserve">КОМИТЕТА ПО НАЦИОНАЛЬНОМУ ПРОЕКТУ "ДЕМОГРАФИЯ" ОТ 14 ДЕКАБРЯ</w:t>
      </w:r>
    </w:p>
    <w:p>
      <w:pPr>
        <w:pStyle w:val="2"/>
        <w:jc w:val="center"/>
      </w:pPr>
      <w:r>
        <w:rPr>
          <w:sz w:val="20"/>
        </w:rPr>
        <w:t xml:space="preserve">2018 ГОДА N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Алтай</w:t>
            </w:r>
          </w:p>
          <w:p>
            <w:pPr>
              <w:pStyle w:val="0"/>
              <w:jc w:val="center"/>
            </w:pPr>
            <w:r>
              <w:rPr>
                <w:sz w:val="20"/>
                <w:color w:val="392c69"/>
              </w:rPr>
              <w:t xml:space="preserve">от 15.06.2021 </w:t>
            </w:r>
            <w:hyperlink w:history="0" r:id="rId17"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N 159</w:t>
              </w:r>
            </w:hyperlink>
            <w:r>
              <w:rPr>
                <w:sz w:val="20"/>
                <w:color w:val="392c69"/>
              </w:rPr>
              <w:t xml:space="preserve">, от 27.07.2021 </w:t>
            </w:r>
            <w:hyperlink w:history="0" r:id="rId18"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N 211</w:t>
              </w:r>
            </w:hyperlink>
            <w:r>
              <w:rPr>
                <w:sz w:val="20"/>
                <w:color w:val="392c69"/>
              </w:rPr>
              <w:t xml:space="preserve">, от 22.02.2023 </w:t>
            </w:r>
            <w:hyperlink w:history="0" r:id="rId19"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N 55</w:t>
              </w:r>
            </w:hyperlink>
            <w:r>
              <w:rPr>
                <w:sz w:val="20"/>
                <w:color w:val="392c69"/>
              </w:rPr>
              <w:t xml:space="preserve">,</w:t>
            </w:r>
          </w:p>
          <w:p>
            <w:pPr>
              <w:pStyle w:val="0"/>
              <w:jc w:val="center"/>
            </w:pPr>
            <w:r>
              <w:rPr>
                <w:sz w:val="20"/>
                <w:color w:val="392c69"/>
              </w:rPr>
              <w:t xml:space="preserve">от 20.04.2023 </w:t>
            </w:r>
            <w:hyperlink w:history="0" r:id="rId20" w:tooltip="Постановление Правительства Республики Алтай от 20.04.2023 N 158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 {КонсультантПлюс}">
              <w:r>
                <w:rPr>
                  <w:sz w:val="20"/>
                  <w:color w:val="0000ff"/>
                </w:rPr>
                <w:t xml:space="preserve">N 158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(далее - Порядок) устанавливает цели, условия и порядок предоставления субсидий социально ориентированным некоммерческим организациям (волонтерским движениям), не являющимися государственными (муниципальными) учреждениями (далее - СО НКО, получатель субсидии),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N 3 (далее соответственно - субсидия, региональный проект).</w:t>
      </w:r>
    </w:p>
    <w:p>
      <w:pPr>
        <w:pStyle w:val="0"/>
        <w:jc w:val="both"/>
      </w:pPr>
      <w:r>
        <w:rPr>
          <w:sz w:val="20"/>
        </w:rPr>
        <w:t xml:space="preserve">(в ред. </w:t>
      </w:r>
      <w:hyperlink w:history="0" r:id="rId21"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bookmarkStart w:id="61" w:name="P61"/>
    <w:bookmarkEnd w:id="61"/>
    <w:p>
      <w:pPr>
        <w:pStyle w:val="0"/>
        <w:spacing w:before="200" w:line-rule="auto"/>
        <w:ind w:firstLine="540"/>
        <w:jc w:val="both"/>
      </w:pPr>
      <w:r>
        <w:rPr>
          <w:sz w:val="20"/>
        </w:rPr>
        <w:t xml:space="preserve">2. Субсидия предоставляется СО НКО в целях их привлечения к содействию по формированию системы мотивации граждан к здоровому образу жизни, включая здоровое питание и отказ от вредных привычек, укреплению общественного здоровья.</w:t>
      </w:r>
    </w:p>
    <w:bookmarkStart w:id="62" w:name="P62"/>
    <w:bookmarkEnd w:id="62"/>
    <w:p>
      <w:pPr>
        <w:pStyle w:val="0"/>
        <w:spacing w:before="200" w:line-rule="auto"/>
        <w:ind w:firstLine="540"/>
        <w:jc w:val="both"/>
      </w:pPr>
      <w:r>
        <w:rPr>
          <w:sz w:val="20"/>
        </w:rPr>
        <w:t xml:space="preserve">3. Субсидия предоставляется Министерством здравоохранения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и лимитами бюджетных обязательств, доведенных Министерству на цели, установленные </w:t>
      </w:r>
      <w:hyperlink w:history="0" w:anchor="P61" w:tooltip="2. Субсидия предоставляется СО НКО в целях их привлечения к содействию по формированию системы мотивации граждан к здоровому образу жизни, включая здоровое питание и отказ от вредных привычек, укреплению общественного здоровья.">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4. К категории СО НКО относятся:</w:t>
      </w:r>
    </w:p>
    <w:p>
      <w:pPr>
        <w:pStyle w:val="0"/>
        <w:spacing w:before="200" w:line-rule="auto"/>
        <w:ind w:firstLine="540"/>
        <w:jc w:val="both"/>
      </w:pPr>
      <w:r>
        <w:rPr>
          <w:sz w:val="20"/>
        </w:rPr>
        <w:t xml:space="preserve">а) зарегистрированные в установленном федеральным законодательством порядке на территории Республики Алтай и осуществляющие в течение не менее 3 месяцев до начала проведения конкурса деятельность на территории Республики Алтай;</w:t>
      </w:r>
    </w:p>
    <w:p>
      <w:pPr>
        <w:pStyle w:val="0"/>
        <w:spacing w:before="200" w:line-rule="auto"/>
        <w:ind w:firstLine="540"/>
        <w:jc w:val="both"/>
      </w:pPr>
      <w:r>
        <w:rPr>
          <w:sz w:val="20"/>
        </w:rPr>
        <w:t xml:space="preserve">б) осуществляющие на территории Республики Алтай в соответствии с учредительными документами деятельность в области здравоохранения, профилактики и охраны здоровья граждан, пропаганды здорового образа жизни;</w:t>
      </w:r>
    </w:p>
    <w:p>
      <w:pPr>
        <w:pStyle w:val="0"/>
        <w:spacing w:before="200" w:line-rule="auto"/>
        <w:ind w:firstLine="540"/>
        <w:jc w:val="both"/>
      </w:pPr>
      <w:r>
        <w:rPr>
          <w:sz w:val="20"/>
        </w:rPr>
        <w:t xml:space="preserve">в) оказывающие общественно полезные услуги, предусмотренные </w:t>
      </w:r>
      <w:hyperlink w:history="0" r:id="rId2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г) не имеющие учредителя, являющегося государственным органом, органом местного самоуправления или публично-правовым образованием.</w:t>
      </w:r>
    </w:p>
    <w:bookmarkStart w:id="68" w:name="P68"/>
    <w:bookmarkEnd w:id="68"/>
    <w:p>
      <w:pPr>
        <w:pStyle w:val="0"/>
        <w:spacing w:before="200" w:line-rule="auto"/>
        <w:ind w:firstLine="540"/>
        <w:jc w:val="both"/>
      </w:pPr>
      <w:r>
        <w:rPr>
          <w:sz w:val="20"/>
        </w:rPr>
        <w:t xml:space="preserve">5. Субсидия предоставляется на конкурсной основе по результатам проводимого Министерством отбора среди социально ориентированных некоммерческих организаций (волонтерских движений), не являющихся государственными (муниципальными) учреждениями, в форме открытого конкурса (далее - конкурс, конкурсная процедура) в целях реализации мероприятий по формированию системы мотивации граждан к здоровому образу жизни, включая здоровое питание и отказ от вредных привычек ("Укрепление общественного здоровья") в Республике Алтай.</w:t>
      </w:r>
    </w:p>
    <w:p>
      <w:pPr>
        <w:pStyle w:val="0"/>
        <w:jc w:val="both"/>
      </w:pPr>
      <w:r>
        <w:rPr>
          <w:sz w:val="20"/>
        </w:rPr>
        <w:t xml:space="preserve">(в ред. </w:t>
      </w:r>
      <w:hyperlink w:history="0" r:id="rId23"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w:t>
      </w:r>
    </w:p>
    <w:p>
      <w:pPr>
        <w:pStyle w:val="0"/>
        <w:jc w:val="both"/>
      </w:pPr>
      <w:r>
        <w:rPr>
          <w:sz w:val="20"/>
        </w:rPr>
        <w:t xml:space="preserve">(абзац введен </w:t>
      </w:r>
      <w:hyperlink w:history="0" r:id="rId24" w:tooltip="Постановление Правительства Республики Алтай от 20.04.2023 N 158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 {КонсультантПлюс}">
        <w:r>
          <w:rPr>
            <w:sz w:val="20"/>
            <w:color w:val="0000ff"/>
          </w:rPr>
          <w:t xml:space="preserve">Постановлением</w:t>
        </w:r>
      </w:hyperlink>
      <w:r>
        <w:rPr>
          <w:sz w:val="20"/>
        </w:rPr>
        <w:t xml:space="preserve"> Правительства Республики Алтай от 20.04.2023 N 158)</w:t>
      </w:r>
    </w:p>
    <w:p>
      <w:pPr>
        <w:pStyle w:val="0"/>
        <w:jc w:val="both"/>
      </w:pPr>
      <w:r>
        <w:rPr>
          <w:sz w:val="20"/>
        </w:rPr>
      </w:r>
    </w:p>
    <w:p>
      <w:pPr>
        <w:pStyle w:val="2"/>
        <w:outlineLvl w:val="1"/>
        <w:jc w:val="center"/>
      </w:pPr>
      <w:r>
        <w:rPr>
          <w:sz w:val="20"/>
        </w:rPr>
        <w:t xml:space="preserve">II. Порядок проведения отбора получателей субсидии</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6. Субсидия предоставляется Министерством СО НКО по итогам конкурса, проведенного при определении СО НКО, исходя из наилучших условий достижения результатов, предусмотренных </w:t>
      </w:r>
      <w:hyperlink w:history="0" w:anchor="P231" w:tooltip="40. Результатом предоставления субсидии является реализованный победителем конкурса проект по направлению, указанному в пункте 9 Порядка, на дату, определенную соглашением.">
        <w:r>
          <w:rPr>
            <w:sz w:val="20"/>
            <w:color w:val="0000ff"/>
          </w:rPr>
          <w:t xml:space="preserve">пунктами 40</w:t>
        </w:r>
      </w:hyperlink>
      <w:r>
        <w:rPr>
          <w:sz w:val="20"/>
        </w:rPr>
        <w:t xml:space="preserve">, </w:t>
      </w:r>
      <w:hyperlink w:history="0" w:anchor="P233" w:tooltip="41. Конкретные количественные характеристики результатов предоставления субсидии, а также показатели, необходимые для достижения значения результата предоставления субсидии, устанавливаются Министерством по направлению, указанному в пункте 9 Порядка.">
        <w:r>
          <w:rPr>
            <w:sz w:val="20"/>
            <w:color w:val="0000ff"/>
          </w:rPr>
          <w:t xml:space="preserve">41</w:t>
        </w:r>
      </w:hyperlink>
      <w:r>
        <w:rPr>
          <w:sz w:val="20"/>
        </w:rPr>
        <w:t xml:space="preserve"> Порядка.</w:t>
      </w:r>
    </w:p>
    <w:p>
      <w:pPr>
        <w:pStyle w:val="0"/>
        <w:spacing w:before="200" w:line-rule="auto"/>
        <w:ind w:firstLine="540"/>
        <w:jc w:val="both"/>
      </w:pPr>
      <w:r>
        <w:rPr>
          <w:sz w:val="20"/>
        </w:rPr>
        <w:t xml:space="preserve">7. В целях проведения конкурса Министерство:</w:t>
      </w:r>
    </w:p>
    <w:p>
      <w:pPr>
        <w:pStyle w:val="0"/>
        <w:spacing w:before="200" w:line-rule="auto"/>
        <w:ind w:firstLine="540"/>
        <w:jc w:val="both"/>
      </w:pPr>
      <w:r>
        <w:rPr>
          <w:sz w:val="20"/>
        </w:rPr>
        <w:t xml:space="preserve">а) размещает на официальном сайте главного распорядителя в сети "Интернет" </w:t>
      </w:r>
      <w:r>
        <w:rPr>
          <w:sz w:val="20"/>
        </w:rPr>
        <w:t xml:space="preserve">https://www.minzdrav.med04.ru</w:t>
      </w:r>
      <w:r>
        <w:rPr>
          <w:sz w:val="20"/>
        </w:rPr>
        <w:t xml:space="preserve"> не позднее 5 календарных дней до даты начала приема заявок объявление о проведении конкурса (далее - объявление) с указанием:</w:t>
      </w:r>
    </w:p>
    <w:p>
      <w:pPr>
        <w:pStyle w:val="0"/>
        <w:jc w:val="both"/>
      </w:pPr>
      <w:r>
        <w:rPr>
          <w:sz w:val="20"/>
        </w:rPr>
        <w:t xml:space="preserve">(в ред. Постановлений Правительства Республики Алтай от 15.06.2021 </w:t>
      </w:r>
      <w:hyperlink w:history="0" r:id="rId25"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N 159</w:t>
        </w:r>
      </w:hyperlink>
      <w:r>
        <w:rPr>
          <w:sz w:val="20"/>
        </w:rPr>
        <w:t xml:space="preserve">, от 27.07.2021 </w:t>
      </w:r>
      <w:hyperlink w:history="0" r:id="rId26"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N 211</w:t>
        </w:r>
      </w:hyperlink>
      <w:r>
        <w:rPr>
          <w:sz w:val="20"/>
        </w:rPr>
        <w:t xml:space="preserve">)</w:t>
      </w:r>
    </w:p>
    <w:p>
      <w:pPr>
        <w:pStyle w:val="0"/>
        <w:spacing w:before="200" w:line-rule="auto"/>
        <w:ind w:firstLine="540"/>
        <w:jc w:val="both"/>
      </w:pPr>
      <w:r>
        <w:rPr>
          <w:sz w:val="20"/>
        </w:rPr>
        <w:t xml:space="preserve">срока проведения конкурса (дата и время начала (окончания) подачи (приема) заявок от СО НКО, не ранее 30 календарных дней со дня размещения объявления (далее - срок подачи заявки)), а также информации о возможности проведения нескольких этапов конкурса с указанием сроков (порядка) их проведения;</w:t>
      </w:r>
    </w:p>
    <w:p>
      <w:pPr>
        <w:pStyle w:val="0"/>
        <w:jc w:val="both"/>
      </w:pPr>
      <w:r>
        <w:rPr>
          <w:sz w:val="20"/>
        </w:rPr>
        <w:t xml:space="preserve">(в ред. Постановлений Правительства Республики Алтай от 27.07.2021 </w:t>
      </w:r>
      <w:hyperlink w:history="0" r:id="rId27"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N 211</w:t>
        </w:r>
      </w:hyperlink>
      <w:r>
        <w:rPr>
          <w:sz w:val="20"/>
        </w:rPr>
        <w:t xml:space="preserve">, от 22.02.2023 </w:t>
      </w:r>
      <w:hyperlink w:history="0" r:id="rId28"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N 55</w:t>
        </w:r>
      </w:hyperlink>
      <w:r>
        <w:rPr>
          <w:sz w:val="20"/>
        </w:rPr>
        <w:t xml:space="preserve">)</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231" w:tooltip="40. Результатом предоставления субсидии является реализованный победителем конкурса проект по направлению, указанному в пункте 9 Порядка, на дату, определенную соглашением.">
        <w:r>
          <w:rPr>
            <w:sz w:val="20"/>
            <w:color w:val="0000ff"/>
          </w:rPr>
          <w:t xml:space="preserve">пунктами 40</w:t>
        </w:r>
      </w:hyperlink>
      <w:r>
        <w:rPr>
          <w:sz w:val="20"/>
        </w:rPr>
        <w:t xml:space="preserve">, </w:t>
      </w:r>
      <w:hyperlink w:history="0" w:anchor="P233" w:tooltip="41. Конкретные количественные характеристики результатов предоставления субсидии, а также показатели, необходимые для достижения значения результата предоставления субсидии, устанавливаются Министерством по направлению, указанному в пункте 9 Порядка.">
        <w:r>
          <w:rPr>
            <w:sz w:val="20"/>
            <w:color w:val="0000ff"/>
          </w:rPr>
          <w:t xml:space="preserve">41</w:t>
        </w:r>
      </w:hyperlink>
      <w:r>
        <w:rPr>
          <w:sz w:val="20"/>
        </w:rPr>
        <w:t xml:space="preserve"> Порядка;</w:t>
      </w:r>
    </w:p>
    <w:p>
      <w:pPr>
        <w:pStyle w:val="0"/>
        <w:jc w:val="both"/>
      </w:pPr>
      <w:r>
        <w:rPr>
          <w:sz w:val="20"/>
        </w:rPr>
        <w:t xml:space="preserve">(в ред. </w:t>
      </w:r>
      <w:hyperlink w:history="0" r:id="rId29"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p>
      <w:pPr>
        <w:pStyle w:val="0"/>
        <w:spacing w:before="200" w:line-rule="auto"/>
        <w:ind w:firstLine="540"/>
        <w:jc w:val="both"/>
      </w:pPr>
      <w:r>
        <w:rPr>
          <w:sz w:val="20"/>
        </w:rPr>
        <w:t xml:space="preserve">абзац утратил силу. - </w:t>
      </w:r>
      <w:hyperlink w:history="0" r:id="rId30"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Постановление</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требования к СО НКО в соответствии с </w:t>
      </w:r>
      <w:hyperlink w:history="0" w:anchor="P68" w:tooltip="5. Субсидия предоставляется на конкурсной основе по результатам проводимого Министерством отбора среди социально ориентированных некоммерческих организаций (волонтерских движений), не являющихся государственными (муниципальными) учреждениями, в форме открытого конкурса (далее - конкурс, конкурсная процедура) в целях реализации мероприятий по формированию системы мотивации граждан к здоровому образу жизни, включая здоровое питание и отказ от вредных привычек (&quot;Укрепление общественного здоровья&quot;) в Республ...">
        <w:r>
          <w:rPr>
            <w:sz w:val="20"/>
            <w:color w:val="0000ff"/>
          </w:rPr>
          <w:t xml:space="preserve">пунктом 5</w:t>
        </w:r>
      </w:hyperlink>
      <w:r>
        <w:rPr>
          <w:sz w:val="20"/>
        </w:rPr>
        <w:t xml:space="preserve"> Порядка и перечня документов, определенным </w:t>
      </w:r>
      <w:hyperlink w:history="0" w:anchor="P118" w:tooltip="11. Для участия в конкурсе СО НКО представляет в Министерство заявку по форме, утвержденной Министерством, в течение срока подачи заявки. К заявке прилагаются следующие документы в оригинале и (или) копии, заверенные надлежащим образом:">
        <w:r>
          <w:rPr>
            <w:sz w:val="20"/>
            <w:color w:val="0000ff"/>
          </w:rPr>
          <w:t xml:space="preserve">пунктами 11</w:t>
        </w:r>
      </w:hyperlink>
      <w:r>
        <w:rPr>
          <w:sz w:val="20"/>
        </w:rPr>
        <w:t xml:space="preserve">, </w:t>
      </w:r>
      <w:hyperlink w:history="0" w:anchor="P128" w:tooltip="12. Форма заявки включает:">
        <w:r>
          <w:rPr>
            <w:sz w:val="20"/>
            <w:color w:val="0000ff"/>
          </w:rPr>
          <w:t xml:space="preserve">12</w:t>
        </w:r>
      </w:hyperlink>
      <w:r>
        <w:rPr>
          <w:sz w:val="20"/>
        </w:rPr>
        <w:t xml:space="preserve"> Порядка, представляемых СО НКО для подтверждения их соответствия требованиям, предусмотренных </w:t>
      </w:r>
      <w:hyperlink w:history="0" w:anchor="P97" w:tooltip="8. Для участия в конкурсе СО НКО должны отвечать следующим требованиям на 1-е число месяца, предшествующего месяцу, в котором планируется проведение конкурса:">
        <w:r>
          <w:rPr>
            <w:sz w:val="20"/>
            <w:color w:val="0000ff"/>
          </w:rPr>
          <w:t xml:space="preserve">пунктом 8</w:t>
        </w:r>
      </w:hyperlink>
      <w:r>
        <w:rPr>
          <w:sz w:val="20"/>
        </w:rPr>
        <w:t xml:space="preserve"> Порядка;</w:t>
      </w:r>
    </w:p>
    <w:p>
      <w:pPr>
        <w:pStyle w:val="0"/>
        <w:spacing w:before="200" w:line-rule="auto"/>
        <w:ind w:firstLine="540"/>
        <w:jc w:val="both"/>
      </w:pPr>
      <w:r>
        <w:rPr>
          <w:sz w:val="20"/>
        </w:rPr>
        <w:t xml:space="preserve">порядка подачи СО НКО заявки и требований, предъявляемых к форме и содержанию заявки, подаваемой СО НКО, в соответствии с </w:t>
      </w:r>
      <w:hyperlink w:history="0" w:anchor="P118" w:tooltip="11. Для участия в конкурсе СО НКО представляет в Министерство заявку по форме, утвержденной Министерством, в течение срока подачи заявки. К заявке прилагаются следующие документы в оригинале и (или) копии, заверенные надлежащим образом:">
        <w:r>
          <w:rPr>
            <w:sz w:val="20"/>
            <w:color w:val="0000ff"/>
          </w:rPr>
          <w:t xml:space="preserve">пунктами 11</w:t>
        </w:r>
      </w:hyperlink>
      <w:r>
        <w:rPr>
          <w:sz w:val="20"/>
        </w:rPr>
        <w:t xml:space="preserve">, </w:t>
      </w:r>
      <w:hyperlink w:history="0" w:anchor="P128" w:tooltip="12. Форма заявки включает:">
        <w:r>
          <w:rPr>
            <w:sz w:val="20"/>
            <w:color w:val="0000ff"/>
          </w:rPr>
          <w:t xml:space="preserve">12</w:t>
        </w:r>
      </w:hyperlink>
      <w:r>
        <w:rPr>
          <w:sz w:val="20"/>
        </w:rPr>
        <w:t xml:space="preserve"> Порядка;</w:t>
      </w:r>
    </w:p>
    <w:p>
      <w:pPr>
        <w:pStyle w:val="0"/>
        <w:spacing w:before="200" w:line-rule="auto"/>
        <w:ind w:firstLine="540"/>
        <w:jc w:val="both"/>
      </w:pPr>
      <w:r>
        <w:rPr>
          <w:sz w:val="20"/>
        </w:rPr>
        <w:t xml:space="preserve">порядка отзыва СО НКО заявки, порядка возврата СО НКО заявки, определяющего в том числе основания для возврата заявки СО НКО, порядка внесения изменений в заявку, определенных </w:t>
      </w:r>
      <w:hyperlink w:history="0" w:anchor="P154" w:tooltip="17. СО НКО может внести изменения в заявку путем направления новой заявки только в течение срока подачи заявки.">
        <w:r>
          <w:rPr>
            <w:sz w:val="20"/>
            <w:color w:val="0000ff"/>
          </w:rPr>
          <w:t xml:space="preserve">пунктами 17</w:t>
        </w:r>
      </w:hyperlink>
      <w:r>
        <w:rPr>
          <w:sz w:val="20"/>
        </w:rPr>
        <w:t xml:space="preserve">, </w:t>
      </w:r>
      <w:hyperlink w:history="0" w:anchor="P157" w:tooltip="18. При наличии оснований для отклонения заявки СО НКО на участие в конкурсе Министерство отклоняет заявку СО НКО в день выявления оснований, указанных в пункте 19 Порядка. СО НКО вправе после возврата заявки Министерством повторно направить заявку и документы, в пределах срока подачи заявки, после устранения оснований для отклонения заявки к участию в конкурсе, указанных в подпунктах &quot;а&quot; - &quot;г&quot; пункта 19 Порядка.">
        <w:r>
          <w:rPr>
            <w:sz w:val="20"/>
            <w:color w:val="0000ff"/>
          </w:rPr>
          <w:t xml:space="preserve">18</w:t>
        </w:r>
      </w:hyperlink>
      <w:r>
        <w:rPr>
          <w:sz w:val="20"/>
        </w:rPr>
        <w:t xml:space="preserve"> Порядка;</w:t>
      </w:r>
    </w:p>
    <w:p>
      <w:pPr>
        <w:pStyle w:val="0"/>
        <w:spacing w:before="200" w:line-rule="auto"/>
        <w:ind w:firstLine="540"/>
        <w:jc w:val="both"/>
      </w:pPr>
      <w:r>
        <w:rPr>
          <w:sz w:val="20"/>
        </w:rPr>
        <w:t xml:space="preserve">правил рассмотрения и оценки заявок СО НКО, определенных настоящим разделом;</w:t>
      </w:r>
    </w:p>
    <w:p>
      <w:pPr>
        <w:pStyle w:val="0"/>
        <w:spacing w:before="200" w:line-rule="auto"/>
        <w:ind w:firstLine="540"/>
        <w:jc w:val="both"/>
      </w:pPr>
      <w:r>
        <w:rPr>
          <w:sz w:val="20"/>
        </w:rPr>
        <w:t xml:space="preserve">порядка предоставления СО НКО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СО НКО должна подписать соглашение о предоставлении субсидии (далее - соглашение) и условий признания СО НКО, уклонившейся от заключения соглашения в соответствии с </w:t>
      </w:r>
      <w:hyperlink w:history="0" w:anchor="P214" w:tooltip="37. Соглашение заключается как в бумажной, так и в электронной форме в течение 10 рабочих дней со дня издания Министерством приказа о предоставлении субсидии.">
        <w:r>
          <w:rPr>
            <w:sz w:val="20"/>
            <w:color w:val="0000ff"/>
          </w:rPr>
          <w:t xml:space="preserve">пунктами 37</w:t>
        </w:r>
      </w:hyperlink>
      <w:r>
        <w:rPr>
          <w:sz w:val="20"/>
        </w:rPr>
        <w:t xml:space="preserve">, </w:t>
      </w:r>
      <w:hyperlink w:history="0" w:anchor="P215" w:tooltip="38. В случае если победитель конкурса не подписал соглашение в течение 10 рабочих дней со дня издания Министерством приказа о предоставлении субсидии, это расценивается как отказ победителя конкурса от получения субсидии и признает его, уклонившимся от заключения соглашения.">
        <w:r>
          <w:rPr>
            <w:sz w:val="20"/>
            <w:color w:val="0000ff"/>
          </w:rPr>
          <w:t xml:space="preserve">38</w:t>
        </w:r>
      </w:hyperlink>
      <w:r>
        <w:rPr>
          <w:sz w:val="20"/>
        </w:rPr>
        <w:t xml:space="preserve"> Порядка;</w:t>
      </w:r>
    </w:p>
    <w:p>
      <w:pPr>
        <w:pStyle w:val="0"/>
        <w:jc w:val="both"/>
      </w:pPr>
      <w:r>
        <w:rPr>
          <w:sz w:val="20"/>
        </w:rPr>
        <w:t xml:space="preserve">(в ред. </w:t>
      </w:r>
      <w:hyperlink w:history="0" r:id="rId31"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p>
      <w:pPr>
        <w:pStyle w:val="0"/>
        <w:spacing w:before="200" w:line-rule="auto"/>
        <w:ind w:firstLine="540"/>
        <w:jc w:val="both"/>
      </w:pPr>
      <w:r>
        <w:rPr>
          <w:sz w:val="20"/>
        </w:rPr>
        <w:t xml:space="preserve">даты размещения результатов конкурса на официальном сайте Министерства в сети "Интернет" </w:t>
      </w:r>
      <w:r>
        <w:rPr>
          <w:sz w:val="20"/>
        </w:rPr>
        <w:t xml:space="preserve">https://www.minzdrav.med04.ru</w:t>
      </w:r>
      <w:r>
        <w:rPr>
          <w:sz w:val="20"/>
        </w:rPr>
        <w:t xml:space="preserve"> (не позднее 5 рабочих дней со дня определения победителя конкурса), в соответствии с </w:t>
      </w:r>
      <w:hyperlink w:history="0" w:anchor="P187" w:tooltip="31. Министерство в течение 5 рабочих дней со дня подписания членами Конкурсной комиссии протокола размещает на официальном сайте Министерства в сети &quot;Интернет&quot; https://www.minzdrav.med04.ru этот протокол, в котором должно быть указано:">
        <w:r>
          <w:rPr>
            <w:sz w:val="20"/>
            <w:color w:val="0000ff"/>
          </w:rPr>
          <w:t xml:space="preserve">пунктом 31</w:t>
        </w:r>
      </w:hyperlink>
      <w:r>
        <w:rPr>
          <w:sz w:val="20"/>
        </w:rPr>
        <w:t xml:space="preserve"> Порядка;</w:t>
      </w:r>
    </w:p>
    <w:p>
      <w:pPr>
        <w:pStyle w:val="0"/>
        <w:jc w:val="both"/>
      </w:pPr>
      <w:r>
        <w:rPr>
          <w:sz w:val="20"/>
        </w:rPr>
        <w:t xml:space="preserve">(в ред. </w:t>
      </w:r>
      <w:hyperlink w:history="0" r:id="rId32"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б) организует прием заявок СО НКО в течение 30 календарных дней со дня начала срока подачи заявки на официальном сайте Министерства в сети "Интернет" </w:t>
      </w:r>
      <w:r>
        <w:rPr>
          <w:sz w:val="20"/>
        </w:rPr>
        <w:t xml:space="preserve">https://www.minzdrav.med04.ru</w:t>
      </w:r>
      <w:r>
        <w:rPr>
          <w:sz w:val="20"/>
        </w:rPr>
        <w:t xml:space="preserve">.</w:t>
      </w:r>
    </w:p>
    <w:p>
      <w:pPr>
        <w:pStyle w:val="0"/>
        <w:jc w:val="both"/>
      </w:pPr>
      <w:r>
        <w:rPr>
          <w:sz w:val="20"/>
        </w:rPr>
        <w:t xml:space="preserve">(в ред. Постановлений Правительства Республики Алтай от 15.06.2021 </w:t>
      </w:r>
      <w:hyperlink w:history="0" r:id="rId33"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N 159</w:t>
        </w:r>
      </w:hyperlink>
      <w:r>
        <w:rPr>
          <w:sz w:val="20"/>
        </w:rPr>
        <w:t xml:space="preserve">, от 27.07.2021 </w:t>
      </w:r>
      <w:hyperlink w:history="0" r:id="rId34"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N 211</w:t>
        </w:r>
      </w:hyperlink>
      <w:r>
        <w:rPr>
          <w:sz w:val="20"/>
        </w:rPr>
        <w:t xml:space="preserve">)</w:t>
      </w:r>
    </w:p>
    <w:bookmarkStart w:id="97" w:name="P97"/>
    <w:bookmarkEnd w:id="97"/>
    <w:p>
      <w:pPr>
        <w:pStyle w:val="0"/>
        <w:spacing w:before="200" w:line-rule="auto"/>
        <w:ind w:firstLine="540"/>
        <w:jc w:val="both"/>
      </w:pPr>
      <w:r>
        <w:rPr>
          <w:sz w:val="20"/>
        </w:rPr>
        <w:t xml:space="preserve">8. Для участия в конкурсе СО НКО должны отвечать следующим требованиям на 1-е число месяца, предшествующего месяцу, в котором планируется проведение конкурса:</w:t>
      </w:r>
    </w:p>
    <w:bookmarkStart w:id="98" w:name="P98"/>
    <w:bookmarkEnd w:id="98"/>
    <w:p>
      <w:pPr>
        <w:pStyle w:val="0"/>
        <w:spacing w:before="200" w:line-rule="auto"/>
        <w:ind w:firstLine="540"/>
        <w:jc w:val="both"/>
      </w:pPr>
      <w:r>
        <w:rPr>
          <w:sz w:val="20"/>
        </w:rPr>
        <w:t xml:space="preserve">а) у СО 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СО НКО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СО НКО не приостановлена в порядке, предусмотренном федеральным законодательством;</w:t>
      </w:r>
    </w:p>
    <w:p>
      <w:pPr>
        <w:pStyle w:val="0"/>
        <w:jc w:val="both"/>
      </w:pPr>
      <w:r>
        <w:rPr>
          <w:sz w:val="20"/>
        </w:rPr>
        <w:t xml:space="preserve">(в ред. </w:t>
      </w:r>
      <w:hyperlink w:history="0" r:id="rId35"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p>
      <w:pPr>
        <w:pStyle w:val="0"/>
        <w:spacing w:before="200" w:line-rule="auto"/>
        <w:ind w:firstLine="540"/>
        <w:jc w:val="both"/>
      </w:pPr>
      <w:r>
        <w:rPr>
          <w:sz w:val="20"/>
        </w:rPr>
        <w:t xml:space="preserve">в) в реестре дисквалифицированных лиц отсутствуют сведения о дисквалифицированных руководителе СО НКО, членах коллегиального исполнительного органа СО НКО, лице, исполняющем функции единоличного исполнительного органа СО НКО, или главном бухгалтере СО НКО (при наличии);</w:t>
      </w:r>
    </w:p>
    <w:p>
      <w:pPr>
        <w:pStyle w:val="0"/>
        <w:spacing w:before="200" w:line-rule="auto"/>
        <w:ind w:firstLine="540"/>
        <w:jc w:val="both"/>
      </w:pPr>
      <w:r>
        <w:rPr>
          <w:sz w:val="20"/>
        </w:rPr>
        <w:t xml:space="preserve">г) СО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"г" в ред. </w:t>
      </w:r>
      <w:hyperlink w:history="0" r:id="rId36"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22.02.2023 N 55)</w:t>
      </w:r>
    </w:p>
    <w:p>
      <w:pPr>
        <w:pStyle w:val="0"/>
        <w:spacing w:before="200" w:line-rule="auto"/>
        <w:ind w:firstLine="540"/>
        <w:jc w:val="both"/>
      </w:pPr>
      <w:r>
        <w:rPr>
          <w:sz w:val="20"/>
        </w:rPr>
        <w:t xml:space="preserve">д) СО НКО не получены средства из республиканского бюджета Республики Алтай в соответствии с Порядком на цели, установленные </w:t>
      </w:r>
      <w:hyperlink w:history="0" w:anchor="P62" w:tooltip="3. Субсидия предоставляется Министерством здравоохранения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и лимитами бюджетных обязательств, доведенных Министерству на цели, установленные пунктом 2 настоящего Порядка.">
        <w:r>
          <w:rPr>
            <w:sz w:val="20"/>
            <w:color w:val="0000ff"/>
          </w:rPr>
          <w:t xml:space="preserve">пунктом 3</w:t>
        </w:r>
      </w:hyperlink>
      <w:r>
        <w:rPr>
          <w:sz w:val="20"/>
        </w:rPr>
        <w:t xml:space="preserve"> Порядка;</w:t>
      </w:r>
    </w:p>
    <w:bookmarkStart w:id="105" w:name="P105"/>
    <w:bookmarkEnd w:id="105"/>
    <w:p>
      <w:pPr>
        <w:pStyle w:val="0"/>
        <w:spacing w:before="200" w:line-rule="auto"/>
        <w:ind w:firstLine="540"/>
        <w:jc w:val="both"/>
      </w:pPr>
      <w:r>
        <w:rPr>
          <w:sz w:val="20"/>
        </w:rPr>
        <w:t xml:space="preserve">е) СО НКО имеет кадровый состав, необходимый для достижения результатов предоставления субсидии, указанных в </w:t>
      </w:r>
      <w:hyperlink w:history="0" w:anchor="P231" w:tooltip="40. Результатом предоставления субсидии является реализованный победителем конкурса проект по направлению, указанному в пункте 9 Порядка, на дату, определенную соглашением.">
        <w:r>
          <w:rPr>
            <w:sz w:val="20"/>
            <w:color w:val="0000ff"/>
          </w:rPr>
          <w:t xml:space="preserve">пунктах 40</w:t>
        </w:r>
      </w:hyperlink>
      <w:r>
        <w:rPr>
          <w:sz w:val="20"/>
        </w:rPr>
        <w:t xml:space="preserve">, </w:t>
      </w:r>
      <w:hyperlink w:history="0" w:anchor="P233" w:tooltip="41. Конкретные количественные характеристики результатов предоставления субсидии, а также показатели, необходимые для достижения значения результата предоставления субсидии, устанавливаются Министерством по направлению, указанному в пункте 9 Порядка.">
        <w:r>
          <w:rPr>
            <w:sz w:val="20"/>
            <w:color w:val="0000ff"/>
          </w:rPr>
          <w:t xml:space="preserve">41</w:t>
        </w:r>
      </w:hyperlink>
      <w:r>
        <w:rPr>
          <w:sz w:val="20"/>
        </w:rPr>
        <w:t xml:space="preserve"> Порядка;</w:t>
      </w:r>
    </w:p>
    <w:p>
      <w:pPr>
        <w:pStyle w:val="0"/>
        <w:jc w:val="both"/>
      </w:pPr>
      <w:r>
        <w:rPr>
          <w:sz w:val="20"/>
        </w:rPr>
        <w:t xml:space="preserve">(в ред. </w:t>
      </w:r>
      <w:hyperlink w:history="0" r:id="rId37"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p>
      <w:pPr>
        <w:pStyle w:val="0"/>
        <w:spacing w:before="200" w:line-rule="auto"/>
        <w:ind w:firstLine="540"/>
        <w:jc w:val="both"/>
      </w:pPr>
      <w:r>
        <w:rPr>
          <w:sz w:val="20"/>
        </w:rPr>
        <w:t xml:space="preserve">ж) СО 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"ж" введен </w:t>
      </w:r>
      <w:hyperlink w:history="0" r:id="rId38"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Постановлением</w:t>
        </w:r>
      </w:hyperlink>
      <w:r>
        <w:rPr>
          <w:sz w:val="20"/>
        </w:rPr>
        <w:t xml:space="preserve"> Правительства Республики Алтай от 22.02.2023 N 55; в ред. </w:t>
      </w:r>
      <w:hyperlink w:history="0" r:id="rId39" w:tooltip="Постановление Правительства Республики Алтай от 20.04.2023 N 158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 {КонсультантПлюс}">
        <w:r>
          <w:rPr>
            <w:sz w:val="20"/>
            <w:color w:val="0000ff"/>
          </w:rPr>
          <w:t xml:space="preserve">Постановления</w:t>
        </w:r>
      </w:hyperlink>
      <w:r>
        <w:rPr>
          <w:sz w:val="20"/>
        </w:rPr>
        <w:t xml:space="preserve"> Правительства Республики Алтай от 20.04.2023 N 158)</w:t>
      </w:r>
    </w:p>
    <w:p>
      <w:pPr>
        <w:pStyle w:val="0"/>
        <w:spacing w:before="200" w:line-rule="auto"/>
        <w:ind w:firstLine="540"/>
        <w:jc w:val="both"/>
      </w:pPr>
      <w:r>
        <w:rPr>
          <w:sz w:val="20"/>
        </w:rPr>
        <w:t xml:space="preserve">Требования к кадровому составу устанавливаются Министерством по направлению, указанному в </w:t>
      </w:r>
      <w:hyperlink w:history="0" w:anchor="P111" w:tooltip="9. Конкурс проводится по направлению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по которым СО НКО осуществляют деятельность на территории Республики Алтай.">
        <w:r>
          <w:rPr>
            <w:sz w:val="20"/>
            <w:color w:val="0000ff"/>
          </w:rPr>
          <w:t xml:space="preserve">пункте 9</w:t>
        </w:r>
      </w:hyperlink>
      <w:r>
        <w:rPr>
          <w:sz w:val="20"/>
        </w:rPr>
        <w:t xml:space="preserve"> Порядка.</w:t>
      </w:r>
    </w:p>
    <w:p>
      <w:pPr>
        <w:pStyle w:val="0"/>
        <w:jc w:val="both"/>
      </w:pPr>
      <w:r>
        <w:rPr>
          <w:sz w:val="20"/>
        </w:rPr>
        <w:t xml:space="preserve">(в ред. </w:t>
      </w:r>
      <w:hyperlink w:history="0" r:id="rId40"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bookmarkStart w:id="111" w:name="P111"/>
    <w:bookmarkEnd w:id="111"/>
    <w:p>
      <w:pPr>
        <w:pStyle w:val="0"/>
        <w:spacing w:before="200" w:line-rule="auto"/>
        <w:ind w:firstLine="540"/>
        <w:jc w:val="both"/>
      </w:pPr>
      <w:r>
        <w:rPr>
          <w:sz w:val="20"/>
        </w:rPr>
        <w:t xml:space="preserve">9. Конкурс проводится по направлению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по которым СО НКО осуществляют деятельность на территории Республики Алтай.</w:t>
      </w:r>
    </w:p>
    <w:p>
      <w:pPr>
        <w:pStyle w:val="0"/>
        <w:jc w:val="both"/>
      </w:pPr>
      <w:r>
        <w:rPr>
          <w:sz w:val="20"/>
        </w:rPr>
        <w:t xml:space="preserve">(п. 9 в ред. </w:t>
      </w:r>
      <w:hyperlink w:history="0" r:id="rId41"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10. В целях обеспечения открытости и прозрачности проведения конкурса Министерство обеспечивает размещение на официальном сайте Министерства в сети "Интернет" </w:t>
      </w:r>
      <w:r>
        <w:rPr>
          <w:sz w:val="20"/>
        </w:rPr>
        <w:t xml:space="preserve">https://www.minzdrav.med04.ru</w:t>
      </w:r>
      <w:r>
        <w:rPr>
          <w:sz w:val="20"/>
        </w:rPr>
        <w:t xml:space="preserve">:</w:t>
      </w:r>
    </w:p>
    <w:p>
      <w:pPr>
        <w:pStyle w:val="0"/>
        <w:jc w:val="both"/>
      </w:pPr>
      <w:r>
        <w:rPr>
          <w:sz w:val="20"/>
        </w:rPr>
        <w:t xml:space="preserve">(в ред. </w:t>
      </w:r>
      <w:hyperlink w:history="0" r:id="rId42"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а) Порядка, объявление, положения о работе Конкурсной комиссии не позднее 5 календарных дней до даты начала приема заявок;</w:t>
      </w:r>
    </w:p>
    <w:p>
      <w:pPr>
        <w:pStyle w:val="0"/>
        <w:spacing w:before="200" w:line-rule="auto"/>
        <w:ind w:firstLine="540"/>
        <w:jc w:val="both"/>
      </w:pPr>
      <w:r>
        <w:rPr>
          <w:sz w:val="20"/>
        </w:rPr>
        <w:t xml:space="preserve">б) информацию обо всех заявках СО НКО, поступивших на участие в конкурсе, о допусках, либо об отказе в допуске заявок СО НКО в течение 15 календарных дней со дня окончания срока подачи заявки;</w:t>
      </w:r>
    </w:p>
    <w:p>
      <w:pPr>
        <w:pStyle w:val="0"/>
        <w:spacing w:before="200" w:line-rule="auto"/>
        <w:ind w:firstLine="540"/>
        <w:jc w:val="both"/>
      </w:pPr>
      <w:r>
        <w:rPr>
          <w:sz w:val="20"/>
        </w:rPr>
        <w:t xml:space="preserve">в) протоколов заседания Конкурсной комиссии, информации обо всех СО НКО, победивших в конкурсе в течение 5 календарных дней со дня подписания членами Конкурсной комиссии протоколов.</w:t>
      </w:r>
    </w:p>
    <w:bookmarkStart w:id="118" w:name="P118"/>
    <w:bookmarkEnd w:id="118"/>
    <w:p>
      <w:pPr>
        <w:pStyle w:val="0"/>
        <w:spacing w:before="200" w:line-rule="auto"/>
        <w:ind w:firstLine="540"/>
        <w:jc w:val="both"/>
      </w:pPr>
      <w:r>
        <w:rPr>
          <w:sz w:val="20"/>
        </w:rPr>
        <w:t xml:space="preserve">11. Для участия в конкурсе СО НКО представляет в Министерство заявку по форме, утвержденной Министерством, в течение срока подачи заявки. К заявке прилагаются следующие документы в оригинале и (или) копии, заверенные надлежащим образом:</w:t>
      </w:r>
    </w:p>
    <w:p>
      <w:pPr>
        <w:pStyle w:val="0"/>
        <w:jc w:val="both"/>
      </w:pPr>
      <w:r>
        <w:rPr>
          <w:sz w:val="20"/>
        </w:rPr>
        <w:t xml:space="preserve">(в ред. </w:t>
      </w:r>
      <w:hyperlink w:history="0" r:id="rId43"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а) справка, подписанная руководителем СО НКО и главным бухгалтером (при наличии) СО НКО, с указанием реквизитов расчетного счета СО НКО, открытого в российской кредитной организации, на который перечисляется субсидия;</w:t>
      </w:r>
    </w:p>
    <w:p>
      <w:pPr>
        <w:pStyle w:val="0"/>
        <w:spacing w:before="200" w:line-rule="auto"/>
        <w:ind w:firstLine="540"/>
        <w:jc w:val="both"/>
      </w:pPr>
      <w:r>
        <w:rPr>
          <w:sz w:val="20"/>
        </w:rPr>
        <w:t xml:space="preserve">б) справка, подписанная руководителем СО НКО и главным бухгалтером (при наличии) СО НКО, подтверждающая соответствие СО НКО требованиям, предусмотренным </w:t>
      </w:r>
      <w:hyperlink w:history="0" w:anchor="P98" w:tooltip="а) у СО 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подпунктами "а"</w:t>
        </w:r>
      </w:hyperlink>
      <w:r>
        <w:rPr>
          <w:sz w:val="20"/>
        </w:rPr>
        <w:t xml:space="preserve"> - </w:t>
      </w:r>
      <w:hyperlink w:history="0" w:anchor="P105" w:tooltip="е) СО НКО имеет кадровый состав, необходимый для достижения результатов предоставления субсидии, указанных в пунктах 40, 41 Порядка;">
        <w:r>
          <w:rPr>
            <w:sz w:val="20"/>
            <w:color w:val="0000ff"/>
          </w:rPr>
          <w:t xml:space="preserve">"е" пункта 8</w:t>
        </w:r>
      </w:hyperlink>
      <w:r>
        <w:rPr>
          <w:sz w:val="20"/>
        </w:rPr>
        <w:t xml:space="preserve"> Порядка;</w:t>
      </w:r>
    </w:p>
    <w:p>
      <w:pPr>
        <w:pStyle w:val="0"/>
        <w:jc w:val="both"/>
      </w:pPr>
      <w:r>
        <w:rPr>
          <w:sz w:val="20"/>
        </w:rPr>
        <w:t xml:space="preserve">(в ред. </w:t>
      </w:r>
      <w:hyperlink w:history="0" r:id="rId44"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p>
      <w:pPr>
        <w:pStyle w:val="0"/>
        <w:spacing w:before="200" w:line-rule="auto"/>
        <w:ind w:firstLine="540"/>
        <w:jc w:val="both"/>
      </w:pPr>
      <w:r>
        <w:rPr>
          <w:sz w:val="20"/>
        </w:rPr>
        <w:t xml:space="preserve">в) учредительные документы СО НКО;</w:t>
      </w:r>
    </w:p>
    <w:p>
      <w:pPr>
        <w:pStyle w:val="0"/>
        <w:spacing w:before="200" w:line-rule="auto"/>
        <w:ind w:firstLine="540"/>
        <w:jc w:val="both"/>
      </w:pPr>
      <w:r>
        <w:rPr>
          <w:sz w:val="20"/>
        </w:rPr>
        <w:t xml:space="preserve">г) </w:t>
      </w:r>
      <w:hyperlink w:history="0" w:anchor="P319" w:tooltip="                                   ФОРМА">
        <w:r>
          <w:rPr>
            <w:sz w:val="20"/>
            <w:color w:val="0000ff"/>
          </w:rPr>
          <w:t xml:space="preserve">доверенность</w:t>
        </w:r>
      </w:hyperlink>
      <w:r>
        <w:rPr>
          <w:sz w:val="20"/>
        </w:rPr>
        <w:t xml:space="preserve">, подтверждающая полномочия лица на подачу заявки от имени СО НКО, - в случае если заявку подает лицо, сведения о котором как о лице, имеющем право без доверенности действовать от имени СО НКО, не содержатся в Едином государственном реестре юридических лиц, по форме, предусмотренной приложением N 1 к Порядку;</w:t>
      </w:r>
    </w:p>
    <w:p>
      <w:pPr>
        <w:pStyle w:val="0"/>
        <w:spacing w:before="200" w:line-rule="auto"/>
        <w:ind w:firstLine="540"/>
        <w:jc w:val="both"/>
      </w:pPr>
      <w:r>
        <w:rPr>
          <w:sz w:val="20"/>
        </w:rPr>
        <w:t xml:space="preserve">д) </w:t>
      </w:r>
      <w:hyperlink w:history="0" w:anchor="P383" w:tooltip="                                 СОГЛАСИЕ">
        <w:r>
          <w:rPr>
            <w:sz w:val="20"/>
            <w:color w:val="0000ff"/>
          </w:rPr>
          <w:t xml:space="preserve">согласие</w:t>
        </w:r>
      </w:hyperlink>
      <w:r>
        <w:rPr>
          <w:sz w:val="20"/>
        </w:rPr>
        <w:t xml:space="preserve"> на публикацию (размещение) на официальном сайте Министерства в сети "Интернет" информации об СО НКО, о подаваемой СО НКО заявке, иной информации о СО НКО, связанной с конкурсом по форме, предусмотренной приложением N 2 к Порядку;</w:t>
      </w:r>
    </w:p>
    <w:p>
      <w:pPr>
        <w:pStyle w:val="0"/>
        <w:jc w:val="both"/>
      </w:pPr>
      <w:r>
        <w:rPr>
          <w:sz w:val="20"/>
        </w:rPr>
        <w:t xml:space="preserve">(в ред. </w:t>
      </w:r>
      <w:hyperlink w:history="0" r:id="rId45"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е) дополнительные материалы (копии дипломов, грамот, фотографий, печатных изданий и публикаций в средствах массовой информации, презентации и видеоматериалы, посвященные проведенным мероприятиям) (при наличии).</w:t>
      </w:r>
    </w:p>
    <w:bookmarkStart w:id="128" w:name="P128"/>
    <w:bookmarkEnd w:id="128"/>
    <w:p>
      <w:pPr>
        <w:pStyle w:val="0"/>
        <w:spacing w:before="200" w:line-rule="auto"/>
        <w:ind w:firstLine="540"/>
        <w:jc w:val="both"/>
      </w:pPr>
      <w:r>
        <w:rPr>
          <w:sz w:val="20"/>
        </w:rPr>
        <w:t xml:space="preserve">12. Форма заявки включает:</w:t>
      </w:r>
    </w:p>
    <w:p>
      <w:pPr>
        <w:pStyle w:val="0"/>
        <w:jc w:val="both"/>
      </w:pPr>
      <w:r>
        <w:rPr>
          <w:sz w:val="20"/>
        </w:rPr>
        <w:t xml:space="preserve">(в ред. </w:t>
      </w:r>
      <w:hyperlink w:history="0" r:id="rId46"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а) наименование проекта, на реализацию которого запрашивается субсидия;</w:t>
      </w:r>
    </w:p>
    <w:p>
      <w:pPr>
        <w:pStyle w:val="0"/>
        <w:spacing w:before="200" w:line-rule="auto"/>
        <w:ind w:firstLine="540"/>
        <w:jc w:val="both"/>
      </w:pPr>
      <w:r>
        <w:rPr>
          <w:sz w:val="20"/>
        </w:rPr>
        <w:t xml:space="preserve">б) направление, которому преимущественно соответствует планируемая деятельность по заявке;</w:t>
      </w:r>
    </w:p>
    <w:p>
      <w:pPr>
        <w:pStyle w:val="0"/>
        <w:spacing w:before="200" w:line-rule="auto"/>
        <w:ind w:firstLine="540"/>
        <w:jc w:val="both"/>
      </w:pPr>
      <w:r>
        <w:rPr>
          <w:sz w:val="20"/>
        </w:rPr>
        <w:t xml:space="preserve">в) краткое описание проекта;</w:t>
      </w:r>
    </w:p>
    <w:p>
      <w:pPr>
        <w:pStyle w:val="0"/>
        <w:spacing w:before="200" w:line-rule="auto"/>
        <w:ind w:firstLine="540"/>
        <w:jc w:val="both"/>
      </w:pPr>
      <w:r>
        <w:rPr>
          <w:sz w:val="20"/>
        </w:rPr>
        <w:t xml:space="preserve">г) обоснование социальной значимости проекта;</w:t>
      </w:r>
    </w:p>
    <w:p>
      <w:pPr>
        <w:pStyle w:val="0"/>
        <w:spacing w:before="200" w:line-rule="auto"/>
        <w:ind w:firstLine="540"/>
        <w:jc w:val="both"/>
      </w:pPr>
      <w:r>
        <w:rPr>
          <w:sz w:val="20"/>
        </w:rPr>
        <w:t xml:space="preserve">д) целевые группы проекта;</w:t>
      </w:r>
    </w:p>
    <w:p>
      <w:pPr>
        <w:pStyle w:val="0"/>
        <w:spacing w:before="200" w:line-rule="auto"/>
        <w:ind w:firstLine="540"/>
        <w:jc w:val="both"/>
      </w:pPr>
      <w:r>
        <w:rPr>
          <w:sz w:val="20"/>
        </w:rPr>
        <w:t xml:space="preserve">е) цель (цели) и задачи проекта;</w:t>
      </w:r>
    </w:p>
    <w:p>
      <w:pPr>
        <w:pStyle w:val="0"/>
        <w:spacing w:before="200" w:line-rule="auto"/>
        <w:ind w:firstLine="540"/>
        <w:jc w:val="both"/>
      </w:pPr>
      <w:r>
        <w:rPr>
          <w:sz w:val="20"/>
        </w:rPr>
        <w:t xml:space="preserve">ж) ожидаемые количественные и качественные результаты проекта;</w:t>
      </w:r>
    </w:p>
    <w:p>
      <w:pPr>
        <w:pStyle w:val="0"/>
        <w:spacing w:before="200" w:line-rule="auto"/>
        <w:ind w:firstLine="540"/>
        <w:jc w:val="both"/>
      </w:pPr>
      <w:r>
        <w:rPr>
          <w:sz w:val="20"/>
        </w:rPr>
        <w:t xml:space="preserve">з) общую сумму расходов на реализацию проекта;</w:t>
      </w:r>
    </w:p>
    <w:p>
      <w:pPr>
        <w:pStyle w:val="0"/>
        <w:spacing w:before="200" w:line-rule="auto"/>
        <w:ind w:firstLine="540"/>
        <w:jc w:val="both"/>
      </w:pPr>
      <w:r>
        <w:rPr>
          <w:sz w:val="20"/>
        </w:rPr>
        <w:t xml:space="preserve">и) запрашиваемую сумму субсидии;</w:t>
      </w:r>
    </w:p>
    <w:p>
      <w:pPr>
        <w:pStyle w:val="0"/>
        <w:spacing w:before="200" w:line-rule="auto"/>
        <w:ind w:firstLine="540"/>
        <w:jc w:val="both"/>
      </w:pPr>
      <w:r>
        <w:rPr>
          <w:sz w:val="20"/>
        </w:rPr>
        <w:t xml:space="preserve">к) календарный план проекта;</w:t>
      </w:r>
    </w:p>
    <w:p>
      <w:pPr>
        <w:pStyle w:val="0"/>
        <w:spacing w:before="200" w:line-rule="auto"/>
        <w:ind w:firstLine="540"/>
        <w:jc w:val="both"/>
      </w:pPr>
      <w:r>
        <w:rPr>
          <w:sz w:val="20"/>
        </w:rPr>
        <w:t xml:space="preserve">л) бюджет проекта;</w:t>
      </w:r>
    </w:p>
    <w:p>
      <w:pPr>
        <w:pStyle w:val="0"/>
        <w:spacing w:before="200" w:line-rule="auto"/>
        <w:ind w:firstLine="540"/>
        <w:jc w:val="both"/>
      </w:pPr>
      <w:r>
        <w:rPr>
          <w:sz w:val="20"/>
        </w:rPr>
        <w:t xml:space="preserve">м) информацию о руководителе проекта;</w:t>
      </w:r>
    </w:p>
    <w:p>
      <w:pPr>
        <w:pStyle w:val="0"/>
        <w:spacing w:before="200" w:line-rule="auto"/>
        <w:ind w:firstLine="540"/>
        <w:jc w:val="both"/>
      </w:pPr>
      <w:r>
        <w:rPr>
          <w:sz w:val="20"/>
        </w:rPr>
        <w:t xml:space="preserve">н) информацию о команде проекта;</w:t>
      </w:r>
    </w:p>
    <w:p>
      <w:pPr>
        <w:pStyle w:val="0"/>
        <w:spacing w:before="200" w:line-rule="auto"/>
        <w:ind w:firstLine="540"/>
        <w:jc w:val="both"/>
      </w:pPr>
      <w:r>
        <w:rPr>
          <w:sz w:val="20"/>
        </w:rPr>
        <w:t xml:space="preserve">о) информацию о СО НКО,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контактный телефон; адрес электронной почты для направления юридически значимых сообщений.</w:t>
      </w:r>
    </w:p>
    <w:bookmarkStart w:id="144" w:name="P144"/>
    <w:bookmarkEnd w:id="144"/>
    <w:p>
      <w:pPr>
        <w:pStyle w:val="0"/>
        <w:spacing w:before="200" w:line-rule="auto"/>
        <w:ind w:firstLine="540"/>
        <w:jc w:val="both"/>
      </w:pPr>
      <w:r>
        <w:rPr>
          <w:sz w:val="20"/>
        </w:rPr>
        <w:t xml:space="preserve">13. СО НКО в дополнение к заявке и прилагаемым документам, указанным в </w:t>
      </w:r>
      <w:hyperlink w:history="0" w:anchor="P118" w:tooltip="11. Для участия в конкурсе СО НКО представляет в Министерство заявку по форме, утвержденной Министерством, в течение срока подачи заявки. К заявке прилагаются следующие документы в оригинале и (или) копии, заверенные надлежащим образом:">
        <w:r>
          <w:rPr>
            <w:sz w:val="20"/>
            <w:color w:val="0000ff"/>
          </w:rPr>
          <w:t xml:space="preserve">пункте 11</w:t>
        </w:r>
      </w:hyperlink>
      <w:r>
        <w:rPr>
          <w:sz w:val="20"/>
        </w:rPr>
        <w:t xml:space="preserve"> Порядка (далее также - документы), вправе по собственной инициативе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1-е число месяца, предшествующего месяцу, в котором планируется проведение конкурса, в течение срока подачи заявки (скан-копии страниц документа в формате "pdf", объединенные в один файл).</w:t>
      </w:r>
    </w:p>
    <w:p>
      <w:pPr>
        <w:pStyle w:val="0"/>
        <w:jc w:val="both"/>
      </w:pPr>
      <w:r>
        <w:rPr>
          <w:sz w:val="20"/>
        </w:rPr>
        <w:t xml:space="preserve">(в ред. </w:t>
      </w:r>
      <w:hyperlink w:history="0" r:id="rId47"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В случае непредставления СО НКО по собственной инициативе документа, указанного в настоящем пункте, Министерство в течение 3 рабочих дней со дня получения заявки и прилагаемых документов запрашивает сведения (документ), указанный в настоящем пункте, в порядке межведомственного информационного взаимодействия в соответствии с федеральным законодательством.</w:t>
      </w:r>
    </w:p>
    <w:p>
      <w:pPr>
        <w:pStyle w:val="0"/>
        <w:spacing w:before="200" w:line-rule="auto"/>
        <w:ind w:firstLine="540"/>
        <w:jc w:val="both"/>
      </w:pPr>
      <w:r>
        <w:rPr>
          <w:sz w:val="20"/>
        </w:rPr>
        <w:t xml:space="preserve">14. Одна СО НКО вправе представить не более одной заявки на участие в конкурсе по направлению, указанному в </w:t>
      </w:r>
      <w:hyperlink w:history="0" w:anchor="P111" w:tooltip="9. Конкурс проводится по направлению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по которым СО НКО осуществляют деятельность на территории Республики Алтай.">
        <w:r>
          <w:rPr>
            <w:sz w:val="20"/>
            <w:color w:val="0000ff"/>
          </w:rPr>
          <w:t xml:space="preserve">пункте 9</w:t>
        </w:r>
      </w:hyperlink>
      <w:r>
        <w:rPr>
          <w:sz w:val="20"/>
        </w:rPr>
        <w:t xml:space="preserve"> Порядка.</w:t>
      </w:r>
    </w:p>
    <w:p>
      <w:pPr>
        <w:pStyle w:val="0"/>
        <w:jc w:val="both"/>
      </w:pPr>
      <w:r>
        <w:rPr>
          <w:sz w:val="20"/>
        </w:rPr>
        <w:t xml:space="preserve">(в ред. </w:t>
      </w:r>
      <w:hyperlink w:history="0" r:id="rId48"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p>
      <w:pPr>
        <w:pStyle w:val="0"/>
        <w:spacing w:before="200" w:line-rule="auto"/>
        <w:ind w:firstLine="540"/>
        <w:jc w:val="both"/>
      </w:pPr>
      <w:r>
        <w:rPr>
          <w:sz w:val="20"/>
        </w:rPr>
        <w:t xml:space="preserve">15. Заявки, поступившие на участие в конкурсе в течение срока подачи заявки, регистрируются Министерством в день поступления и заявке присваивается статус "на рассмотрении". Заявка, в которой содержатся нецензурные или оскорбительные выражения, несвязный набор символов, призывы к осуществлению деятельности, нарушающей требования федерального законодательства, не регистрируется.</w:t>
      </w:r>
    </w:p>
    <w:p>
      <w:pPr>
        <w:pStyle w:val="0"/>
        <w:jc w:val="both"/>
      </w:pPr>
      <w:r>
        <w:rPr>
          <w:sz w:val="20"/>
        </w:rPr>
        <w:t xml:space="preserve">(в ред. </w:t>
      </w:r>
      <w:hyperlink w:history="0" r:id="rId49"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16. Министерство в течение 7 рабочих дней со дня регистрации заявки и получении статуса заявки "на рассмотрении" проводит предварительную проверку на соответствие СО НКО требованиям, установленным </w:t>
      </w:r>
      <w:hyperlink w:history="0" w:anchor="P97" w:tooltip="8. Для участия в конкурсе СО НКО должны отвечать следующим требованиям на 1-е число месяца, предшествующего месяцу, в котором планируется проведение конкурса:">
        <w:r>
          <w:rPr>
            <w:sz w:val="20"/>
            <w:color w:val="0000ff"/>
          </w:rPr>
          <w:t xml:space="preserve">пунктом 8</w:t>
        </w:r>
      </w:hyperlink>
      <w:r>
        <w:rPr>
          <w:sz w:val="20"/>
        </w:rPr>
        <w:t xml:space="preserve"> Порядка, и рассматривает заявки на предмет их соответствия в установленных в объявлении требованиям.</w:t>
      </w:r>
    </w:p>
    <w:p>
      <w:pPr>
        <w:pStyle w:val="0"/>
        <w:jc w:val="both"/>
      </w:pPr>
      <w:r>
        <w:rPr>
          <w:sz w:val="20"/>
        </w:rPr>
        <w:t xml:space="preserve">(в ред. </w:t>
      </w:r>
      <w:hyperlink w:history="0" r:id="rId50"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Предварительная проверка достоверности представленной СО НКО информации осуществляется главным распорядителем путем проверки документов на предмет наличия в них противоречивых сведений и направления официальных запросов в порядке межведомственного информационного взаимодействия в соответствии с федеральным законодательством, а также сверки с открытыми данными о СО НКО в сети "Интернет".</w:t>
      </w:r>
    </w:p>
    <w:bookmarkStart w:id="154" w:name="P154"/>
    <w:bookmarkEnd w:id="154"/>
    <w:p>
      <w:pPr>
        <w:pStyle w:val="0"/>
        <w:spacing w:before="200" w:line-rule="auto"/>
        <w:ind w:firstLine="540"/>
        <w:jc w:val="both"/>
      </w:pPr>
      <w:r>
        <w:rPr>
          <w:sz w:val="20"/>
        </w:rPr>
        <w:t xml:space="preserve">17. СО НКО может внести изменения в заявку путем направления новой заявки только в течение срока подачи заявки.</w:t>
      </w:r>
    </w:p>
    <w:p>
      <w:pPr>
        <w:pStyle w:val="0"/>
        <w:spacing w:before="200" w:line-rule="auto"/>
        <w:ind w:firstLine="540"/>
        <w:jc w:val="both"/>
      </w:pPr>
      <w:r>
        <w:rPr>
          <w:sz w:val="20"/>
        </w:rPr>
        <w:t xml:space="preserve">СО НКО вправе отозвать свою заявку до окончания срока подачи заявки, путем направления соответствующего письменного обращения Министерству. Министерство возвращает заявку СО НКО и снимает с участия в конкурсе в день получения обращения.</w:t>
      </w:r>
    </w:p>
    <w:p>
      <w:pPr>
        <w:pStyle w:val="0"/>
        <w:jc w:val="both"/>
      </w:pPr>
      <w:r>
        <w:rPr>
          <w:sz w:val="20"/>
        </w:rPr>
        <w:t xml:space="preserve">(п. 17 в ред. </w:t>
      </w:r>
      <w:hyperlink w:history="0" r:id="rId51"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bookmarkStart w:id="157" w:name="P157"/>
    <w:bookmarkEnd w:id="157"/>
    <w:p>
      <w:pPr>
        <w:pStyle w:val="0"/>
        <w:spacing w:before="200" w:line-rule="auto"/>
        <w:ind w:firstLine="540"/>
        <w:jc w:val="both"/>
      </w:pPr>
      <w:r>
        <w:rPr>
          <w:sz w:val="20"/>
        </w:rPr>
        <w:t xml:space="preserve">18. При наличии оснований для отклонения заявки СО НКО на участие в конкурсе Министерство отклоняет заявку СО НКО в день выявления оснований, указанных в </w:t>
      </w:r>
      <w:hyperlink w:history="0" w:anchor="P159" w:tooltip="19. Основаниями для отклонения заявок на стадии рассмотрения и оценки заявок являются:">
        <w:r>
          <w:rPr>
            <w:sz w:val="20"/>
            <w:color w:val="0000ff"/>
          </w:rPr>
          <w:t xml:space="preserve">пункте 19</w:t>
        </w:r>
      </w:hyperlink>
      <w:r>
        <w:rPr>
          <w:sz w:val="20"/>
        </w:rPr>
        <w:t xml:space="preserve"> Порядка. СО НКО вправе после возврата заявки Министерством повторно направить заявку и документы, в пределах срока подачи заявки, после устранения оснований для отклонения заявки к участию в конкурсе, указанных в </w:t>
      </w:r>
      <w:hyperlink w:history="0" w:anchor="P160" w:tooltip="а) несоответствие СО НКО требованиям, установленным пунктом 8 Порядка;">
        <w:r>
          <w:rPr>
            <w:sz w:val="20"/>
            <w:color w:val="0000ff"/>
          </w:rPr>
          <w:t xml:space="preserve">подпунктах "а"</w:t>
        </w:r>
      </w:hyperlink>
      <w:r>
        <w:rPr>
          <w:sz w:val="20"/>
        </w:rPr>
        <w:t xml:space="preserve"> - </w:t>
      </w:r>
      <w:hyperlink w:history="0" w:anchor="P164" w:tooltip="г) включение в проект мероприятий, осуществление которых нарушает требования федерального законодательства;">
        <w:r>
          <w:rPr>
            <w:sz w:val="20"/>
            <w:color w:val="0000ff"/>
          </w:rPr>
          <w:t xml:space="preserve">"г" пункта 19</w:t>
        </w:r>
      </w:hyperlink>
      <w:r>
        <w:rPr>
          <w:sz w:val="20"/>
        </w:rPr>
        <w:t xml:space="preserve"> Порядка.</w:t>
      </w:r>
    </w:p>
    <w:p>
      <w:pPr>
        <w:pStyle w:val="0"/>
        <w:jc w:val="both"/>
      </w:pPr>
      <w:r>
        <w:rPr>
          <w:sz w:val="20"/>
        </w:rPr>
        <w:t xml:space="preserve">(в ред. </w:t>
      </w:r>
      <w:hyperlink w:history="0" r:id="rId52"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bookmarkStart w:id="159" w:name="P159"/>
    <w:bookmarkEnd w:id="159"/>
    <w:p>
      <w:pPr>
        <w:pStyle w:val="0"/>
        <w:spacing w:before="200" w:line-rule="auto"/>
        <w:ind w:firstLine="540"/>
        <w:jc w:val="both"/>
      </w:pPr>
      <w:r>
        <w:rPr>
          <w:sz w:val="20"/>
        </w:rPr>
        <w:t xml:space="preserve">19. Основаниями для отклонения заявок на стадии рассмотрения и оценки заявок являются:</w:t>
      </w:r>
    </w:p>
    <w:bookmarkStart w:id="160" w:name="P160"/>
    <w:bookmarkEnd w:id="160"/>
    <w:p>
      <w:pPr>
        <w:pStyle w:val="0"/>
        <w:spacing w:before="200" w:line-rule="auto"/>
        <w:ind w:firstLine="540"/>
        <w:jc w:val="both"/>
      </w:pPr>
      <w:r>
        <w:rPr>
          <w:sz w:val="20"/>
        </w:rPr>
        <w:t xml:space="preserve">а) несоответствие СО НКО требованиям, установленным </w:t>
      </w:r>
      <w:hyperlink w:history="0" w:anchor="P97" w:tooltip="8. Для участия в конкурсе СО НКО должны отвечать следующим требованиям на 1-е число месяца, предшествующего месяцу, в котором планируется проведение конкурса:">
        <w:r>
          <w:rPr>
            <w:sz w:val="20"/>
            <w:color w:val="0000ff"/>
          </w:rPr>
          <w:t xml:space="preserve">пунктом 8</w:t>
        </w:r>
      </w:hyperlink>
      <w:r>
        <w:rPr>
          <w:sz w:val="20"/>
        </w:rPr>
        <w:t xml:space="preserve"> Порядка;</w:t>
      </w:r>
    </w:p>
    <w:p>
      <w:pPr>
        <w:pStyle w:val="0"/>
        <w:jc w:val="both"/>
      </w:pPr>
      <w:r>
        <w:rPr>
          <w:sz w:val="20"/>
        </w:rPr>
        <w:t xml:space="preserve">(в ред. </w:t>
      </w:r>
      <w:hyperlink w:history="0" r:id="rId53"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p>
      <w:pPr>
        <w:pStyle w:val="0"/>
        <w:spacing w:before="200" w:line-rule="auto"/>
        <w:ind w:firstLine="540"/>
        <w:jc w:val="both"/>
      </w:pPr>
      <w:r>
        <w:rPr>
          <w:sz w:val="20"/>
        </w:rPr>
        <w:t xml:space="preserve">б) несоответствие представленной СО НКО заявки и документов, требованиям, указанным в объявлении;</w:t>
      </w:r>
    </w:p>
    <w:p>
      <w:pPr>
        <w:pStyle w:val="0"/>
        <w:spacing w:before="200" w:line-rule="auto"/>
        <w:ind w:firstLine="540"/>
        <w:jc w:val="both"/>
      </w:pPr>
      <w:r>
        <w:rPr>
          <w:sz w:val="20"/>
        </w:rPr>
        <w:t xml:space="preserve">в) недостоверность представленной СО НКО информации, в том числе информации о месте нахождения и адресе СО НКО;</w:t>
      </w:r>
    </w:p>
    <w:bookmarkStart w:id="164" w:name="P164"/>
    <w:bookmarkEnd w:id="164"/>
    <w:p>
      <w:pPr>
        <w:pStyle w:val="0"/>
        <w:spacing w:before="200" w:line-rule="auto"/>
        <w:ind w:firstLine="540"/>
        <w:jc w:val="both"/>
      </w:pPr>
      <w:r>
        <w:rPr>
          <w:sz w:val="20"/>
        </w:rPr>
        <w:t xml:space="preserve">г) включение в проект мероприятий, осуществление которых нарушает требования федерального законодательства;</w:t>
      </w:r>
    </w:p>
    <w:p>
      <w:pPr>
        <w:pStyle w:val="0"/>
        <w:spacing w:before="200" w:line-rule="auto"/>
        <w:ind w:firstLine="540"/>
        <w:jc w:val="both"/>
      </w:pPr>
      <w:r>
        <w:rPr>
          <w:sz w:val="20"/>
        </w:rPr>
        <w:t xml:space="preserve">д) подача заявки СО НКО после даты и (или) времени срока подачи заявки на участие в конкурсе.</w:t>
      </w:r>
    </w:p>
    <w:p>
      <w:pPr>
        <w:pStyle w:val="0"/>
        <w:spacing w:before="200" w:line-rule="auto"/>
        <w:ind w:firstLine="540"/>
        <w:jc w:val="both"/>
      </w:pPr>
      <w:r>
        <w:rPr>
          <w:sz w:val="20"/>
        </w:rPr>
        <w:t xml:space="preserve">20. Конкурс проводится Конкурсной комиссией. Конкурсная комиссия формируется и действует в соответствии с Положением о работе Конкурсной комиссии, утверждаемым приказом министра здравоохранения Республики Алтай.</w:t>
      </w:r>
    </w:p>
    <w:p>
      <w:pPr>
        <w:pStyle w:val="0"/>
        <w:jc w:val="both"/>
      </w:pPr>
      <w:r>
        <w:rPr>
          <w:sz w:val="20"/>
        </w:rPr>
        <w:t xml:space="preserve">(п. 20 в ред. </w:t>
      </w:r>
      <w:hyperlink w:history="0" r:id="rId54"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p>
      <w:pPr>
        <w:pStyle w:val="0"/>
        <w:spacing w:before="200" w:line-rule="auto"/>
        <w:ind w:firstLine="540"/>
        <w:jc w:val="both"/>
      </w:pPr>
      <w:r>
        <w:rPr>
          <w:sz w:val="20"/>
        </w:rPr>
        <w:t xml:space="preserve">21. В состав Конкурсной комиссии включаются представители государственных органов Республики Алтай, руководители учреждений, подведомственных Министерству, члены общественного совета Министерства.</w:t>
      </w:r>
    </w:p>
    <w:p>
      <w:pPr>
        <w:pStyle w:val="0"/>
        <w:spacing w:before="200" w:line-rule="auto"/>
        <w:ind w:firstLine="540"/>
        <w:jc w:val="both"/>
      </w:pPr>
      <w:r>
        <w:rPr>
          <w:sz w:val="20"/>
        </w:rPr>
        <w:t xml:space="preserve">В Комиссию могут быть включены по согласованию представители Общественной палаты Республики Алтай, общественных организаций и объединений граждан Республики Алтай.</w:t>
      </w:r>
    </w:p>
    <w:p>
      <w:pPr>
        <w:pStyle w:val="0"/>
        <w:spacing w:before="200" w:line-rule="auto"/>
        <w:ind w:firstLine="540"/>
        <w:jc w:val="both"/>
      </w:pPr>
      <w:r>
        <w:rPr>
          <w:sz w:val="20"/>
        </w:rPr>
        <w:t xml:space="preserve">22. В составе Конкурсной комиссии лица, замещающие государственные должности в Республике Алтай, должности государственной и муниципальной службы, муниципальные должности должны составлять не более одной трети от общего числа членов.</w:t>
      </w:r>
    </w:p>
    <w:p>
      <w:pPr>
        <w:pStyle w:val="0"/>
        <w:spacing w:before="200" w:line-rule="auto"/>
        <w:ind w:firstLine="540"/>
        <w:jc w:val="both"/>
      </w:pPr>
      <w:r>
        <w:rPr>
          <w:sz w:val="20"/>
        </w:rPr>
        <w:t xml:space="preserve">23. В течение 7 рабочих дней со дня окончания срока подачи заявки Министерство представляет в Конкурсную комиссию обобщенную </w:t>
      </w:r>
      <w:hyperlink w:history="0" w:anchor="P463" w:tooltip="ОБОБЩЕННАЯ ИНФОРМАЦИЯ">
        <w:r>
          <w:rPr>
            <w:sz w:val="20"/>
            <w:color w:val="0000ff"/>
          </w:rPr>
          <w:t xml:space="preserve">информацию</w:t>
        </w:r>
      </w:hyperlink>
      <w:r>
        <w:rPr>
          <w:sz w:val="20"/>
        </w:rPr>
        <w:t xml:space="preserve"> о заявках, поступивших на конкурс, по форме согласно приложению N 3 к Порядку.</w:t>
      </w:r>
    </w:p>
    <w:p>
      <w:pPr>
        <w:pStyle w:val="0"/>
        <w:spacing w:before="200" w:line-rule="auto"/>
        <w:ind w:firstLine="540"/>
        <w:jc w:val="both"/>
      </w:pPr>
      <w:r>
        <w:rPr>
          <w:sz w:val="20"/>
        </w:rPr>
        <w:t xml:space="preserve">24. Конкурсная комиссия в течение 15 рабочих дней со дня получения обобщенной информации от Министерства о заявках, поступивших на конкурс, проводит их рассмотрение и оценку.</w:t>
      </w:r>
    </w:p>
    <w:p>
      <w:pPr>
        <w:pStyle w:val="0"/>
        <w:spacing w:before="200" w:line-rule="auto"/>
        <w:ind w:firstLine="540"/>
        <w:jc w:val="both"/>
      </w:pPr>
      <w:r>
        <w:rPr>
          <w:sz w:val="20"/>
        </w:rPr>
        <w:t xml:space="preserve">25. Члены конкурсной комиссии оценивают поступившие заявки.</w:t>
      </w:r>
    </w:p>
    <w:p>
      <w:pPr>
        <w:pStyle w:val="0"/>
        <w:jc w:val="both"/>
      </w:pPr>
      <w:r>
        <w:rPr>
          <w:sz w:val="20"/>
        </w:rPr>
        <w:t xml:space="preserve">(п. 25 в ред. </w:t>
      </w:r>
      <w:hyperlink w:history="0" r:id="rId55"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26. Распределение заявок на рассмотрение и оценку членам Конкурсной комиссии осуществляется Министерством.</w:t>
      </w:r>
    </w:p>
    <w:p>
      <w:pPr>
        <w:pStyle w:val="0"/>
        <w:jc w:val="both"/>
      </w:pPr>
      <w:r>
        <w:rPr>
          <w:sz w:val="20"/>
        </w:rPr>
        <w:t xml:space="preserve">(в ред. </w:t>
      </w:r>
      <w:hyperlink w:history="0" r:id="rId56"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27. Заявки оцениваются членами Конкурсной комиссии по </w:t>
      </w:r>
      <w:hyperlink w:history="0" w:anchor="P533" w:tooltip="КРИТЕРИИ">
        <w:r>
          <w:rPr>
            <w:sz w:val="20"/>
            <w:color w:val="0000ff"/>
          </w:rPr>
          <w:t xml:space="preserve">критериям</w:t>
        </w:r>
      </w:hyperlink>
      <w:r>
        <w:rPr>
          <w:sz w:val="20"/>
        </w:rPr>
        <w:t xml:space="preserve">, указанным в приложении N 4 к Порядку. По каждому критерию член Конкурсной комиссии присваивает заявке от 0 до 10 баллов (целым числом), обосновывая оценку соответствующими доводами (комментариями).</w:t>
      </w:r>
    </w:p>
    <w:p>
      <w:pPr>
        <w:pStyle w:val="0"/>
        <w:spacing w:before="200" w:line-rule="auto"/>
        <w:ind w:firstLine="540"/>
        <w:jc w:val="both"/>
      </w:pPr>
      <w:r>
        <w:rPr>
          <w:sz w:val="20"/>
        </w:rPr>
        <w:t xml:space="preserve">Каждая заявка оценивается не менее чем двумя членами Конкурсной комиссии.</w:t>
      </w:r>
    </w:p>
    <w:p>
      <w:pPr>
        <w:pStyle w:val="0"/>
        <w:spacing w:before="200" w:line-rule="auto"/>
        <w:ind w:firstLine="540"/>
        <w:jc w:val="both"/>
      </w:pPr>
      <w:r>
        <w:rPr>
          <w:sz w:val="20"/>
        </w:rPr>
        <w:t xml:space="preserve">28. Член Конкурсной комиссии рассматривает и изучает заявки и информацию о подавших заявки СО НКО в сети "Интернет" (включая социальные сети), учитывая наличие у нее сайта, актуальность, полноту и корректность размещенной в ней информации.</w:t>
      </w:r>
    </w:p>
    <w:p>
      <w:pPr>
        <w:pStyle w:val="0"/>
        <w:jc w:val="both"/>
      </w:pPr>
      <w:r>
        <w:rPr>
          <w:sz w:val="20"/>
        </w:rPr>
        <w:t xml:space="preserve">(в ред. </w:t>
      </w:r>
      <w:hyperlink w:history="0" r:id="rId57"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29. Рейтинг заявки формируется на основании общей оценки заявки, определяющейся как сумма средних баллов, присвоенных оценившими заявку членами Конкурсной комиссии по каждому критерию, умноженных на соответствующий коэффициент значимости критерия (с округлением полученных чисел до сотых). Член Конкурсной комиссии дополнительно составляет к общей оценке заявки обобщенный комментарий. Такой комментарий может содержать обоснование вывода по данной заявке в целом, а также рекомендации по доработке проекта.</w:t>
      </w:r>
    </w:p>
    <w:p>
      <w:pPr>
        <w:pStyle w:val="0"/>
        <w:jc w:val="both"/>
      </w:pPr>
      <w:r>
        <w:rPr>
          <w:sz w:val="20"/>
        </w:rPr>
        <w:t xml:space="preserve">(в ред. </w:t>
      </w:r>
      <w:hyperlink w:history="0" r:id="rId58"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bookmarkStart w:id="183" w:name="P183"/>
    <w:bookmarkEnd w:id="183"/>
    <w:p>
      <w:pPr>
        <w:pStyle w:val="0"/>
        <w:spacing w:before="200" w:line-rule="auto"/>
        <w:ind w:firstLine="540"/>
        <w:jc w:val="both"/>
      </w:pPr>
      <w:r>
        <w:rPr>
          <w:sz w:val="20"/>
        </w:rPr>
        <w:t xml:space="preserve">В случае совпадения итоговой рейтинговой оценки у нескольких заявок преимущество отдается заявке, итоговое количество баллов у которого по критерию "Актуальность и социальная значимость проекта" имеет максимальное значение. Если при повторном ранжировании совпадение итоговых сумм баллов сохраняется, то повторяется такая же процедура оценки заявки по критерию "Логическая связанность и реализуемость проекта, соответствие мероприятий проекта его целям, задачам и ожидаемым результатам" и далее по критерию "Результативность проекта (социальные изменения, которые произойдут в ходе реализации проекта)" до определения заявки, набравшей максимальную итоговую сумму баллов по указанным критериям.</w:t>
      </w:r>
    </w:p>
    <w:p>
      <w:pPr>
        <w:pStyle w:val="0"/>
        <w:spacing w:before="200" w:line-rule="auto"/>
        <w:ind w:firstLine="540"/>
        <w:jc w:val="both"/>
      </w:pPr>
      <w:r>
        <w:rPr>
          <w:sz w:val="20"/>
        </w:rPr>
        <w:t xml:space="preserve">В случае сохранения совпадения итоговых сумм баллов у нескольких заявок после проведения процедур, указанных в </w:t>
      </w:r>
      <w:hyperlink w:history="0" w:anchor="P183" w:tooltip="В случае совпадения итоговой рейтинговой оценки у нескольких заявок преимущество отдается заявке, итоговое количество баллов у которого по критерию &quot;Актуальность и социальная значимость проекта&quot; имеет максимальное значение. Если при повторном ранжировании совпадение итоговых сумм баллов сохраняется, то повторяется такая же процедура оценки заявки по критерию &quot;Логическая связанность и реализуемость проекта, соответствие мероприятий проекта его целям, задачам и ожидаемым результатам&quot; и далее по критерию &quot;Р...">
        <w:r>
          <w:rPr>
            <w:sz w:val="20"/>
            <w:color w:val="0000ff"/>
          </w:rPr>
          <w:t xml:space="preserve">абзаце втором</w:t>
        </w:r>
      </w:hyperlink>
      <w:r>
        <w:rPr>
          <w:sz w:val="20"/>
        </w:rPr>
        <w:t xml:space="preserve"> настоящего пункта, преимущество отдается заявке, которая поступила ранее других согласно регистрации.</w:t>
      </w:r>
    </w:p>
    <w:p>
      <w:pPr>
        <w:pStyle w:val="0"/>
        <w:spacing w:before="200" w:line-rule="auto"/>
        <w:ind w:firstLine="540"/>
        <w:jc w:val="both"/>
      </w:pPr>
      <w:r>
        <w:rPr>
          <w:sz w:val="20"/>
        </w:rPr>
        <w:t xml:space="preserve">30. По результатам рассмотрения и оценки заявок СО НКО Конкурсная комиссия подписывает протокол конкурса с приложением перечня СО НКО - победителей конкурса (далее также - победитель, победители конкурса) и перечня СО НКО, не прошедших конкурс и направляет его Министерству в течение 2 рабочих дней со дня подписания членами Конкурсной комиссии этого протокола.</w:t>
      </w:r>
    </w:p>
    <w:p>
      <w:pPr>
        <w:pStyle w:val="0"/>
        <w:spacing w:before="200" w:line-rule="auto"/>
        <w:ind w:firstLine="540"/>
        <w:jc w:val="both"/>
      </w:pPr>
      <w:r>
        <w:rPr>
          <w:sz w:val="20"/>
        </w:rPr>
        <w:t xml:space="preserve">Определение победителей конкурса осуществляется Министерством с учетом сроков, предусмотренных </w:t>
      </w:r>
      <w:hyperlink w:history="0" r:id="rId59" w:tooltip="Постановление Правительства РФ от 09.12.2017 N 1496 (ред. от 05.04.2023)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подпунктом "а" пункта 26(2)</w:t>
        </w:r>
      </w:hyperlink>
      <w:r>
        <w:rPr>
          <w:sz w:val="20"/>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 мерах по обеспечению исполнения федерального бюджета".</w:t>
      </w:r>
    </w:p>
    <w:bookmarkStart w:id="187" w:name="P187"/>
    <w:bookmarkEnd w:id="187"/>
    <w:p>
      <w:pPr>
        <w:pStyle w:val="0"/>
        <w:spacing w:before="200" w:line-rule="auto"/>
        <w:ind w:firstLine="540"/>
        <w:jc w:val="both"/>
      </w:pPr>
      <w:r>
        <w:rPr>
          <w:sz w:val="20"/>
        </w:rPr>
        <w:t xml:space="preserve">31. Министерство в течение 5 рабочих дней со дня подписания членами Конкурсной комиссии протокола размещает на официальном сайте Министерства в сети "Интернет" </w:t>
      </w:r>
      <w:r>
        <w:rPr>
          <w:sz w:val="20"/>
        </w:rPr>
        <w:t xml:space="preserve">https://www.minzdrav.med04.ru</w:t>
      </w:r>
      <w:r>
        <w:rPr>
          <w:sz w:val="20"/>
        </w:rPr>
        <w:t xml:space="preserve"> этот протокол, в котором должно быть указано:</w:t>
      </w:r>
    </w:p>
    <w:p>
      <w:pPr>
        <w:pStyle w:val="0"/>
        <w:jc w:val="both"/>
      </w:pPr>
      <w:r>
        <w:rPr>
          <w:sz w:val="20"/>
        </w:rPr>
        <w:t xml:space="preserve">(в ред. </w:t>
      </w:r>
      <w:hyperlink w:history="0" r:id="rId60"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а) дата, время и место проведения рассмотрения заявок;</w:t>
      </w:r>
    </w:p>
    <w:p>
      <w:pPr>
        <w:pStyle w:val="0"/>
        <w:spacing w:before="200" w:line-rule="auto"/>
        <w:ind w:firstLine="540"/>
        <w:jc w:val="both"/>
      </w:pPr>
      <w:r>
        <w:rPr>
          <w:sz w:val="20"/>
        </w:rPr>
        <w:t xml:space="preserve">б) дата, время и место оценки заявок СО НКО;</w:t>
      </w:r>
    </w:p>
    <w:p>
      <w:pPr>
        <w:pStyle w:val="0"/>
        <w:spacing w:before="200" w:line-rule="auto"/>
        <w:ind w:firstLine="540"/>
        <w:jc w:val="both"/>
      </w:pPr>
      <w:r>
        <w:rPr>
          <w:sz w:val="20"/>
        </w:rPr>
        <w:t xml:space="preserve">в) информация о СО НКО, заявки которых были рассмотрены;</w:t>
      </w:r>
    </w:p>
    <w:p>
      <w:pPr>
        <w:pStyle w:val="0"/>
        <w:spacing w:before="200" w:line-rule="auto"/>
        <w:ind w:firstLine="540"/>
        <w:jc w:val="both"/>
      </w:pPr>
      <w:r>
        <w:rPr>
          <w:sz w:val="20"/>
        </w:rPr>
        <w:t xml:space="preserve">г) информация о СО НКО,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д) последовательность оценки заявок СО НКО, присвоенные заявкам СО НКО значения по каждому из предусмотренных критериев оценки заявок СО НКО,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е) наименование победителя конкурса, с которым заключается соглашение, и размер предоставляемой субсидии.</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32. Министерство в течение 5 рабочих дней со дня подписания членами Конкурсной комиссии протокола принимает:</w:t>
      </w:r>
    </w:p>
    <w:p>
      <w:pPr>
        <w:pStyle w:val="0"/>
        <w:spacing w:before="200" w:line-rule="auto"/>
        <w:ind w:firstLine="540"/>
        <w:jc w:val="both"/>
      </w:pPr>
      <w:r>
        <w:rPr>
          <w:sz w:val="20"/>
        </w:rPr>
        <w:t xml:space="preserve">а) приказ о предоставлении субсидии победителю конкурса при соблюдении следующих условий:</w:t>
      </w:r>
    </w:p>
    <w:p>
      <w:pPr>
        <w:pStyle w:val="0"/>
        <w:spacing w:before="200" w:line-rule="auto"/>
        <w:ind w:firstLine="540"/>
        <w:jc w:val="both"/>
      </w:pPr>
      <w:r>
        <w:rPr>
          <w:sz w:val="20"/>
        </w:rPr>
        <w:t xml:space="preserve">соответствие СО НКО требованиям, указанным в </w:t>
      </w:r>
      <w:hyperlink w:history="0" w:anchor="P97" w:tooltip="8. Для участия в конкурсе СО НКО должны отвечать следующим требованиям на 1-е число месяца, предшествующего месяцу, в котором планируется проведение конкурса:">
        <w:r>
          <w:rPr>
            <w:sz w:val="20"/>
            <w:color w:val="0000ff"/>
          </w:rPr>
          <w:t xml:space="preserve">пункте 8</w:t>
        </w:r>
      </w:hyperlink>
      <w:r>
        <w:rPr>
          <w:sz w:val="20"/>
        </w:rPr>
        <w:t xml:space="preserve"> Порядка;</w:t>
      </w:r>
    </w:p>
    <w:p>
      <w:pPr>
        <w:pStyle w:val="0"/>
        <w:spacing w:before="200" w:line-rule="auto"/>
        <w:ind w:firstLine="540"/>
        <w:jc w:val="both"/>
      </w:pPr>
      <w:r>
        <w:rPr>
          <w:sz w:val="20"/>
        </w:rPr>
        <w:t xml:space="preserve">соответствие перечня документов, указанных в </w:t>
      </w:r>
      <w:hyperlink w:history="0" w:anchor="P118" w:tooltip="11. Для участия в конкурсе СО НКО представляет в Министерство заявку по форме, утвержденной Министерством, в течение срока подачи заявки. К заявке прилагаются следующие документы в оригинале и (или) копии, заверенные надлежащим образом:">
        <w:r>
          <w:rPr>
            <w:sz w:val="20"/>
            <w:color w:val="0000ff"/>
          </w:rPr>
          <w:t xml:space="preserve">пунктах 11</w:t>
        </w:r>
      </w:hyperlink>
      <w:r>
        <w:rPr>
          <w:sz w:val="20"/>
        </w:rPr>
        <w:t xml:space="preserve">, </w:t>
      </w:r>
      <w:hyperlink w:history="0" w:anchor="P144" w:tooltip="13. СО НКО в дополнение к заявке и прилагаемым документам, указанным в пункте 11 Порядка (далее также - документы), вправе по собственной инициати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1-е число месяца, предшествующего месяцу, в котором планируется проведение конкурса, в течение срока подачи заявки (скан-копии стран...">
        <w:r>
          <w:rPr>
            <w:sz w:val="20"/>
            <w:color w:val="0000ff"/>
          </w:rPr>
          <w:t xml:space="preserve">13</w:t>
        </w:r>
      </w:hyperlink>
      <w:r>
        <w:rPr>
          <w:sz w:val="20"/>
        </w:rPr>
        <w:t xml:space="preserve"> Порядка, подтверждающих требования, указанные в </w:t>
      </w:r>
      <w:hyperlink w:history="0" w:anchor="P97" w:tooltip="8. Для участия в конкурсе СО НКО должны отвечать следующим требованиям на 1-е число месяца, предшествующего месяцу, в котором планируется проведение конкурса:">
        <w:r>
          <w:rPr>
            <w:sz w:val="20"/>
            <w:color w:val="0000ff"/>
          </w:rPr>
          <w:t xml:space="preserve">пункте 8</w:t>
        </w:r>
      </w:hyperlink>
      <w:r>
        <w:rPr>
          <w:sz w:val="20"/>
        </w:rPr>
        <w:t xml:space="preserve"> Порядка, самостоятельно предоставленных СО НКО, либо запрошенных Министерством в порядке межведомственного информационного взаимодействия в соответствии с федеральным законодательством;</w:t>
      </w:r>
    </w:p>
    <w:p>
      <w:pPr>
        <w:pStyle w:val="0"/>
        <w:spacing w:before="200" w:line-rule="auto"/>
        <w:ind w:firstLine="540"/>
        <w:jc w:val="both"/>
      </w:pPr>
      <w:r>
        <w:rPr>
          <w:sz w:val="20"/>
        </w:rPr>
        <w:t xml:space="preserve">включение СО НКО в перечень победителей конкурса, утвержденный главным распорядителем;</w:t>
      </w:r>
    </w:p>
    <w:p>
      <w:pPr>
        <w:pStyle w:val="0"/>
        <w:spacing w:before="200" w:line-rule="auto"/>
        <w:ind w:firstLine="540"/>
        <w:jc w:val="both"/>
      </w:pPr>
      <w:r>
        <w:rPr>
          <w:sz w:val="20"/>
        </w:rPr>
        <w:t xml:space="preserve">заключение с СО НКО соглашения в соответствии с типовой формой, утвержденной Министерством финансов Республики Алтай;</w:t>
      </w:r>
    </w:p>
    <w:p>
      <w:pPr>
        <w:pStyle w:val="0"/>
        <w:spacing w:before="200" w:line-rule="auto"/>
        <w:ind w:firstLine="540"/>
        <w:jc w:val="both"/>
      </w:pPr>
      <w:r>
        <w:rPr>
          <w:sz w:val="20"/>
        </w:rPr>
        <w:t xml:space="preserve">б) приказ об отказе в предоставлении субсидии СО НКО по следующим основаниям для отказа СО НКО в предоставлении субсидии:</w:t>
      </w:r>
    </w:p>
    <w:p>
      <w:pPr>
        <w:pStyle w:val="0"/>
        <w:spacing w:before="200" w:line-rule="auto"/>
        <w:ind w:firstLine="540"/>
        <w:jc w:val="both"/>
      </w:pPr>
      <w:r>
        <w:rPr>
          <w:sz w:val="20"/>
        </w:rPr>
        <w:t xml:space="preserve">несоответствие представленных СО НКО заявки и документов требованиям, определенных </w:t>
      </w:r>
      <w:hyperlink w:history="0" w:anchor="P118" w:tooltip="11. Для участия в конкурсе СО НКО представляет в Министерство заявку по форме, утвержденной Министерством, в течение срока подачи заявки. К заявке прилагаются следующие документы в оригинале и (или) копии, заверенные надлежащим образом:">
        <w:r>
          <w:rPr>
            <w:sz w:val="20"/>
            <w:color w:val="0000ff"/>
          </w:rPr>
          <w:t xml:space="preserve">пунктом 11</w:t>
        </w:r>
      </w:hyperlink>
      <w:r>
        <w:rPr>
          <w:sz w:val="20"/>
        </w:rPr>
        <w:t xml:space="preserve"> Порядка, или непредставление (представление не в полном объеме) документов;</w:t>
      </w:r>
    </w:p>
    <w:p>
      <w:pPr>
        <w:pStyle w:val="0"/>
        <w:spacing w:before="200" w:line-rule="auto"/>
        <w:ind w:firstLine="540"/>
        <w:jc w:val="both"/>
      </w:pPr>
      <w:r>
        <w:rPr>
          <w:sz w:val="20"/>
        </w:rPr>
        <w:t xml:space="preserve">установление факта недостоверности представленной СО НКО информации в заявке и документах.</w:t>
      </w:r>
    </w:p>
    <w:p>
      <w:pPr>
        <w:pStyle w:val="0"/>
        <w:spacing w:before="200" w:line-rule="auto"/>
        <w:ind w:firstLine="540"/>
        <w:jc w:val="both"/>
      </w:pPr>
      <w:r>
        <w:rPr>
          <w:sz w:val="20"/>
        </w:rPr>
        <w:t xml:space="preserve">33. Министерство в течение 1 рабочего дня со дня принятия приказа:</w:t>
      </w:r>
    </w:p>
    <w:p>
      <w:pPr>
        <w:pStyle w:val="0"/>
        <w:spacing w:before="200" w:line-rule="auto"/>
        <w:ind w:firstLine="540"/>
        <w:jc w:val="both"/>
      </w:pPr>
      <w:r>
        <w:rPr>
          <w:sz w:val="20"/>
        </w:rPr>
        <w:t xml:space="preserve">о предоставлении субсидий победителям конкурса - заявке СО НКО присваивает статус "Победитель конкурса";</w:t>
      </w:r>
    </w:p>
    <w:p>
      <w:pPr>
        <w:pStyle w:val="0"/>
        <w:spacing w:before="200" w:line-rule="auto"/>
        <w:ind w:firstLine="540"/>
        <w:jc w:val="both"/>
      </w:pPr>
      <w:r>
        <w:rPr>
          <w:sz w:val="20"/>
        </w:rPr>
        <w:t xml:space="preserve">об отказе в предоставлении субсидии - заявке СО НКО присваивает статус "Проект не получил поддержку".</w:t>
      </w:r>
    </w:p>
    <w:p>
      <w:pPr>
        <w:pStyle w:val="0"/>
        <w:jc w:val="both"/>
      </w:pPr>
      <w:r>
        <w:rPr>
          <w:sz w:val="20"/>
        </w:rPr>
        <w:t xml:space="preserve">(п. 33 в ред. </w:t>
      </w:r>
      <w:hyperlink w:history="0" r:id="rId61" w:tooltip="Постановление Правительства Республики Алтай от 15.06.2021 N 159 &quot;О внесении изменений к Порядку предоставления субсидий некоммерческим организациям (волонтерским движениям), не являющим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15.06.2021 N 159)</w:t>
      </w:r>
    </w:p>
    <w:p>
      <w:pPr>
        <w:pStyle w:val="0"/>
        <w:spacing w:before="200" w:line-rule="auto"/>
        <w:ind w:firstLine="540"/>
        <w:jc w:val="both"/>
      </w:pPr>
      <w:r>
        <w:rPr>
          <w:sz w:val="20"/>
        </w:rPr>
        <w:t xml:space="preserve">34. В случае выявления Министерством после издания приказа о предоставлении субсидии победителям конкурса факта предоставления недостоверной информации и документов, в том числе недостоверных заверений, либо отказа от получения субсидии, Министерство обязано исключить такого победителя конкурса из перечня победителей конкурса и не заключать с ним соглашения. В этом случае Конкурсной комиссией проводится дополнительное заседание в течение 10 календарных дней со дня издания приказа о предоставлении субсидии победителям конкурса, на котором победителем признается заявка СО НКО, набравшая следующую по очереди рейтинговую оценку, при условии возможности реализовать проект СО НКО в размере предлагаемой субсидии.</w:t>
      </w:r>
    </w:p>
    <w:p>
      <w:pPr>
        <w:pStyle w:val="0"/>
        <w:spacing w:before="200" w:line-rule="auto"/>
        <w:ind w:firstLine="540"/>
        <w:jc w:val="both"/>
      </w:pPr>
      <w:r>
        <w:rPr>
          <w:sz w:val="20"/>
        </w:rPr>
        <w:t xml:space="preserve">35. Размер субсидии определяется решением Конкурсной комиссии.</w:t>
      </w:r>
    </w:p>
    <w:p>
      <w:pPr>
        <w:pStyle w:val="0"/>
        <w:spacing w:before="200" w:line-rule="auto"/>
        <w:ind w:firstLine="540"/>
        <w:jc w:val="both"/>
      </w:pPr>
      <w:r>
        <w:rPr>
          <w:sz w:val="20"/>
        </w:rPr>
        <w:t xml:space="preserve">36. Изданный Министерством приказ о предоставлении субсидии победителю конкурса является основанием для заключения между Министерством и победителем конкурса соглашения, в соответствии с типовой формой, утвержденной Министерством финансов Республики Алтай.</w:t>
      </w:r>
    </w:p>
    <w:bookmarkStart w:id="214" w:name="P214"/>
    <w:bookmarkEnd w:id="214"/>
    <w:p>
      <w:pPr>
        <w:pStyle w:val="0"/>
        <w:spacing w:before="200" w:line-rule="auto"/>
        <w:ind w:firstLine="540"/>
        <w:jc w:val="both"/>
      </w:pPr>
      <w:r>
        <w:rPr>
          <w:sz w:val="20"/>
        </w:rPr>
        <w:t xml:space="preserve">37. Соглашение заключается как в бумажной, так и в электронной форме в течение 10 рабочих дней со дня издания Министерством приказа о предоставлении субсидии.</w:t>
      </w:r>
    </w:p>
    <w:bookmarkStart w:id="215" w:name="P215"/>
    <w:bookmarkEnd w:id="215"/>
    <w:p>
      <w:pPr>
        <w:pStyle w:val="0"/>
        <w:spacing w:before="200" w:line-rule="auto"/>
        <w:ind w:firstLine="540"/>
        <w:jc w:val="both"/>
      </w:pPr>
      <w:r>
        <w:rPr>
          <w:sz w:val="20"/>
        </w:rPr>
        <w:t xml:space="preserve">38. В случае если победитель конкурса не подписал соглашение в течение 10 рабочих дней со дня издания Министерством приказа о предоставлении субсидии, это расценивается как отказ победителя конкурса от получения субсидии и признает его, уклонившимся от заключения соглашения.</w:t>
      </w:r>
    </w:p>
    <w:p>
      <w:pPr>
        <w:pStyle w:val="0"/>
        <w:spacing w:before="200" w:line-rule="auto"/>
        <w:ind w:firstLine="540"/>
        <w:jc w:val="both"/>
      </w:pPr>
      <w:r>
        <w:rPr>
          <w:sz w:val="20"/>
        </w:rPr>
        <w:t xml:space="preserve">39. Соглашение, заключаемое Министерством с победителем конкурса должно предусматривать:</w:t>
      </w:r>
    </w:p>
    <w:p>
      <w:pPr>
        <w:pStyle w:val="0"/>
        <w:spacing w:before="200" w:line-rule="auto"/>
        <w:ind w:firstLine="540"/>
        <w:jc w:val="both"/>
      </w:pPr>
      <w:r>
        <w:rPr>
          <w:sz w:val="20"/>
        </w:rPr>
        <w:t xml:space="preserve">а) целевое назначение, размер, условия и порядок предоставления субсидии;</w:t>
      </w:r>
    </w:p>
    <w:p>
      <w:pPr>
        <w:pStyle w:val="0"/>
        <w:spacing w:before="200" w:line-rule="auto"/>
        <w:ind w:firstLine="540"/>
        <w:jc w:val="both"/>
      </w:pPr>
      <w:r>
        <w:rPr>
          <w:sz w:val="20"/>
        </w:rPr>
        <w:t xml:space="preserve">б) сроки перечисления субсидии,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в) запрет приобретения победителем конкурса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jc w:val="both"/>
      </w:pPr>
      <w:r>
        <w:rPr>
          <w:sz w:val="20"/>
        </w:rPr>
        <w:t xml:space="preserve">(в ред. </w:t>
      </w:r>
      <w:hyperlink w:history="0" r:id="rId62"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22.02.2023 N 55)</w:t>
      </w:r>
    </w:p>
    <w:p>
      <w:pPr>
        <w:pStyle w:val="0"/>
        <w:spacing w:before="200" w:line-rule="auto"/>
        <w:ind w:firstLine="540"/>
        <w:jc w:val="both"/>
      </w:pPr>
      <w:r>
        <w:rPr>
          <w:sz w:val="20"/>
        </w:rPr>
        <w:t xml:space="preserve">г) сроки и формы представления победителем конкурса отчетности об осуществлении расходов, источником финансового обеспечения которых является субсидия, а также право Министерства как получателя бюджетных средств устанавливать сроки и формы представления победителем конкурса дополнительной отчетности;</w:t>
      </w:r>
    </w:p>
    <w:p>
      <w:pPr>
        <w:pStyle w:val="0"/>
        <w:spacing w:before="200" w:line-rule="auto"/>
        <w:ind w:firstLine="540"/>
        <w:jc w:val="both"/>
      </w:pPr>
      <w:r>
        <w:rPr>
          <w:sz w:val="20"/>
        </w:rPr>
        <w:t xml:space="preserve">д) условия и порядок возврата субсидии (остатка субсидии);</w:t>
      </w:r>
    </w:p>
    <w:p>
      <w:pPr>
        <w:pStyle w:val="0"/>
        <w:spacing w:before="200" w:line-rule="auto"/>
        <w:ind w:firstLine="540"/>
        <w:jc w:val="both"/>
      </w:pPr>
      <w:r>
        <w:rPr>
          <w:sz w:val="20"/>
        </w:rPr>
        <w:t xml:space="preserve">е) согласие победителя конкурса на осуществление Министерством, органами государственного финансового контроля (надзора)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(пп. "е" в ред. </w:t>
      </w:r>
      <w:hyperlink w:history="0" r:id="rId65"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22.02.2023 N 55)</w:t>
      </w:r>
    </w:p>
    <w:p>
      <w:pPr>
        <w:pStyle w:val="0"/>
        <w:spacing w:before="200" w:line-rule="auto"/>
        <w:ind w:firstLine="540"/>
        <w:jc w:val="both"/>
      </w:pPr>
      <w:r>
        <w:rPr>
          <w:sz w:val="20"/>
        </w:rPr>
        <w:t xml:space="preserve">ж) сроки и порядок уведомления победителя конкурса о невозможности предоставления субсидии в размере, определенном в соглашении, в случае уменьшения Министерству ранее доведенных лимитов бюджетных обязательств;</w:t>
      </w:r>
    </w:p>
    <w:p>
      <w:pPr>
        <w:pStyle w:val="0"/>
        <w:spacing w:before="200" w:line-rule="auto"/>
        <w:ind w:firstLine="540"/>
        <w:jc w:val="both"/>
      </w:pPr>
      <w:r>
        <w:rPr>
          <w:sz w:val="20"/>
        </w:rPr>
        <w:t xml:space="preserve">з) условие о согласовании новых условий соглашения или о расторжении соглашения при недостижении согласия, в случае уменьшения Министерству ранее доведенных лимитов бюджетных обязательств,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и) счета, на которые перечисляется субсидия,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к) значения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л) возможность внесения изменений в соглашение без заключения дополнительного соглашения путем юридически значимой переписки на электронном портале между Министерством и победителем конкурса, если изменения не предусматривают передвижки итоговых сроков реализации проекта, замену и переоформления руководителя победителя конкурса, юридического адреса и расчетного счета победителя конкурса;</w:t>
      </w:r>
    </w:p>
    <w:p>
      <w:pPr>
        <w:pStyle w:val="0"/>
        <w:spacing w:before="200" w:line-rule="auto"/>
        <w:ind w:firstLine="540"/>
        <w:jc w:val="both"/>
      </w:pPr>
      <w:r>
        <w:rPr>
          <w:sz w:val="20"/>
        </w:rPr>
        <w:t xml:space="preserve">м) иные условия, определенные типовой формой соглашения.</w:t>
      </w:r>
    </w:p>
    <w:bookmarkStart w:id="231" w:name="P231"/>
    <w:bookmarkEnd w:id="231"/>
    <w:p>
      <w:pPr>
        <w:pStyle w:val="0"/>
        <w:spacing w:before="200" w:line-rule="auto"/>
        <w:ind w:firstLine="540"/>
        <w:jc w:val="both"/>
      </w:pPr>
      <w:r>
        <w:rPr>
          <w:sz w:val="20"/>
        </w:rPr>
        <w:t xml:space="preserve">40. Результатом предоставления субсидии является реализованный победителем конкурса проект по направлению, указанному в </w:t>
      </w:r>
      <w:hyperlink w:history="0" w:anchor="P111" w:tooltip="9. Конкурс проводится по направлению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по которым СО НКО осуществляют деятельность на территории Республики Алтай.">
        <w:r>
          <w:rPr>
            <w:sz w:val="20"/>
            <w:color w:val="0000ff"/>
          </w:rPr>
          <w:t xml:space="preserve">пункте 9</w:t>
        </w:r>
      </w:hyperlink>
      <w:r>
        <w:rPr>
          <w:sz w:val="20"/>
        </w:rPr>
        <w:t xml:space="preserve"> Порядка, на дату, определенную соглашением.</w:t>
      </w:r>
    </w:p>
    <w:p>
      <w:pPr>
        <w:pStyle w:val="0"/>
        <w:jc w:val="both"/>
      </w:pPr>
      <w:r>
        <w:rPr>
          <w:sz w:val="20"/>
        </w:rPr>
        <w:t xml:space="preserve">(в ред. </w:t>
      </w:r>
      <w:hyperlink w:history="0" r:id="rId66"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bookmarkStart w:id="233" w:name="P233"/>
    <w:bookmarkEnd w:id="233"/>
    <w:p>
      <w:pPr>
        <w:pStyle w:val="0"/>
        <w:spacing w:before="200" w:line-rule="auto"/>
        <w:ind w:firstLine="540"/>
        <w:jc w:val="both"/>
      </w:pPr>
      <w:r>
        <w:rPr>
          <w:sz w:val="20"/>
        </w:rPr>
        <w:t xml:space="preserve">41. Конкретные количественные характеристики результатов предоставления субсидии, а также показатели, необходимые для достижения значения результата предоставления субсидии, устанавливаются Министерством по направлению, указанному в </w:t>
      </w:r>
      <w:hyperlink w:history="0" w:anchor="P111" w:tooltip="9. Конкурс проводится по направлению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по которым СО НКО осуществляют деятельность на территории Республики Алтай.">
        <w:r>
          <w:rPr>
            <w:sz w:val="20"/>
            <w:color w:val="0000ff"/>
          </w:rPr>
          <w:t xml:space="preserve">пункте 9</w:t>
        </w:r>
      </w:hyperlink>
      <w:r>
        <w:rPr>
          <w:sz w:val="20"/>
        </w:rPr>
        <w:t xml:space="preserve"> Порядка.</w:t>
      </w:r>
    </w:p>
    <w:p>
      <w:pPr>
        <w:pStyle w:val="0"/>
        <w:spacing w:before="200" w:line-rule="auto"/>
        <w:ind w:firstLine="540"/>
        <w:jc w:val="both"/>
      </w:pPr>
      <w:r>
        <w:rPr>
          <w:sz w:val="20"/>
        </w:rPr>
        <w:t xml:space="preserve">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федерального и регионального проектов государственных (муниципальных) программ (при наличии в государственных (муниципальных) программах результатов предоставления субсидии) по направлению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соглашении, заключенном между Министерством и победителем конкурса.</w:t>
      </w:r>
    </w:p>
    <w:p>
      <w:pPr>
        <w:pStyle w:val="0"/>
        <w:spacing w:before="200" w:line-rule="auto"/>
        <w:ind w:firstLine="540"/>
        <w:jc w:val="both"/>
      </w:pPr>
      <w:r>
        <w:rPr>
          <w:sz w:val="20"/>
        </w:rPr>
        <w:t xml:space="preserve">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jc w:val="both"/>
      </w:pPr>
      <w:r>
        <w:rPr>
          <w:sz w:val="20"/>
        </w:rPr>
        <w:t xml:space="preserve">(п. 41 в ред. </w:t>
      </w:r>
      <w:hyperlink w:history="0" r:id="rId67"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22.02.2023 N 55)</w:t>
      </w:r>
    </w:p>
    <w:p>
      <w:pPr>
        <w:pStyle w:val="0"/>
        <w:spacing w:before="200" w:line-rule="auto"/>
        <w:ind w:firstLine="540"/>
        <w:jc w:val="both"/>
      </w:pPr>
      <w:r>
        <w:rPr>
          <w:sz w:val="20"/>
        </w:rPr>
        <w:t xml:space="preserve">42. Срок использования субсидии победителем конкурса определяется соглашением в индивидуальном порядке с учетом срока реализации проекта.</w:t>
      </w:r>
    </w:p>
    <w:p>
      <w:pPr>
        <w:pStyle w:val="0"/>
        <w:spacing w:before="200" w:line-rule="auto"/>
        <w:ind w:firstLine="540"/>
        <w:jc w:val="both"/>
      </w:pPr>
      <w:r>
        <w:rPr>
          <w:sz w:val="20"/>
        </w:rPr>
        <w:t xml:space="preserve">Срок действия соглашения не ограничивается финансовым годом, в котором заключено соглашение, при этом максимальный срок действия соглашения может быть не более 12 месяцев со дня его подписания.</w:t>
      </w:r>
    </w:p>
    <w:p>
      <w:pPr>
        <w:pStyle w:val="0"/>
        <w:spacing w:before="200" w:line-rule="auto"/>
        <w:ind w:firstLine="540"/>
        <w:jc w:val="both"/>
      </w:pPr>
      <w:r>
        <w:rPr>
          <w:sz w:val="20"/>
        </w:rPr>
        <w:t xml:space="preserve">43. Перечисление субсидии производится в полном объеме в соответствии со сметой, указанной в заявке, одним платежом с лицевого счета Министерства на расчетный счет победителя конкурса, открытый в российской кредитной организации, в срок, установленный соглашением, но не позднее 20 рабочих дней со дня заключения соглашения.</w:t>
      </w:r>
    </w:p>
    <w:p>
      <w:pPr>
        <w:pStyle w:val="0"/>
        <w:spacing w:before="200" w:line-rule="auto"/>
        <w:ind w:firstLine="540"/>
        <w:jc w:val="both"/>
      </w:pPr>
      <w:r>
        <w:rPr>
          <w:sz w:val="20"/>
        </w:rPr>
        <w:t xml:space="preserve">44. За счет предоставленной субсидии победитель конкурса (далее также - получатель субсидии) вправе осуществлять расходы, связанные с реализацией проекта, на:</w:t>
      </w:r>
    </w:p>
    <w:p>
      <w:pPr>
        <w:pStyle w:val="0"/>
        <w:spacing w:before="200" w:line-rule="auto"/>
        <w:ind w:firstLine="540"/>
        <w:jc w:val="both"/>
      </w:pPr>
      <w:r>
        <w:rPr>
          <w:sz w:val="20"/>
        </w:rPr>
        <w:t xml:space="preserve">а) оплату труда штатных работников получателя субсидии;</w:t>
      </w:r>
    </w:p>
    <w:p>
      <w:pPr>
        <w:pStyle w:val="0"/>
        <w:spacing w:before="200" w:line-rule="auto"/>
        <w:ind w:firstLine="540"/>
        <w:jc w:val="both"/>
      </w:pPr>
      <w:r>
        <w:rPr>
          <w:sz w:val="20"/>
        </w:rPr>
        <w:t xml:space="preserve">б) выплаты физическим лицам (за исключением индивидуальных предпринимателей) за оказание ими услуг (выполнение работ) по гражданско-правовым договорам (не более 30% размера субсидии);</w:t>
      </w:r>
    </w:p>
    <w:p>
      <w:pPr>
        <w:pStyle w:val="0"/>
        <w:spacing w:before="200" w:line-rule="auto"/>
        <w:ind w:firstLine="540"/>
        <w:jc w:val="both"/>
      </w:pPr>
      <w:r>
        <w:rPr>
          <w:sz w:val="20"/>
        </w:rPr>
        <w:t xml:space="preserve">в) уплату налогов, сборов и иных обязательных платежей в соответствии с федеральным законодательством;</w:t>
      </w:r>
    </w:p>
    <w:p>
      <w:pPr>
        <w:pStyle w:val="0"/>
        <w:spacing w:before="200" w:line-rule="auto"/>
        <w:ind w:firstLine="540"/>
        <w:jc w:val="both"/>
      </w:pPr>
      <w:r>
        <w:rPr>
          <w:sz w:val="20"/>
        </w:rPr>
        <w:t xml:space="preserve">г) оплату командировочных расходов;</w:t>
      </w:r>
    </w:p>
    <w:p>
      <w:pPr>
        <w:pStyle w:val="0"/>
        <w:spacing w:before="200" w:line-rule="auto"/>
        <w:ind w:firstLine="540"/>
        <w:jc w:val="both"/>
      </w:pPr>
      <w:r>
        <w:rPr>
          <w:sz w:val="20"/>
        </w:rPr>
        <w:t xml:space="preserve">д) оплату офисных расходов (аренда нежилого помещения,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канцтоваров и расходных материалов);</w:t>
      </w:r>
    </w:p>
    <w:p>
      <w:pPr>
        <w:pStyle w:val="0"/>
        <w:spacing w:before="200" w:line-rule="auto"/>
        <w:ind w:firstLine="540"/>
        <w:jc w:val="both"/>
      </w:pPr>
      <w:r>
        <w:rPr>
          <w:sz w:val="20"/>
        </w:rPr>
        <w:t xml:space="preserve">е) приобретение, аренду специализированного оборудования, инвентаря и сопутствующие расходы;</w:t>
      </w:r>
    </w:p>
    <w:p>
      <w:pPr>
        <w:pStyle w:val="0"/>
        <w:spacing w:before="200" w:line-rule="auto"/>
        <w:ind w:firstLine="540"/>
        <w:jc w:val="both"/>
      </w:pPr>
      <w:r>
        <w:rPr>
          <w:sz w:val="20"/>
        </w:rPr>
        <w:t xml:space="preserve">ж) разработку и поддержку сайтов в сети "Интернет", информационных систем;</w:t>
      </w:r>
    </w:p>
    <w:p>
      <w:pPr>
        <w:pStyle w:val="0"/>
        <w:spacing w:before="200" w:line-rule="auto"/>
        <w:ind w:firstLine="540"/>
        <w:jc w:val="both"/>
      </w:pPr>
      <w:r>
        <w:rPr>
          <w:sz w:val="20"/>
        </w:rPr>
        <w:t xml:space="preserve">з) оплату юридических, информационных, консультационных услуг;</w:t>
      </w:r>
    </w:p>
    <w:p>
      <w:pPr>
        <w:pStyle w:val="0"/>
        <w:spacing w:before="200" w:line-rule="auto"/>
        <w:ind w:firstLine="540"/>
        <w:jc w:val="both"/>
      </w:pPr>
      <w:r>
        <w:rPr>
          <w:sz w:val="20"/>
        </w:rPr>
        <w:t xml:space="preserve">и) оплату издательских, полиграфических и сопутствующих расходов на проведение мероприятий по направлению, указанному в </w:t>
      </w:r>
      <w:hyperlink w:history="0" w:anchor="P111" w:tooltip="9. Конкурс проводится по направлению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по которым СО НКО осуществляют деятельность на территории Республики Алтай.">
        <w:r>
          <w:rPr>
            <w:sz w:val="20"/>
            <w:color w:val="0000ff"/>
          </w:rPr>
          <w:t xml:space="preserve">пункте 9</w:t>
        </w:r>
      </w:hyperlink>
      <w:r>
        <w:rPr>
          <w:sz w:val="20"/>
        </w:rPr>
        <w:t xml:space="preserve"> Порядка, в рамках реализации проекта.</w:t>
      </w:r>
    </w:p>
    <w:p>
      <w:pPr>
        <w:pStyle w:val="0"/>
        <w:jc w:val="both"/>
      </w:pPr>
      <w:r>
        <w:rPr>
          <w:sz w:val="20"/>
        </w:rPr>
        <w:t xml:space="preserve">(в ред. </w:t>
      </w:r>
      <w:hyperlink w:history="0" r:id="rId68"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p>
      <w:pPr>
        <w:pStyle w:val="0"/>
        <w:spacing w:before="200" w:line-rule="auto"/>
        <w:ind w:firstLine="540"/>
        <w:jc w:val="both"/>
      </w:pPr>
      <w:r>
        <w:rPr>
          <w:sz w:val="20"/>
        </w:rPr>
        <w:t xml:space="preserve">45. За счет предоставленной субсидии получателю субсидии запрещается осуществлять следующие расходы:</w:t>
      </w:r>
    </w:p>
    <w:p>
      <w:pPr>
        <w:pStyle w:val="0"/>
        <w:spacing w:before="200" w:line-rule="auto"/>
        <w:ind w:firstLine="540"/>
        <w:jc w:val="both"/>
      </w:pPr>
      <w:r>
        <w:rPr>
          <w:sz w:val="20"/>
        </w:rPr>
        <w:t xml:space="preserve">а) расходы, непосредственно не связанные с реализацией проекта;</w:t>
      </w:r>
    </w:p>
    <w:p>
      <w:pPr>
        <w:pStyle w:val="0"/>
        <w:spacing w:before="200" w:line-rule="auto"/>
        <w:ind w:firstLine="540"/>
        <w:jc w:val="both"/>
      </w:pPr>
      <w:r>
        <w:rPr>
          <w:sz w:val="20"/>
        </w:rPr>
        <w:t xml:space="preserve">б) 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получатель субсидии, а также всех видов помощи иным коммерческим организациям;</w:t>
      </w:r>
    </w:p>
    <w:p>
      <w:pPr>
        <w:pStyle w:val="0"/>
        <w:spacing w:before="200" w:line-rule="auto"/>
        <w:ind w:firstLine="540"/>
        <w:jc w:val="both"/>
      </w:pPr>
      <w:r>
        <w:rPr>
          <w:sz w:val="20"/>
        </w:rPr>
        <w:t xml:space="preserve">в) расходы на приобретение недвижимого имущества (включая земельные участки), капитальное строительство новых зданий, текущий капитальный ремонт арендуемых помещений;</w:t>
      </w:r>
    </w:p>
    <w:p>
      <w:pPr>
        <w:pStyle w:val="0"/>
        <w:spacing w:before="200" w:line-rule="auto"/>
        <w:ind w:firstLine="540"/>
        <w:jc w:val="both"/>
      </w:pPr>
      <w:r>
        <w:rPr>
          <w:sz w:val="20"/>
        </w:rPr>
        <w:t xml:space="preserve">г) расходы на приобретение алкогольной и табачной продукции;</w:t>
      </w:r>
    </w:p>
    <w:p>
      <w:pPr>
        <w:pStyle w:val="0"/>
        <w:spacing w:before="200" w:line-rule="auto"/>
        <w:ind w:firstLine="540"/>
        <w:jc w:val="both"/>
      </w:pPr>
      <w:r>
        <w:rPr>
          <w:sz w:val="20"/>
        </w:rPr>
        <w:t xml:space="preserve">д) 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е)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определенных </w:t>
      </w:r>
      <w:hyperlink w:history="0" w:anchor="P62" w:tooltip="3. Субсидия предоставляется Министерством здравоохранения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и лимитами бюджетных обязательств, доведенных Министерству на цели, установленные пунктом 2 настоящего Порядка.">
        <w:r>
          <w:rPr>
            <w:sz w:val="20"/>
            <w:color w:val="0000ff"/>
          </w:rPr>
          <w:t xml:space="preserve">пунктом 3</w:t>
        </w:r>
      </w:hyperlink>
      <w:r>
        <w:rPr>
          <w:sz w:val="20"/>
        </w:rPr>
        <w:t xml:space="preserve"> Порядка;</w:t>
      </w:r>
    </w:p>
    <w:p>
      <w:pPr>
        <w:pStyle w:val="0"/>
        <w:spacing w:before="200" w:line-rule="auto"/>
        <w:ind w:firstLine="540"/>
        <w:jc w:val="both"/>
      </w:pPr>
      <w:r>
        <w:rPr>
          <w:sz w:val="20"/>
        </w:rPr>
        <w:t xml:space="preserve">ж) расходы по уплате неустойки, пени, штрафов.</w:t>
      </w:r>
    </w:p>
    <w:p>
      <w:pPr>
        <w:pStyle w:val="0"/>
        <w:spacing w:before="200" w:line-rule="auto"/>
        <w:ind w:firstLine="540"/>
        <w:jc w:val="both"/>
      </w:pPr>
      <w:r>
        <w:rPr>
          <w:sz w:val="20"/>
        </w:rPr>
        <w:t xml:space="preserve">В случае нарушения получателем субсидии условий предоставления субсидии, предусмотренных Порядком, субсидия подлежит возврату получателем субсидии в республиканский бюджет Республики Алтай в соответствии с </w:t>
      </w:r>
      <w:hyperlink w:history="0" w:anchor="P272" w:tooltip="V. Требования об осуществлении контроля (мониторинга)">
        <w:r>
          <w:rPr>
            <w:sz w:val="20"/>
            <w:color w:val="0000ff"/>
          </w:rPr>
          <w:t xml:space="preserve">разделом V</w:t>
        </w:r>
      </w:hyperlink>
      <w:r>
        <w:rPr>
          <w:sz w:val="20"/>
        </w:rPr>
        <w:t xml:space="preserve"> Порядка.</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263" w:name="P263"/>
    <w:bookmarkEnd w:id="263"/>
    <w:p>
      <w:pPr>
        <w:pStyle w:val="0"/>
        <w:ind w:firstLine="540"/>
        <w:jc w:val="both"/>
      </w:pPr>
      <w:r>
        <w:rPr>
          <w:sz w:val="20"/>
        </w:rPr>
        <w:t xml:space="preserve">46. Получатель субсидии в сроки, установленные соглашением, но не реже одного раза в квартал, представляет Министерству отчет за период реализации проекта, включающие информацию об осуществлении расходов, источником финансового обеспечения которых является субсидия (финансовая отчетность), и о достижении результатов использования субсидии (содержательная отчетность) по формам, установленным соглашением. Итоговый отчет в течение 20 календарных дней со дня истечения срока реализации проекта.</w:t>
      </w:r>
    </w:p>
    <w:p>
      <w:pPr>
        <w:pStyle w:val="0"/>
        <w:jc w:val="both"/>
      </w:pPr>
      <w:r>
        <w:rPr>
          <w:sz w:val="20"/>
        </w:rPr>
        <w:t xml:space="preserve">(в ред. </w:t>
      </w:r>
      <w:hyperlink w:history="0" r:id="rId69"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22.02.2023 N 55)</w:t>
      </w:r>
    </w:p>
    <w:p>
      <w:pPr>
        <w:pStyle w:val="0"/>
        <w:spacing w:before="200" w:line-rule="auto"/>
        <w:ind w:firstLine="540"/>
        <w:jc w:val="both"/>
      </w:pPr>
      <w:r>
        <w:rPr>
          <w:sz w:val="20"/>
        </w:rPr>
        <w:t xml:space="preserve">Абзац утратил силу. - </w:t>
      </w:r>
      <w:hyperlink w:history="0" r:id="rId70"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Постановление</w:t>
        </w:r>
      </w:hyperlink>
      <w:r>
        <w:rPr>
          <w:sz w:val="20"/>
        </w:rPr>
        <w:t xml:space="preserve"> Правительства Республики Алтай от 22.02.2023 N 55.</w:t>
      </w:r>
    </w:p>
    <w:p>
      <w:pPr>
        <w:pStyle w:val="0"/>
        <w:spacing w:before="200" w:line-rule="auto"/>
        <w:ind w:firstLine="540"/>
        <w:jc w:val="both"/>
      </w:pPr>
      <w:r>
        <w:rPr>
          <w:sz w:val="20"/>
        </w:rPr>
        <w:t xml:space="preserve">К отчету, указанному в </w:t>
      </w:r>
      <w:hyperlink w:history="0" w:anchor="P263" w:tooltip="46. Получатель субсидии в сроки, установленные соглашением, но не реже одного раза в квартал, представляет Министерству отчет за период реализации проекта, включающие информацию об осуществлении расходов, источником финансового обеспечения которых является субсидия (финансовая отчетность), и о достижении результатов использования субсидии (содержательная отчетность) по формам, установленным соглашением. Итоговый отчет в течение 20 календарных дней со дня истечения срока реализации проекта.">
        <w:r>
          <w:rPr>
            <w:sz w:val="20"/>
            <w:color w:val="0000ff"/>
          </w:rPr>
          <w:t xml:space="preserve">абзаце первом</w:t>
        </w:r>
      </w:hyperlink>
      <w:r>
        <w:rPr>
          <w:sz w:val="20"/>
        </w:rPr>
        <w:t xml:space="preserve"> настоящего пункта (далее также - отчетность), получатель субсидии прилагает копии документов, подтверждающих расходы, понесенные им при реализации проекта, иные документы, предусмотренные соглашением, которые заверяются руководителем получателя субсидии (иным лицом, уполномоченным действовать от имени получателя субсидии), печатью получателя субсидии.</w:t>
      </w:r>
    </w:p>
    <w:p>
      <w:pPr>
        <w:pStyle w:val="0"/>
        <w:jc w:val="both"/>
      </w:pPr>
      <w:r>
        <w:rPr>
          <w:sz w:val="20"/>
        </w:rPr>
        <w:t xml:space="preserve">(в ред. </w:t>
      </w:r>
      <w:hyperlink w:history="0" r:id="rId71"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22.02.2023 N 55)</w:t>
      </w:r>
    </w:p>
    <w:p>
      <w:pPr>
        <w:pStyle w:val="0"/>
        <w:spacing w:before="200" w:line-rule="auto"/>
        <w:ind w:firstLine="540"/>
        <w:jc w:val="both"/>
      </w:pPr>
      <w:r>
        <w:rPr>
          <w:sz w:val="20"/>
        </w:rPr>
        <w:t xml:space="preserve">Получатель субсидии представляет Министерству отчетность в бумажной и (или) в электронной формах.</w:t>
      </w:r>
    </w:p>
    <w:p>
      <w:pPr>
        <w:pStyle w:val="0"/>
        <w:spacing w:before="200" w:line-rule="auto"/>
        <w:ind w:firstLine="540"/>
        <w:jc w:val="both"/>
      </w:pPr>
      <w:r>
        <w:rPr>
          <w:sz w:val="20"/>
        </w:rPr>
        <w:t xml:space="preserve">Ответственность за достоверность представленных Министерству документов, указанных в настоящем пункте, и отчетности возлагается на получателя субсидии.</w:t>
      </w:r>
    </w:p>
    <w:p>
      <w:pPr>
        <w:pStyle w:val="0"/>
        <w:jc w:val="both"/>
      </w:pPr>
      <w:r>
        <w:rPr>
          <w:sz w:val="20"/>
        </w:rPr>
        <w:t xml:space="preserve">(в ред. </w:t>
      </w:r>
      <w:hyperlink w:history="0" r:id="rId72"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22.02.2023 N 55)</w:t>
      </w:r>
    </w:p>
    <w:p>
      <w:pPr>
        <w:pStyle w:val="0"/>
        <w:jc w:val="both"/>
      </w:pPr>
      <w:r>
        <w:rPr>
          <w:sz w:val="20"/>
        </w:rPr>
      </w:r>
    </w:p>
    <w:bookmarkStart w:id="272" w:name="P272"/>
    <w:bookmarkEnd w:id="272"/>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субсидии и ответственности за их нарушение</w:t>
      </w:r>
    </w:p>
    <w:p>
      <w:pPr>
        <w:pStyle w:val="0"/>
        <w:jc w:val="center"/>
      </w:pPr>
      <w:r>
        <w:rPr>
          <w:sz w:val="20"/>
        </w:rPr>
        <w:t xml:space="preserve">(в ред. </w:t>
      </w:r>
      <w:hyperlink w:history="0" r:id="rId73"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w:t>
      </w:r>
    </w:p>
    <w:p>
      <w:pPr>
        <w:pStyle w:val="0"/>
        <w:jc w:val="center"/>
      </w:pPr>
      <w:r>
        <w:rPr>
          <w:sz w:val="20"/>
        </w:rPr>
        <w:t xml:space="preserve">от 22.02.2023 N 55)</w:t>
      </w:r>
    </w:p>
    <w:p>
      <w:pPr>
        <w:pStyle w:val="0"/>
        <w:jc w:val="both"/>
      </w:pPr>
      <w:r>
        <w:rPr>
          <w:sz w:val="20"/>
        </w:rPr>
      </w:r>
    </w:p>
    <w:p>
      <w:pPr>
        <w:pStyle w:val="0"/>
        <w:ind w:firstLine="540"/>
        <w:jc w:val="both"/>
      </w:pPr>
      <w:r>
        <w:rPr>
          <w:sz w:val="20"/>
        </w:rPr>
        <w:t xml:space="preserve">47. Министерство и (или) уполномоченный орган государственного финансового контроля в сроки, установленные соглашением, осуществляют обязательную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финансового контроля в соответствии со </w:t>
      </w:r>
      <w:hyperlink w:history="0" r:id="rId7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соблюдения условий, целей и порядка предоставления субсидии, в том числе отчетов, указанных в </w:t>
      </w:r>
      <w:hyperlink w:history="0" w:anchor="P281" w:tooltip="48. Субсидия подлежит возврату в республиканский бюджет Республики Алтай в следующих случаях:">
        <w:r>
          <w:rPr>
            <w:sz w:val="20"/>
            <w:color w:val="0000ff"/>
          </w:rPr>
          <w:t xml:space="preserve">пункте 48</w:t>
        </w:r>
      </w:hyperlink>
      <w:r>
        <w:rPr>
          <w:sz w:val="20"/>
        </w:rPr>
        <w:t xml:space="preserve"> Порядка. Эффективность и целевое использование субсидии оценивается Министерством на основании представленных получателем субсидии отчетов, указанных в </w:t>
      </w:r>
      <w:hyperlink w:history="0" w:anchor="P263" w:tooltip="46. Получатель субсидии в сроки, установленные соглашением, но не реже одного раза в квартал, представляет Министерству отчет за период реализации проекта, включающие информацию об осуществлении расходов, источником финансового обеспечения которых является субсидия (финансовая отчетность), и о достижении результатов использования субсидии (содержательная отчетность) по формам, установленным соглашением. Итоговый отчет в течение 20 календарных дней со дня истечения срока реализации проекта.">
        <w:r>
          <w:rPr>
            <w:sz w:val="20"/>
            <w:color w:val="0000ff"/>
          </w:rPr>
          <w:t xml:space="preserve">пункте 46</w:t>
        </w:r>
      </w:hyperlink>
      <w:r>
        <w:rPr>
          <w:sz w:val="20"/>
        </w:rPr>
        <w:t xml:space="preserve"> Порядка. Эффективность использования субсидии определяется как процент фактического достижения значений целевых показателей, определенных соглашением.</w:t>
      </w:r>
    </w:p>
    <w:p>
      <w:pPr>
        <w:pStyle w:val="0"/>
        <w:spacing w:before="200" w:line-rule="auto"/>
        <w:ind w:firstLine="540"/>
        <w:jc w:val="both"/>
      </w:pPr>
      <w:r>
        <w:rPr>
          <w:sz w:val="20"/>
        </w:rPr>
        <w:t xml:space="preserve">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47 в ред. </w:t>
      </w:r>
      <w:hyperlink w:history="0" r:id="rId76" w:tooltip="Постановление Правительства Республики Алтай от 22.02.2023 N 55 &quot;О внесении изменений в Порядок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о здоровья&quot;), национального проекта &quot;Демография&quot;, утвержденного протоколом заседания про {КонсультантПлюс}">
        <w:r>
          <w:rPr>
            <w:sz w:val="20"/>
            <w:color w:val="0000ff"/>
          </w:rPr>
          <w:t xml:space="preserve">Постановления</w:t>
        </w:r>
      </w:hyperlink>
      <w:r>
        <w:rPr>
          <w:sz w:val="20"/>
        </w:rPr>
        <w:t xml:space="preserve"> Правительства Республики Алтай от 22.02.2023 N 55)</w:t>
      </w:r>
    </w:p>
    <w:bookmarkStart w:id="281" w:name="P281"/>
    <w:bookmarkEnd w:id="281"/>
    <w:p>
      <w:pPr>
        <w:pStyle w:val="0"/>
        <w:spacing w:before="200" w:line-rule="auto"/>
        <w:ind w:firstLine="540"/>
        <w:jc w:val="both"/>
      </w:pPr>
      <w:r>
        <w:rPr>
          <w:sz w:val="20"/>
        </w:rPr>
        <w:t xml:space="preserve">48. Субсидия подлежит возврату в республиканский бюджет Республики Алтай в следующих случаях:</w:t>
      </w:r>
    </w:p>
    <w:bookmarkStart w:id="282" w:name="P282"/>
    <w:bookmarkEnd w:id="282"/>
    <w:p>
      <w:pPr>
        <w:pStyle w:val="0"/>
        <w:spacing w:before="200" w:line-rule="auto"/>
        <w:ind w:firstLine="540"/>
        <w:jc w:val="both"/>
      </w:pPr>
      <w:r>
        <w:rPr>
          <w:sz w:val="20"/>
        </w:rPr>
        <w:t xml:space="preserve">а) установление факта нарушения получателем субсидий целей, порядка и условий предоставления субсидии, установленных соглашением, выявленного по результатам проверок, проведенных Министерством (или) органами государственного финансового контроля (надзора);</w:t>
      </w:r>
    </w:p>
    <w:p>
      <w:pPr>
        <w:pStyle w:val="0"/>
        <w:spacing w:before="200" w:line-rule="auto"/>
        <w:ind w:firstLine="540"/>
        <w:jc w:val="both"/>
      </w:pPr>
      <w:r>
        <w:rPr>
          <w:sz w:val="20"/>
        </w:rPr>
        <w:t xml:space="preserve">б) недостижение результата предоставления субсидии, предусмотренного </w:t>
      </w:r>
      <w:hyperlink w:history="0" w:anchor="P231" w:tooltip="40. Результатом предоставления субсидии является реализованный победителем конкурса проект по направлению, указанному в пункте 9 Порядка, на дату, определенную соглашением.">
        <w:r>
          <w:rPr>
            <w:sz w:val="20"/>
            <w:color w:val="0000ff"/>
          </w:rPr>
          <w:t xml:space="preserve">пунктом 40</w:t>
        </w:r>
      </w:hyperlink>
      <w:r>
        <w:rPr>
          <w:sz w:val="20"/>
        </w:rPr>
        <w:t xml:space="preserve"> Порядка;</w:t>
      </w:r>
    </w:p>
    <w:bookmarkStart w:id="284" w:name="P284"/>
    <w:bookmarkEnd w:id="284"/>
    <w:p>
      <w:pPr>
        <w:pStyle w:val="0"/>
        <w:spacing w:before="200" w:line-rule="auto"/>
        <w:ind w:firstLine="540"/>
        <w:jc w:val="both"/>
      </w:pPr>
      <w:r>
        <w:rPr>
          <w:sz w:val="20"/>
        </w:rPr>
        <w:t xml:space="preserve">в) нарушение, невыполнение и (или) ненадлежащее исполнение получателем субсидии условий и обязательств, предусмотренных соглашением;</w:t>
      </w:r>
    </w:p>
    <w:bookmarkStart w:id="285" w:name="P285"/>
    <w:bookmarkEnd w:id="285"/>
    <w:p>
      <w:pPr>
        <w:pStyle w:val="0"/>
        <w:spacing w:before="200" w:line-rule="auto"/>
        <w:ind w:firstLine="540"/>
        <w:jc w:val="both"/>
      </w:pPr>
      <w:r>
        <w:rPr>
          <w:sz w:val="20"/>
        </w:rPr>
        <w:t xml:space="preserve">г) образования неиспользованного остатка субсидии.</w:t>
      </w:r>
    </w:p>
    <w:p>
      <w:pPr>
        <w:pStyle w:val="0"/>
        <w:spacing w:before="200" w:line-rule="auto"/>
        <w:ind w:firstLine="540"/>
        <w:jc w:val="both"/>
      </w:pPr>
      <w:r>
        <w:rPr>
          <w:sz w:val="20"/>
        </w:rPr>
        <w:t xml:space="preserve">49. В случае недостижения результата предоставления субсидии, предусмотренного </w:t>
      </w:r>
      <w:hyperlink w:history="0" w:anchor="P231" w:tooltip="40. Результатом предоставления субсидии является реализованный победителем конкурса проект по направлению, указанному в пункте 9 Порядка, на дату, определенную соглашением.">
        <w:r>
          <w:rPr>
            <w:sz w:val="20"/>
            <w:color w:val="0000ff"/>
          </w:rPr>
          <w:t xml:space="preserve">пунктом 40</w:t>
        </w:r>
      </w:hyperlink>
      <w:r>
        <w:rPr>
          <w:sz w:val="20"/>
        </w:rPr>
        <w:t xml:space="preserve"> Порядка, получатель субсидии возвращает средства субсидии в республиканский бюджет Республики Алтай в размере, пропорциональном степени недостижения таких показателей.</w:t>
      </w:r>
    </w:p>
    <w:p>
      <w:pPr>
        <w:pStyle w:val="0"/>
        <w:spacing w:before="200" w:line-rule="auto"/>
        <w:ind w:firstLine="540"/>
        <w:jc w:val="both"/>
      </w:pPr>
      <w:r>
        <w:rPr>
          <w:sz w:val="20"/>
        </w:rPr>
        <w:t xml:space="preserve">50. Министерство в течение 5 рабочих дней со дня выявления случаев, указанных в </w:t>
      </w:r>
      <w:hyperlink w:history="0" w:anchor="P282" w:tooltip="а) установление факта нарушения получателем субсидий целей, порядка и условий предоставления субсидии, установленных соглашением, выявленного по результатам проверок, проведенных Министерством (или) органами государственного финансового контроля (надзора);">
        <w:r>
          <w:rPr>
            <w:sz w:val="20"/>
            <w:color w:val="0000ff"/>
          </w:rPr>
          <w:t xml:space="preserve">подпунктах "а"</w:t>
        </w:r>
      </w:hyperlink>
      <w:r>
        <w:rPr>
          <w:sz w:val="20"/>
        </w:rPr>
        <w:t xml:space="preserve"> - </w:t>
      </w:r>
      <w:hyperlink w:history="0" w:anchor="P284" w:tooltip="в) нарушение, невыполнение и (или) ненадлежащее исполнение получателем субсидии условий и обязательств, предусмотренных соглашением;">
        <w:r>
          <w:rPr>
            <w:sz w:val="20"/>
            <w:color w:val="0000ff"/>
          </w:rPr>
          <w:t xml:space="preserve">"в" пункта 48</w:t>
        </w:r>
      </w:hyperlink>
      <w:r>
        <w:rPr>
          <w:sz w:val="20"/>
        </w:rPr>
        <w:t xml:space="preserve"> Порядка, составляет акт с указанием этих случаев, порядка и сроков их устранения (далее - акт) и направляет его в адрес получателя субсидии. Акт направляется Министерством получателю субсидии почтовой связью заказным письмом с уведомлением о вручении на адрес, указанный в соглашении, и в личный кабинет получателя субсидии на электронном портале.</w:t>
      </w:r>
    </w:p>
    <w:p>
      <w:pPr>
        <w:pStyle w:val="0"/>
        <w:spacing w:before="200" w:line-rule="auto"/>
        <w:ind w:firstLine="540"/>
        <w:jc w:val="both"/>
      </w:pPr>
      <w:r>
        <w:rPr>
          <w:sz w:val="20"/>
        </w:rPr>
        <w:t xml:space="preserve">51. В случае неустранения получателем субсидии нарушений в сроки, указанные в акте, Министерство в течение 5 рабочих дней со дня истечения срока, указанного в акте, принимает решение о возврате субсидии получателем субсидии в республиканский бюджет Республики Алтай, которое оформляется приказом Министерства.</w:t>
      </w:r>
    </w:p>
    <w:p>
      <w:pPr>
        <w:pStyle w:val="0"/>
        <w:spacing w:before="200" w:line-rule="auto"/>
        <w:ind w:firstLine="540"/>
        <w:jc w:val="both"/>
      </w:pPr>
      <w:r>
        <w:rPr>
          <w:sz w:val="20"/>
        </w:rPr>
        <w:t xml:space="preserve">52. Министерство в течение 5 рабочих дней со дня вынесения решения о возврате субсидии получателем субсидии в республиканский бюджет Республики Алтай направляет получателю субсидии требование о возврате субсидии, содержащее причину, повлекшую принятие решения о возврате субсидии получателем субсидии в республиканский бюджет Республики Алтай,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должен быть осуществлен возврат субсидии (далее - требование).</w:t>
      </w:r>
    </w:p>
    <w:p>
      <w:pPr>
        <w:pStyle w:val="0"/>
        <w:spacing w:before="200" w:line-rule="auto"/>
        <w:ind w:firstLine="540"/>
        <w:jc w:val="both"/>
      </w:pPr>
      <w:r>
        <w:rPr>
          <w:sz w:val="20"/>
        </w:rPr>
        <w:t xml:space="preserve">53. Требование направляется Министерством получателю субсидии почтовой связью заказным письмом с уведомлением о вручении на адрес, указанный в соглашении, и в личный кабинет получателя субсидии на электронном портале. Получатель субсидии осуществляет возврат субсидии в республиканский бюджет Республики Алтай в течение 30 календарных дней со дня получения требования. В случае неисполнения получателем субсидии в установленный требованием срок требования о возврате средств субсидии в республиканский бюджет Республики Алтай Министерство обеспечивает взыскание указанных средств в судебном порядке в соответствии с федеральным законодательством.</w:t>
      </w:r>
    </w:p>
    <w:p>
      <w:pPr>
        <w:pStyle w:val="0"/>
        <w:spacing w:before="200" w:line-rule="auto"/>
        <w:ind w:firstLine="540"/>
        <w:jc w:val="both"/>
      </w:pPr>
      <w:r>
        <w:rPr>
          <w:sz w:val="20"/>
        </w:rPr>
        <w:t xml:space="preserve">54. В случае, указанном в </w:t>
      </w:r>
      <w:hyperlink w:history="0" w:anchor="P285" w:tooltip="г) образования неиспользованного остатка субсидии.">
        <w:r>
          <w:rPr>
            <w:sz w:val="20"/>
            <w:color w:val="0000ff"/>
          </w:rPr>
          <w:t xml:space="preserve">подпункте "г" пункта 48</w:t>
        </w:r>
      </w:hyperlink>
      <w:r>
        <w:rPr>
          <w:sz w:val="20"/>
        </w:rPr>
        <w:t xml:space="preserve"> Порядка, получатель субсидии осуществляет возврат неиспользованных средств субсидии в республиканский бюджет Республики Алтай не позднее 30 календарных дней со дня окончания реализации проекта. В случае неисполнения получателем субсидии условия о возврате неиспользованных средств субсидии в республиканский бюджет Республики Алтай Министерство обеспечивает взыскание указанных средств в судебном порядке в соответствии с федеральным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(волонтерским движениям),</w:t>
      </w:r>
    </w:p>
    <w:p>
      <w:pPr>
        <w:pStyle w:val="0"/>
        <w:jc w:val="right"/>
      </w:pPr>
      <w:r>
        <w:rPr>
          <w:sz w:val="20"/>
        </w:rPr>
        <w:t xml:space="preserve">не являющимися государственными</w:t>
      </w:r>
    </w:p>
    <w:p>
      <w:pPr>
        <w:pStyle w:val="0"/>
        <w:jc w:val="right"/>
      </w:pPr>
      <w:r>
        <w:rPr>
          <w:sz w:val="20"/>
        </w:rPr>
        <w:t xml:space="preserve">(муниципальными) учреждениями,</w:t>
      </w:r>
    </w:p>
    <w:p>
      <w:pPr>
        <w:pStyle w:val="0"/>
        <w:jc w:val="right"/>
      </w:pPr>
      <w:r>
        <w:rPr>
          <w:sz w:val="20"/>
        </w:rPr>
        <w:t xml:space="preserve">в рамках реализации регионального</w:t>
      </w:r>
    </w:p>
    <w:p>
      <w:pPr>
        <w:pStyle w:val="0"/>
        <w:jc w:val="right"/>
      </w:pPr>
      <w:r>
        <w:rPr>
          <w:sz w:val="20"/>
        </w:rPr>
        <w:t xml:space="preserve">проекта "Формирование системы</w:t>
      </w:r>
    </w:p>
    <w:p>
      <w:pPr>
        <w:pStyle w:val="0"/>
        <w:jc w:val="right"/>
      </w:pPr>
      <w:r>
        <w:rPr>
          <w:sz w:val="20"/>
        </w:rPr>
        <w:t xml:space="preserve">мотивации граждан к здоровому</w:t>
      </w:r>
    </w:p>
    <w:p>
      <w:pPr>
        <w:pStyle w:val="0"/>
        <w:jc w:val="right"/>
      </w:pPr>
      <w:r>
        <w:rPr>
          <w:sz w:val="20"/>
        </w:rPr>
        <w:t xml:space="preserve">образу жизни, включая здоровое</w:t>
      </w:r>
    </w:p>
    <w:p>
      <w:pPr>
        <w:pStyle w:val="0"/>
        <w:jc w:val="right"/>
      </w:pPr>
      <w:r>
        <w:rPr>
          <w:sz w:val="20"/>
        </w:rPr>
        <w:t xml:space="preserve">питание и отказ от вредных</w:t>
      </w:r>
    </w:p>
    <w:p>
      <w:pPr>
        <w:pStyle w:val="0"/>
        <w:jc w:val="right"/>
      </w:pPr>
      <w:r>
        <w:rPr>
          <w:sz w:val="20"/>
        </w:rPr>
        <w:t xml:space="preserve">привычек" ("Укрепление общественного</w:t>
      </w:r>
    </w:p>
    <w:p>
      <w:pPr>
        <w:pStyle w:val="0"/>
        <w:jc w:val="right"/>
      </w:pPr>
      <w:r>
        <w:rPr>
          <w:sz w:val="20"/>
        </w:rPr>
        <w:t xml:space="preserve">здоровья"), национального проекта</w:t>
      </w:r>
    </w:p>
    <w:p>
      <w:pPr>
        <w:pStyle w:val="0"/>
        <w:jc w:val="right"/>
      </w:pPr>
      <w:r>
        <w:rPr>
          <w:sz w:val="20"/>
        </w:rPr>
        <w:t xml:space="preserve">"Демография", утвержденного протоколом</w:t>
      </w:r>
    </w:p>
    <w:p>
      <w:pPr>
        <w:pStyle w:val="0"/>
        <w:jc w:val="right"/>
      </w:pPr>
      <w:r>
        <w:rPr>
          <w:sz w:val="20"/>
        </w:rPr>
        <w:t xml:space="preserve">заседания проектного комитета по</w:t>
      </w:r>
    </w:p>
    <w:p>
      <w:pPr>
        <w:pStyle w:val="0"/>
        <w:jc w:val="right"/>
      </w:pPr>
      <w:r>
        <w:rPr>
          <w:sz w:val="20"/>
        </w:rPr>
        <w:t xml:space="preserve">национальному проекту "Демография"</w:t>
      </w:r>
    </w:p>
    <w:p>
      <w:pPr>
        <w:pStyle w:val="0"/>
        <w:jc w:val="right"/>
      </w:pPr>
      <w:r>
        <w:rPr>
          <w:sz w:val="20"/>
        </w:rPr>
        <w:t xml:space="preserve">от 14 декабря 2018 г. N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color w:val="392c69"/>
              </w:rPr>
              <w:t xml:space="preserve"> Правительства Республики Алтай</w:t>
            </w:r>
          </w:p>
          <w:p>
            <w:pPr>
              <w:pStyle w:val="0"/>
              <w:jc w:val="center"/>
            </w:pPr>
            <w:r>
              <w:rPr>
                <w:sz w:val="20"/>
                <w:color w:val="392c69"/>
              </w:rPr>
              <w:t xml:space="preserve">от 27.07.2021 N 211)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9" w:name="P319"/>
    <w:bookmarkEnd w:id="319"/>
    <w:p>
      <w:pPr>
        <w:pStyle w:val="1"/>
        <w:jc w:val="both"/>
      </w:pPr>
      <w:r>
        <w:rPr>
          <w:sz w:val="20"/>
        </w:rPr>
        <w:t xml:space="preserve">                                   ФОРМА</w:t>
      </w:r>
    </w:p>
    <w:p>
      <w:pPr>
        <w:pStyle w:val="1"/>
        <w:jc w:val="both"/>
      </w:pPr>
      <w:r>
        <w:rPr>
          <w:sz w:val="20"/>
        </w:rPr>
        <w:t xml:space="preserve">                доверенности на право представлять интересы</w:t>
      </w:r>
    </w:p>
    <w:p>
      <w:pPr>
        <w:pStyle w:val="1"/>
        <w:jc w:val="both"/>
      </w:pPr>
      <w:r>
        <w:rPr>
          <w:sz w:val="20"/>
        </w:rPr>
      </w:r>
    </w:p>
    <w:p>
      <w:pPr>
        <w:pStyle w:val="1"/>
        <w:jc w:val="both"/>
      </w:pPr>
      <w:r>
        <w:rPr>
          <w:sz w:val="20"/>
        </w:rPr>
        <w:t xml:space="preserve">                                                  _________________ 20__ г.</w:t>
      </w:r>
    </w:p>
    <w:p>
      <w:pPr>
        <w:pStyle w:val="1"/>
        <w:jc w:val="both"/>
      </w:pPr>
      <w:r>
        <w:rPr>
          <w:sz w:val="20"/>
        </w:rPr>
      </w:r>
    </w:p>
    <w:p>
      <w:pPr>
        <w:pStyle w:val="1"/>
        <w:jc w:val="both"/>
      </w:pPr>
      <w:r>
        <w:rPr>
          <w:sz w:val="20"/>
        </w:rPr>
        <w:t xml:space="preserve">________________________________________________  (ИНН ____________, ОГРН),</w:t>
      </w:r>
    </w:p>
    <w:p>
      <w:pPr>
        <w:pStyle w:val="1"/>
        <w:jc w:val="both"/>
      </w:pPr>
      <w:r>
        <w:rPr>
          <w:sz w:val="20"/>
        </w:rPr>
        <w:t xml:space="preserve">    (наименование некоммерческой организации</w:t>
      </w:r>
    </w:p>
    <w:p>
      <w:pPr>
        <w:pStyle w:val="1"/>
        <w:jc w:val="both"/>
      </w:pPr>
      <w:r>
        <w:rPr>
          <w:sz w:val="20"/>
        </w:rPr>
        <w:t xml:space="preserve">              (далее - СО НКО))</w:t>
      </w:r>
    </w:p>
    <w:p>
      <w:pPr>
        <w:pStyle w:val="1"/>
        <w:jc w:val="both"/>
      </w:pPr>
      <w:r>
        <w:rPr>
          <w:sz w:val="20"/>
        </w:rPr>
        <w:t xml:space="preserve">в лице руководителя 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действующего на основании Устава, настоящим доверяет: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паспорт: серия _____________, номер _______________________________________</w:t>
      </w:r>
    </w:p>
    <w:p>
      <w:pPr>
        <w:pStyle w:val="1"/>
        <w:jc w:val="both"/>
      </w:pPr>
      <w:r>
        <w:rPr>
          <w:sz w:val="20"/>
        </w:rPr>
        <w:t xml:space="preserve">кем выдан: ________________________________________________________________</w:t>
      </w:r>
    </w:p>
    <w:p>
      <w:pPr>
        <w:pStyle w:val="1"/>
        <w:jc w:val="both"/>
      </w:pPr>
      <w:r>
        <w:rPr>
          <w:sz w:val="20"/>
        </w:rPr>
        <w:t xml:space="preserve">дата выдачи: _______________, код подразделения: __________________________</w:t>
      </w:r>
    </w:p>
    <w:p>
      <w:pPr>
        <w:pStyle w:val="1"/>
        <w:jc w:val="both"/>
      </w:pPr>
      <w:r>
        <w:rPr>
          <w:sz w:val="20"/>
        </w:rPr>
        <w:t xml:space="preserve">представлять интересы __________________________________, подавать заявку в</w:t>
      </w:r>
    </w:p>
    <w:p>
      <w:pPr>
        <w:pStyle w:val="1"/>
        <w:jc w:val="both"/>
      </w:pPr>
      <w:r>
        <w:rPr>
          <w:sz w:val="20"/>
        </w:rPr>
        <w:t xml:space="preserve">                             (наименование НКО)</w:t>
      </w:r>
    </w:p>
    <w:p>
      <w:pPr>
        <w:pStyle w:val="1"/>
        <w:jc w:val="both"/>
      </w:pPr>
      <w:r>
        <w:rPr>
          <w:sz w:val="20"/>
        </w:rPr>
        <w:t xml:space="preserve">Министерство  здравоохранения  Республики  Алтай  для участия в конкурсе на</w:t>
      </w:r>
    </w:p>
    <w:p>
      <w:pPr>
        <w:pStyle w:val="1"/>
        <w:jc w:val="both"/>
      </w:pPr>
      <w:r>
        <w:rPr>
          <w:sz w:val="20"/>
        </w:rPr>
        <w:t xml:space="preserve">получение  субсидий  социально  ориентированным некоммерческим организациям</w:t>
      </w:r>
    </w:p>
    <w:p>
      <w:pPr>
        <w:pStyle w:val="1"/>
        <w:jc w:val="both"/>
      </w:pPr>
      <w:r>
        <w:rPr>
          <w:sz w:val="20"/>
        </w:rPr>
        <w:t xml:space="preserve">(волонтерским  движениям), не являющимися государственными (муниципальными)</w:t>
      </w:r>
    </w:p>
    <w:p>
      <w:pPr>
        <w:pStyle w:val="1"/>
        <w:jc w:val="both"/>
      </w:pPr>
      <w:r>
        <w:rPr>
          <w:sz w:val="20"/>
        </w:rPr>
        <w:t xml:space="preserve">учреждениями,  в  рамках  реализации  регионального  проекта  "Формирование</w:t>
      </w:r>
    </w:p>
    <w:p>
      <w:pPr>
        <w:pStyle w:val="1"/>
        <w:jc w:val="both"/>
      </w:pPr>
      <w:r>
        <w:rPr>
          <w:sz w:val="20"/>
        </w:rPr>
        <w:t xml:space="preserve">системы  мотивации  граждан  к  здоровому  образу  жизни,  включая здоровое</w:t>
      </w:r>
    </w:p>
    <w:p>
      <w:pPr>
        <w:pStyle w:val="1"/>
        <w:jc w:val="both"/>
      </w:pPr>
      <w:r>
        <w:rPr>
          <w:sz w:val="20"/>
        </w:rPr>
        <w:t xml:space="preserve">питание и отказ от вредных привычек" ("Укрепление общественного здоровья"),</w:t>
      </w:r>
    </w:p>
    <w:p>
      <w:pPr>
        <w:pStyle w:val="1"/>
        <w:jc w:val="both"/>
      </w:pPr>
      <w:r>
        <w:rPr>
          <w:sz w:val="20"/>
        </w:rPr>
        <w:t xml:space="preserve">национального  проекта  "Демография",  утвержденного  протоколом  заседания</w:t>
      </w:r>
    </w:p>
    <w:p>
      <w:pPr>
        <w:pStyle w:val="1"/>
        <w:jc w:val="both"/>
      </w:pPr>
      <w:r>
        <w:rPr>
          <w:sz w:val="20"/>
        </w:rPr>
        <w:t xml:space="preserve">проектного  комитета  по  национальному  проекту "Демография" от 14 декабря</w:t>
      </w:r>
    </w:p>
    <w:p>
      <w:pPr>
        <w:pStyle w:val="1"/>
        <w:jc w:val="both"/>
      </w:pPr>
      <w:r>
        <w:rPr>
          <w:sz w:val="20"/>
        </w:rPr>
        <w:t xml:space="preserve">2018 года N 3.</w:t>
      </w:r>
    </w:p>
    <w:p>
      <w:pPr>
        <w:pStyle w:val="1"/>
        <w:jc w:val="both"/>
      </w:pPr>
      <w:r>
        <w:rPr>
          <w:sz w:val="20"/>
        </w:rPr>
        <w:t xml:space="preserve">    Полномочия  по  настоящей доверенности могут быть переданы другим лицам</w:t>
      </w:r>
    </w:p>
    <w:p>
      <w:pPr>
        <w:pStyle w:val="1"/>
        <w:jc w:val="both"/>
      </w:pPr>
      <w:r>
        <w:rPr>
          <w:sz w:val="20"/>
        </w:rPr>
        <w:t xml:space="preserve">только с письменного согласия доверителя.</w:t>
      </w:r>
    </w:p>
    <w:p>
      <w:pPr>
        <w:pStyle w:val="1"/>
        <w:jc w:val="both"/>
      </w:pPr>
      <w:r>
        <w:rPr>
          <w:sz w:val="20"/>
        </w:rPr>
      </w:r>
    </w:p>
    <w:p>
      <w:pPr>
        <w:pStyle w:val="1"/>
        <w:jc w:val="both"/>
      </w:pPr>
      <w:r>
        <w:rPr>
          <w:sz w:val="20"/>
        </w:rPr>
        <w:t xml:space="preserve">Доверенность действительна до _____ ___________________ 20___ г.</w:t>
      </w:r>
    </w:p>
    <w:p>
      <w:pPr>
        <w:pStyle w:val="1"/>
        <w:jc w:val="both"/>
      </w:pPr>
      <w:r>
        <w:rPr>
          <w:sz w:val="20"/>
        </w:rPr>
        <w:t xml:space="preserve">                                удостоверяю</w:t>
      </w:r>
    </w:p>
    <w:p>
      <w:pPr>
        <w:pStyle w:val="1"/>
        <w:jc w:val="both"/>
      </w:pPr>
      <w:r>
        <w:rPr>
          <w:sz w:val="20"/>
        </w:rPr>
        <w:t xml:space="preserve">     ______________________</w:t>
      </w:r>
    </w:p>
    <w:p>
      <w:pPr>
        <w:pStyle w:val="1"/>
        <w:jc w:val="both"/>
      </w:pPr>
      <w:r>
        <w:rPr>
          <w:sz w:val="20"/>
        </w:rPr>
        <w:t xml:space="preserve">          (подпись)</w:t>
      </w:r>
    </w:p>
    <w:p>
      <w:pPr>
        <w:pStyle w:val="1"/>
        <w:jc w:val="both"/>
      </w:pPr>
      <w:r>
        <w:rPr>
          <w:sz w:val="20"/>
        </w:rPr>
        <w:t xml:space="preserve">Директор</w:t>
      </w:r>
    </w:p>
    <w:p>
      <w:pPr>
        <w:pStyle w:val="1"/>
        <w:jc w:val="both"/>
      </w:pPr>
      <w:r>
        <w:rPr>
          <w:sz w:val="20"/>
        </w:rPr>
        <w:t xml:space="preserve">_____________________                ______________________________________</w:t>
      </w:r>
    </w:p>
    <w:p>
      <w:pPr>
        <w:pStyle w:val="1"/>
        <w:jc w:val="both"/>
      </w:pPr>
      <w:r>
        <w:rPr>
          <w:sz w:val="20"/>
        </w:rPr>
        <w:t xml:space="preserve">(наименование СО НКО)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(волонтерским движениям),</w:t>
      </w:r>
    </w:p>
    <w:p>
      <w:pPr>
        <w:pStyle w:val="0"/>
        <w:jc w:val="right"/>
      </w:pPr>
      <w:r>
        <w:rPr>
          <w:sz w:val="20"/>
        </w:rPr>
        <w:t xml:space="preserve">не являющимися государственными</w:t>
      </w:r>
    </w:p>
    <w:p>
      <w:pPr>
        <w:pStyle w:val="0"/>
        <w:jc w:val="right"/>
      </w:pPr>
      <w:r>
        <w:rPr>
          <w:sz w:val="20"/>
        </w:rPr>
        <w:t xml:space="preserve">(муниципальными) учреждениями,</w:t>
      </w:r>
    </w:p>
    <w:p>
      <w:pPr>
        <w:pStyle w:val="0"/>
        <w:jc w:val="right"/>
      </w:pPr>
      <w:r>
        <w:rPr>
          <w:sz w:val="20"/>
        </w:rPr>
        <w:t xml:space="preserve">в рамках реализации регионального</w:t>
      </w:r>
    </w:p>
    <w:p>
      <w:pPr>
        <w:pStyle w:val="0"/>
        <w:jc w:val="right"/>
      </w:pPr>
      <w:r>
        <w:rPr>
          <w:sz w:val="20"/>
        </w:rPr>
        <w:t xml:space="preserve">проекта "Формирование системы</w:t>
      </w:r>
    </w:p>
    <w:p>
      <w:pPr>
        <w:pStyle w:val="0"/>
        <w:jc w:val="right"/>
      </w:pPr>
      <w:r>
        <w:rPr>
          <w:sz w:val="20"/>
        </w:rPr>
        <w:t xml:space="preserve">мотивации граждан к здоровому</w:t>
      </w:r>
    </w:p>
    <w:p>
      <w:pPr>
        <w:pStyle w:val="0"/>
        <w:jc w:val="right"/>
      </w:pPr>
      <w:r>
        <w:rPr>
          <w:sz w:val="20"/>
        </w:rPr>
        <w:t xml:space="preserve">образу жизни, включая здоровое</w:t>
      </w:r>
    </w:p>
    <w:p>
      <w:pPr>
        <w:pStyle w:val="0"/>
        <w:jc w:val="right"/>
      </w:pPr>
      <w:r>
        <w:rPr>
          <w:sz w:val="20"/>
        </w:rPr>
        <w:t xml:space="preserve">питание и отказ от вредных</w:t>
      </w:r>
    </w:p>
    <w:p>
      <w:pPr>
        <w:pStyle w:val="0"/>
        <w:jc w:val="right"/>
      </w:pPr>
      <w:r>
        <w:rPr>
          <w:sz w:val="20"/>
        </w:rPr>
        <w:t xml:space="preserve">привычек" ("Укрепление общественного</w:t>
      </w:r>
    </w:p>
    <w:p>
      <w:pPr>
        <w:pStyle w:val="0"/>
        <w:jc w:val="right"/>
      </w:pPr>
      <w:r>
        <w:rPr>
          <w:sz w:val="20"/>
        </w:rPr>
        <w:t xml:space="preserve">здоровья"), национального проекта</w:t>
      </w:r>
    </w:p>
    <w:p>
      <w:pPr>
        <w:pStyle w:val="0"/>
        <w:jc w:val="right"/>
      </w:pPr>
      <w:r>
        <w:rPr>
          <w:sz w:val="20"/>
        </w:rPr>
        <w:t xml:space="preserve">"Демография", утвержденного протоколом</w:t>
      </w:r>
    </w:p>
    <w:p>
      <w:pPr>
        <w:pStyle w:val="0"/>
        <w:jc w:val="right"/>
      </w:pPr>
      <w:r>
        <w:rPr>
          <w:sz w:val="20"/>
        </w:rPr>
        <w:t xml:space="preserve">заседания проектного комитета по</w:t>
      </w:r>
    </w:p>
    <w:p>
      <w:pPr>
        <w:pStyle w:val="0"/>
        <w:jc w:val="right"/>
      </w:pPr>
      <w:r>
        <w:rPr>
          <w:sz w:val="20"/>
        </w:rPr>
        <w:t xml:space="preserve">национальному проекту "Демография"</w:t>
      </w:r>
    </w:p>
    <w:p>
      <w:pPr>
        <w:pStyle w:val="0"/>
        <w:jc w:val="right"/>
      </w:pPr>
      <w:r>
        <w:rPr>
          <w:sz w:val="20"/>
        </w:rPr>
        <w:t xml:space="preserve">от 14 декабря 2018 г. N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color w:val="392c69"/>
              </w:rPr>
              <w:t xml:space="preserve"> Правительства Республики Алтай</w:t>
            </w:r>
          </w:p>
          <w:p>
            <w:pPr>
              <w:pStyle w:val="0"/>
              <w:jc w:val="center"/>
            </w:pPr>
            <w:r>
              <w:rPr>
                <w:sz w:val="20"/>
                <w:color w:val="392c69"/>
              </w:rPr>
              <w:t xml:space="preserve">от 27.07.2021 N 211)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83" w:name="P383"/>
    <w:bookmarkEnd w:id="383"/>
    <w:p>
      <w:pPr>
        <w:pStyle w:val="1"/>
        <w:jc w:val="both"/>
      </w:pPr>
      <w:r>
        <w:rPr>
          <w:sz w:val="20"/>
        </w:rPr>
        <w:t xml:space="preserve">                                 СОГЛАСИЕ</w:t>
      </w:r>
    </w:p>
    <w:p>
      <w:pPr>
        <w:pStyle w:val="1"/>
        <w:jc w:val="both"/>
      </w:pPr>
      <w:r>
        <w:rPr>
          <w:sz w:val="20"/>
        </w:rPr>
        <w:t xml:space="preserve">   на публикацию (размещение) в информационно-телекоммуникационной сети</w:t>
      </w:r>
    </w:p>
    <w:p>
      <w:pPr>
        <w:pStyle w:val="1"/>
        <w:jc w:val="both"/>
      </w:pPr>
      <w:r>
        <w:rPr>
          <w:sz w:val="20"/>
        </w:rPr>
        <w:t xml:space="preserve"> "Интернет" информации об НКО, о подаваемой НКО заявке, иной информации об</w:t>
      </w:r>
    </w:p>
    <w:p>
      <w:pPr>
        <w:pStyle w:val="1"/>
        <w:jc w:val="both"/>
      </w:pPr>
      <w:r>
        <w:rPr>
          <w:sz w:val="20"/>
        </w:rPr>
        <w:t xml:space="preserve">                    НКО, связанной с конкурсом по форме</w:t>
      </w:r>
    </w:p>
    <w:p>
      <w:pPr>
        <w:pStyle w:val="1"/>
        <w:jc w:val="both"/>
      </w:pPr>
      <w:r>
        <w:rPr>
          <w:sz w:val="20"/>
        </w:rPr>
      </w:r>
    </w:p>
    <w:p>
      <w:pPr>
        <w:pStyle w:val="1"/>
        <w:jc w:val="both"/>
      </w:pPr>
      <w:r>
        <w:rPr>
          <w:sz w:val="20"/>
        </w:rPr>
        <w:t xml:space="preserve">                                        Министру здравоохранения Республики</w:t>
      </w:r>
    </w:p>
    <w:p>
      <w:pPr>
        <w:pStyle w:val="1"/>
        <w:jc w:val="both"/>
      </w:pPr>
      <w:r>
        <w:rPr>
          <w:sz w:val="20"/>
        </w:rPr>
        <w:t xml:space="preserve">                                        Алтай</w:t>
      </w:r>
    </w:p>
    <w:p>
      <w:pPr>
        <w:pStyle w:val="1"/>
        <w:jc w:val="both"/>
      </w:pPr>
      <w:r>
        <w:rPr>
          <w:sz w:val="20"/>
        </w:rPr>
        <w:t xml:space="preserve">                                        ___________________________________</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паспорт серия _________________ номер _______________, выдан ______________</w:t>
      </w:r>
    </w:p>
    <w:p>
      <w:pPr>
        <w:pStyle w:val="1"/>
        <w:jc w:val="both"/>
      </w:pPr>
      <w:r>
        <w:rPr>
          <w:sz w:val="20"/>
        </w:rPr>
        <w:t xml:space="preserve">                                                                 (дата)</w:t>
      </w:r>
    </w:p>
    <w:p>
      <w:pPr>
        <w:pStyle w:val="1"/>
        <w:jc w:val="both"/>
      </w:pPr>
      <w:r>
        <w:rPr>
          <w:sz w:val="20"/>
        </w:rPr>
        <w:t xml:space="preserve">___________________________________________________________________________</w:t>
      </w:r>
    </w:p>
    <w:p>
      <w:pPr>
        <w:pStyle w:val="1"/>
        <w:jc w:val="both"/>
      </w:pPr>
      <w:r>
        <w:rPr>
          <w:sz w:val="20"/>
        </w:rPr>
        <w:t xml:space="preserve">                                (кем выдан)</w:t>
      </w:r>
    </w:p>
    <w:p>
      <w:pPr>
        <w:pStyle w:val="1"/>
        <w:jc w:val="both"/>
      </w:pPr>
      <w:r>
        <w:rPr>
          <w:sz w:val="20"/>
        </w:rPr>
        <w:t xml:space="preserve">с целью обеспечения участия в конкурсе по предоставлению субсидий социально</w:t>
      </w:r>
    </w:p>
    <w:p>
      <w:pPr>
        <w:pStyle w:val="1"/>
        <w:jc w:val="both"/>
      </w:pPr>
      <w:r>
        <w:rPr>
          <w:sz w:val="20"/>
        </w:rPr>
        <w:t xml:space="preserve">ориентированным  некоммерческим  организациям  (волонтерским движениям), не</w:t>
      </w:r>
    </w:p>
    <w:p>
      <w:pPr>
        <w:pStyle w:val="1"/>
        <w:jc w:val="both"/>
      </w:pPr>
      <w:r>
        <w:rPr>
          <w:sz w:val="20"/>
        </w:rPr>
        <w:t xml:space="preserve">являющимися   государственными   (муниципальными)  учреждениями,  в  рамках</w:t>
      </w:r>
    </w:p>
    <w:p>
      <w:pPr>
        <w:pStyle w:val="1"/>
        <w:jc w:val="both"/>
      </w:pPr>
      <w:r>
        <w:rPr>
          <w:sz w:val="20"/>
        </w:rPr>
        <w:t xml:space="preserve">реализации  регионального проекта "Формирование системы мотивации граждан к</w:t>
      </w:r>
    </w:p>
    <w:p>
      <w:pPr>
        <w:pStyle w:val="1"/>
        <w:jc w:val="both"/>
      </w:pPr>
      <w:r>
        <w:rPr>
          <w:sz w:val="20"/>
        </w:rPr>
        <w:t xml:space="preserve">здоровому  образу  жизни,  включая  здоровое  питание  и  отказ  от вредных</w:t>
      </w:r>
    </w:p>
    <w:p>
      <w:pPr>
        <w:pStyle w:val="1"/>
        <w:jc w:val="both"/>
      </w:pPr>
      <w:r>
        <w:rPr>
          <w:sz w:val="20"/>
        </w:rPr>
        <w:t xml:space="preserve">привычек"  ("Укрепление  общественного  здоровья"),  национального  проекта</w:t>
      </w:r>
    </w:p>
    <w:p>
      <w:pPr>
        <w:pStyle w:val="1"/>
        <w:jc w:val="both"/>
      </w:pPr>
      <w:r>
        <w:rPr>
          <w:sz w:val="20"/>
        </w:rPr>
        <w:t xml:space="preserve">"Демография",  утвержденного  протоколом  заседания  проектного комитета по</w:t>
      </w:r>
    </w:p>
    <w:p>
      <w:pPr>
        <w:pStyle w:val="1"/>
        <w:jc w:val="both"/>
      </w:pPr>
      <w:r>
        <w:rPr>
          <w:sz w:val="20"/>
        </w:rPr>
        <w:t xml:space="preserve">национальному  проекту  "Демография"  от  14 декабря 2018 года N 3 (далее -</w:t>
      </w:r>
    </w:p>
    <w:p>
      <w:pPr>
        <w:pStyle w:val="1"/>
        <w:jc w:val="both"/>
      </w:pPr>
      <w:r>
        <w:rPr>
          <w:sz w:val="20"/>
        </w:rPr>
        <w:t xml:space="preserve">конкурс)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 СО НКО, о</w:t>
      </w:r>
    </w:p>
    <w:p>
      <w:pPr>
        <w:pStyle w:val="1"/>
        <w:jc w:val="both"/>
      </w:pPr>
      <w:r>
        <w:rPr>
          <w:sz w:val="20"/>
        </w:rPr>
        <w:t xml:space="preserve">подаваемой  заявке,  иной  информации  о  СО  НКО,  связанной  с  конкурсом</w:t>
      </w:r>
    </w:p>
    <w:p>
      <w:pPr>
        <w:pStyle w:val="1"/>
        <w:jc w:val="both"/>
      </w:pPr>
      <w:r>
        <w:rPr>
          <w:sz w:val="20"/>
        </w:rPr>
        <w:t xml:space="preserve">Министерству  здравоохранения Республики Алтай и Конкурсной комиссии, в том</w:t>
      </w:r>
    </w:p>
    <w:p>
      <w:pPr>
        <w:pStyle w:val="1"/>
        <w:jc w:val="both"/>
      </w:pPr>
      <w:r>
        <w:rPr>
          <w:sz w:val="20"/>
        </w:rPr>
        <w:t xml:space="preserve">числе  на  любое  действие (операцию) или совокупность действий (операций),</w:t>
      </w:r>
    </w:p>
    <w:p>
      <w:pPr>
        <w:pStyle w:val="1"/>
        <w:jc w:val="both"/>
      </w:pPr>
      <w:r>
        <w:rPr>
          <w:sz w:val="20"/>
        </w:rPr>
        <w:t xml:space="preserve">совершаемых  с  использованием  средств автоматизации или без использования</w:t>
      </w:r>
    </w:p>
    <w:p>
      <w:pPr>
        <w:pStyle w:val="1"/>
        <w:jc w:val="both"/>
      </w:pPr>
      <w:r>
        <w:rPr>
          <w:sz w:val="20"/>
        </w:rPr>
        <w:t xml:space="preserve">таких   средств,   с   персональными   данными,   включая   сбор,   запись,</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извлечение,   использование,   передачу  (распространение,  предоставление,</w:t>
      </w:r>
    </w:p>
    <w:p>
      <w:pPr>
        <w:pStyle w:val="1"/>
        <w:jc w:val="both"/>
      </w:pPr>
      <w:r>
        <w:rPr>
          <w:sz w:val="20"/>
        </w:rPr>
        <w:t xml:space="preserve">доступ),    обезличивание,   блокирование,   удаление,   уничтожение   моих</w:t>
      </w:r>
    </w:p>
    <w:p>
      <w:pPr>
        <w:pStyle w:val="1"/>
        <w:jc w:val="both"/>
      </w:pPr>
      <w:r>
        <w:rPr>
          <w:sz w:val="20"/>
        </w:rPr>
        <w:t xml:space="preserve">персональных  данных:  фамилия, имя, отчество (последнее при наличии); дата</w:t>
      </w:r>
    </w:p>
    <w:p>
      <w:pPr>
        <w:pStyle w:val="1"/>
        <w:jc w:val="both"/>
      </w:pPr>
      <w:r>
        <w:rPr>
          <w:sz w:val="20"/>
        </w:rPr>
        <w:t xml:space="preserve">рождения,  место рождения; адрес места жительства; номер сотового телефона;</w:t>
      </w:r>
    </w:p>
    <w:p>
      <w:pPr>
        <w:pStyle w:val="1"/>
        <w:jc w:val="both"/>
      </w:pPr>
      <w:r>
        <w:rPr>
          <w:sz w:val="20"/>
        </w:rPr>
        <w:t xml:space="preserve">семейное,   социальное,  имущественное  положение;  сведения  о  профессии,</w:t>
      </w:r>
    </w:p>
    <w:p>
      <w:pPr>
        <w:pStyle w:val="1"/>
        <w:jc w:val="both"/>
      </w:pPr>
      <w:r>
        <w:rPr>
          <w:sz w:val="20"/>
        </w:rPr>
        <w:t xml:space="preserve">образовании;  иные  дополнительные сведения, переданные мною лично в рамках</w:t>
      </w:r>
    </w:p>
    <w:p>
      <w:pPr>
        <w:pStyle w:val="1"/>
        <w:jc w:val="both"/>
      </w:pPr>
      <w:r>
        <w:rPr>
          <w:sz w:val="20"/>
        </w:rPr>
        <w:t xml:space="preserve">проведения  конкурса  на  предоставление субсидий социально ориентированным</w:t>
      </w:r>
    </w:p>
    <w:p>
      <w:pPr>
        <w:pStyle w:val="1"/>
        <w:jc w:val="both"/>
      </w:pPr>
      <w:r>
        <w:rPr>
          <w:sz w:val="20"/>
        </w:rPr>
        <w:t xml:space="preserve">некоммерческим   организациям   (волонтерским  движениям),  не  являющимися</w:t>
      </w:r>
    </w:p>
    <w:p>
      <w:pPr>
        <w:pStyle w:val="1"/>
        <w:jc w:val="both"/>
      </w:pPr>
      <w:r>
        <w:rPr>
          <w:sz w:val="20"/>
        </w:rPr>
        <w:t xml:space="preserve">государственными   (муниципальными)   учреждениями,   в  рамках  реализации</w:t>
      </w:r>
    </w:p>
    <w:p>
      <w:pPr>
        <w:pStyle w:val="1"/>
        <w:jc w:val="both"/>
      </w:pPr>
      <w:r>
        <w:rPr>
          <w:sz w:val="20"/>
        </w:rPr>
        <w:t xml:space="preserve">регионального  проекта  "Формирование системы мотивации граждан к здоровому</w:t>
      </w:r>
    </w:p>
    <w:p>
      <w:pPr>
        <w:pStyle w:val="1"/>
        <w:jc w:val="both"/>
      </w:pPr>
      <w:r>
        <w:rPr>
          <w:sz w:val="20"/>
        </w:rPr>
        <w:t xml:space="preserve">образу  жизни,  включая  здоровое  питание  и  отказ  от  вредных привычек"</w:t>
      </w:r>
    </w:p>
    <w:p>
      <w:pPr>
        <w:pStyle w:val="1"/>
        <w:jc w:val="both"/>
      </w:pPr>
      <w:r>
        <w:rPr>
          <w:sz w:val="20"/>
        </w:rPr>
        <w:t xml:space="preserve">("Укрепление  общественного здоровья"), национального проекта "Демография",</w:t>
      </w:r>
    </w:p>
    <w:p>
      <w:pPr>
        <w:pStyle w:val="1"/>
        <w:jc w:val="both"/>
      </w:pPr>
      <w:r>
        <w:rPr>
          <w:sz w:val="20"/>
        </w:rPr>
        <w:t xml:space="preserve">утвержденного  протоколом  заседания  проектного  комитета по национальному</w:t>
      </w:r>
    </w:p>
    <w:p>
      <w:pPr>
        <w:pStyle w:val="1"/>
        <w:jc w:val="both"/>
      </w:pPr>
      <w:r>
        <w:rPr>
          <w:sz w:val="20"/>
        </w:rPr>
        <w:t xml:space="preserve">проекту  "Демография" от 14 декабря 2018 года N 3. Согласие вступает в силу</w:t>
      </w:r>
    </w:p>
    <w:p>
      <w:pPr>
        <w:pStyle w:val="1"/>
        <w:jc w:val="both"/>
      </w:pPr>
      <w:r>
        <w:rPr>
          <w:sz w:val="20"/>
        </w:rPr>
        <w:t xml:space="preserve">с  момента его подписания и действует бессрочно до момента отзыва. Согласие</w:t>
      </w:r>
    </w:p>
    <w:p>
      <w:pPr>
        <w:pStyle w:val="1"/>
        <w:jc w:val="both"/>
      </w:pPr>
      <w:r>
        <w:rPr>
          <w:sz w:val="20"/>
        </w:rPr>
        <w:t xml:space="preserve">может  быть  отозвано  мною  в  любое  время на основании моего письменного</w:t>
      </w:r>
    </w:p>
    <w:p>
      <w:pPr>
        <w:pStyle w:val="1"/>
        <w:jc w:val="both"/>
      </w:pPr>
      <w:r>
        <w:rPr>
          <w:sz w:val="20"/>
        </w:rPr>
        <w:t xml:space="preserve">заявления.</w:t>
      </w:r>
    </w:p>
    <w:p>
      <w:pPr>
        <w:pStyle w:val="1"/>
        <w:jc w:val="both"/>
      </w:pPr>
      <w:r>
        <w:rPr>
          <w:sz w:val="20"/>
        </w:rPr>
      </w:r>
    </w:p>
    <w:p>
      <w:pPr>
        <w:pStyle w:val="1"/>
        <w:jc w:val="both"/>
      </w:pPr>
      <w:r>
        <w:rPr>
          <w:sz w:val="20"/>
        </w:rPr>
        <w:t xml:space="preserve">__________________    ______________________        _______________________</w:t>
      </w:r>
    </w:p>
    <w:p>
      <w:pPr>
        <w:pStyle w:val="1"/>
        <w:jc w:val="both"/>
      </w:pPr>
      <w:r>
        <w:rPr>
          <w:sz w:val="20"/>
        </w:rPr>
        <w:t xml:space="preserve">    (подпись)         (расшифровка подписи)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(волонтерским движениям),</w:t>
      </w:r>
    </w:p>
    <w:p>
      <w:pPr>
        <w:pStyle w:val="0"/>
        <w:jc w:val="right"/>
      </w:pPr>
      <w:r>
        <w:rPr>
          <w:sz w:val="20"/>
        </w:rPr>
        <w:t xml:space="preserve">не являющимися государственными</w:t>
      </w:r>
    </w:p>
    <w:p>
      <w:pPr>
        <w:pStyle w:val="0"/>
        <w:jc w:val="right"/>
      </w:pPr>
      <w:r>
        <w:rPr>
          <w:sz w:val="20"/>
        </w:rPr>
        <w:t xml:space="preserve">(муниципальными) учреждениями,</w:t>
      </w:r>
    </w:p>
    <w:p>
      <w:pPr>
        <w:pStyle w:val="0"/>
        <w:jc w:val="right"/>
      </w:pPr>
      <w:r>
        <w:rPr>
          <w:sz w:val="20"/>
        </w:rPr>
        <w:t xml:space="preserve">в рамках реализации регионального</w:t>
      </w:r>
    </w:p>
    <w:p>
      <w:pPr>
        <w:pStyle w:val="0"/>
        <w:jc w:val="right"/>
      </w:pPr>
      <w:r>
        <w:rPr>
          <w:sz w:val="20"/>
        </w:rPr>
        <w:t xml:space="preserve">проекта "Формирование системы</w:t>
      </w:r>
    </w:p>
    <w:p>
      <w:pPr>
        <w:pStyle w:val="0"/>
        <w:jc w:val="right"/>
      </w:pPr>
      <w:r>
        <w:rPr>
          <w:sz w:val="20"/>
        </w:rPr>
        <w:t xml:space="preserve">мотивации граждан к здоровому</w:t>
      </w:r>
    </w:p>
    <w:p>
      <w:pPr>
        <w:pStyle w:val="0"/>
        <w:jc w:val="right"/>
      </w:pPr>
      <w:r>
        <w:rPr>
          <w:sz w:val="20"/>
        </w:rPr>
        <w:t xml:space="preserve">образу жизни, включая здоровое</w:t>
      </w:r>
    </w:p>
    <w:p>
      <w:pPr>
        <w:pStyle w:val="0"/>
        <w:jc w:val="right"/>
      </w:pPr>
      <w:r>
        <w:rPr>
          <w:sz w:val="20"/>
        </w:rPr>
        <w:t xml:space="preserve">питание и отказ от вредных</w:t>
      </w:r>
    </w:p>
    <w:p>
      <w:pPr>
        <w:pStyle w:val="0"/>
        <w:jc w:val="right"/>
      </w:pPr>
      <w:r>
        <w:rPr>
          <w:sz w:val="20"/>
        </w:rPr>
        <w:t xml:space="preserve">привычек" ("Укрепление общественного</w:t>
      </w:r>
    </w:p>
    <w:p>
      <w:pPr>
        <w:pStyle w:val="0"/>
        <w:jc w:val="right"/>
      </w:pPr>
      <w:r>
        <w:rPr>
          <w:sz w:val="20"/>
        </w:rPr>
        <w:t xml:space="preserve">здоровья"), национального проекта</w:t>
      </w:r>
    </w:p>
    <w:p>
      <w:pPr>
        <w:pStyle w:val="0"/>
        <w:jc w:val="right"/>
      </w:pPr>
      <w:r>
        <w:rPr>
          <w:sz w:val="20"/>
        </w:rPr>
        <w:t xml:space="preserve">"Демография", утвержденного протоколом</w:t>
      </w:r>
    </w:p>
    <w:p>
      <w:pPr>
        <w:pStyle w:val="0"/>
        <w:jc w:val="right"/>
      </w:pPr>
      <w:r>
        <w:rPr>
          <w:sz w:val="20"/>
        </w:rPr>
        <w:t xml:space="preserve">заседания проектного комитета по</w:t>
      </w:r>
    </w:p>
    <w:p>
      <w:pPr>
        <w:pStyle w:val="0"/>
        <w:jc w:val="right"/>
      </w:pPr>
      <w:r>
        <w:rPr>
          <w:sz w:val="20"/>
        </w:rPr>
        <w:t xml:space="preserve">национальному проекту "Демография"</w:t>
      </w:r>
    </w:p>
    <w:p>
      <w:pPr>
        <w:pStyle w:val="0"/>
        <w:jc w:val="right"/>
      </w:pPr>
      <w:r>
        <w:rPr>
          <w:sz w:val="20"/>
        </w:rPr>
        <w:t xml:space="preserve">от 14 декабря 2018 г. N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color w:val="392c69"/>
              </w:rPr>
              <w:t xml:space="preserve"> Правительства Республики Алтай</w:t>
            </w:r>
          </w:p>
          <w:p>
            <w:pPr>
              <w:pStyle w:val="0"/>
              <w:jc w:val="center"/>
            </w:pPr>
            <w:r>
              <w:rPr>
                <w:sz w:val="20"/>
                <w:color w:val="392c69"/>
              </w:rPr>
              <w:t xml:space="preserve">от 27.07.2021 N 211)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63" w:name="P463"/>
    <w:bookmarkEnd w:id="463"/>
    <w:p>
      <w:pPr>
        <w:pStyle w:val="0"/>
        <w:jc w:val="center"/>
      </w:pPr>
      <w:r>
        <w:rPr>
          <w:sz w:val="20"/>
        </w:rPr>
        <w:t xml:space="preserve">ОБОБЩЕННАЯ ИНФОРМАЦИЯ</w:t>
      </w:r>
    </w:p>
    <w:p>
      <w:pPr>
        <w:pStyle w:val="0"/>
        <w:jc w:val="center"/>
      </w:pPr>
      <w:r>
        <w:rPr>
          <w:sz w:val="20"/>
        </w:rPr>
        <w:t xml:space="preserve">по заявкам на предоставление субсидий социально</w:t>
      </w:r>
    </w:p>
    <w:p>
      <w:pPr>
        <w:pStyle w:val="0"/>
        <w:jc w:val="center"/>
      </w:pPr>
      <w:r>
        <w:rPr>
          <w:sz w:val="20"/>
        </w:rPr>
        <w:t xml:space="preserve">ориентированным некоммерческим организациям (волонтерским</w:t>
      </w:r>
    </w:p>
    <w:p>
      <w:pPr>
        <w:pStyle w:val="0"/>
        <w:jc w:val="center"/>
      </w:pPr>
      <w:r>
        <w:rPr>
          <w:sz w:val="20"/>
        </w:rPr>
        <w:t xml:space="preserve">движениям), не являющимися государственными (муниципальными)</w:t>
      </w:r>
    </w:p>
    <w:p>
      <w:pPr>
        <w:pStyle w:val="0"/>
        <w:jc w:val="center"/>
      </w:pPr>
      <w:r>
        <w:rPr>
          <w:sz w:val="20"/>
        </w:rPr>
        <w:t xml:space="preserve">учреждениями, в рамках реализации регионального проекта</w:t>
      </w:r>
    </w:p>
    <w:p>
      <w:pPr>
        <w:pStyle w:val="0"/>
        <w:jc w:val="center"/>
      </w:pPr>
      <w:r>
        <w:rPr>
          <w:sz w:val="20"/>
        </w:rPr>
        <w:t xml:space="preserve">"Формирование системы мотивации граждан к здоровому образу</w:t>
      </w:r>
    </w:p>
    <w:p>
      <w:pPr>
        <w:pStyle w:val="0"/>
        <w:jc w:val="center"/>
      </w:pPr>
      <w:r>
        <w:rPr>
          <w:sz w:val="20"/>
        </w:rPr>
        <w:t xml:space="preserve">жизни, включая здоровое питание и отказ от вредных привычек"</w:t>
      </w:r>
    </w:p>
    <w:p>
      <w:pPr>
        <w:pStyle w:val="0"/>
        <w:jc w:val="center"/>
      </w:pPr>
      <w:r>
        <w:rPr>
          <w:sz w:val="20"/>
        </w:rPr>
        <w:t xml:space="preserve">("Укрепление общественного здоровья"), национального проекта</w:t>
      </w:r>
    </w:p>
    <w:p>
      <w:pPr>
        <w:pStyle w:val="0"/>
        <w:jc w:val="center"/>
      </w:pPr>
      <w:r>
        <w:rPr>
          <w:sz w:val="20"/>
        </w:rPr>
        <w:t xml:space="preserve">"Демография", утвержденного протоколом заседания проектного</w:t>
      </w:r>
    </w:p>
    <w:p>
      <w:pPr>
        <w:pStyle w:val="0"/>
        <w:jc w:val="center"/>
      </w:pPr>
      <w:r>
        <w:rPr>
          <w:sz w:val="20"/>
        </w:rPr>
        <w:t xml:space="preserve">комитета по национальному проекту "Демография" от 14 декабря</w:t>
      </w:r>
    </w:p>
    <w:p>
      <w:pPr>
        <w:pStyle w:val="0"/>
        <w:jc w:val="center"/>
      </w:pPr>
      <w:r>
        <w:rPr>
          <w:sz w:val="20"/>
        </w:rPr>
        <w:t xml:space="preserve">2018 года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1517"/>
        <w:gridCol w:w="1190"/>
        <w:gridCol w:w="936"/>
        <w:gridCol w:w="1358"/>
        <w:gridCol w:w="1430"/>
        <w:gridCol w:w="2041"/>
      </w:tblGrid>
      <w:tr>
        <w:tc>
          <w:tcPr>
            <w:tcW w:w="518" w:type="dxa"/>
          </w:tcPr>
          <w:p>
            <w:pPr>
              <w:pStyle w:val="0"/>
              <w:jc w:val="center"/>
            </w:pPr>
            <w:r>
              <w:rPr>
                <w:sz w:val="20"/>
              </w:rPr>
              <w:t xml:space="preserve">N п/п</w:t>
            </w:r>
          </w:p>
        </w:tc>
        <w:tc>
          <w:tcPr>
            <w:tcW w:w="1517" w:type="dxa"/>
          </w:tcPr>
          <w:p>
            <w:pPr>
              <w:pStyle w:val="0"/>
              <w:jc w:val="center"/>
            </w:pPr>
            <w:r>
              <w:rPr>
                <w:sz w:val="20"/>
              </w:rPr>
              <w:t xml:space="preserve">Регистрационный номер заявки</w:t>
            </w:r>
          </w:p>
        </w:tc>
        <w:tc>
          <w:tcPr>
            <w:tcW w:w="1190" w:type="dxa"/>
          </w:tcPr>
          <w:p>
            <w:pPr>
              <w:pStyle w:val="0"/>
              <w:jc w:val="center"/>
            </w:pPr>
            <w:r>
              <w:rPr>
                <w:sz w:val="20"/>
              </w:rPr>
              <w:t xml:space="preserve">Направление конкурса</w:t>
            </w:r>
          </w:p>
        </w:tc>
        <w:tc>
          <w:tcPr>
            <w:tcW w:w="936" w:type="dxa"/>
          </w:tcPr>
          <w:p>
            <w:pPr>
              <w:pStyle w:val="0"/>
              <w:jc w:val="center"/>
            </w:pPr>
            <w:r>
              <w:rPr>
                <w:sz w:val="20"/>
              </w:rPr>
              <w:t xml:space="preserve">Наименование проекта</w:t>
            </w:r>
          </w:p>
        </w:tc>
        <w:tc>
          <w:tcPr>
            <w:tcW w:w="1358" w:type="dxa"/>
          </w:tcPr>
          <w:p>
            <w:pPr>
              <w:pStyle w:val="0"/>
              <w:jc w:val="center"/>
            </w:pPr>
            <w:r>
              <w:rPr>
                <w:sz w:val="20"/>
              </w:rPr>
              <w:t xml:space="preserve">Размер субсидии</w:t>
            </w:r>
          </w:p>
        </w:tc>
        <w:tc>
          <w:tcPr>
            <w:tcW w:w="1430" w:type="dxa"/>
          </w:tcPr>
          <w:p>
            <w:pPr>
              <w:pStyle w:val="0"/>
              <w:jc w:val="center"/>
            </w:pPr>
            <w:r>
              <w:rPr>
                <w:sz w:val="20"/>
              </w:rPr>
              <w:t xml:space="preserve">Информация о СО НКО (наименование, ИНН)</w:t>
            </w:r>
          </w:p>
        </w:tc>
        <w:tc>
          <w:tcPr>
            <w:tcW w:w="2041" w:type="dxa"/>
          </w:tcPr>
          <w:p>
            <w:pPr>
              <w:pStyle w:val="0"/>
              <w:jc w:val="center"/>
            </w:pPr>
            <w:r>
              <w:rPr>
                <w:sz w:val="20"/>
              </w:rPr>
              <w:t xml:space="preserve">Соответствие/несоответствие требованиям (с указанием причины несоответствия)</w:t>
            </w:r>
          </w:p>
        </w:tc>
      </w:tr>
      <w:tr>
        <w:tc>
          <w:tcPr>
            <w:tcW w:w="518" w:type="dxa"/>
          </w:tcPr>
          <w:p>
            <w:pPr>
              <w:pStyle w:val="0"/>
              <w:jc w:val="both"/>
            </w:pPr>
            <w:r>
              <w:rPr>
                <w:sz w:val="20"/>
              </w:rPr>
              <w:t xml:space="preserve">1.</w:t>
            </w:r>
          </w:p>
        </w:tc>
        <w:tc>
          <w:tcPr>
            <w:tcW w:w="1517" w:type="dxa"/>
          </w:tcPr>
          <w:p>
            <w:pPr>
              <w:pStyle w:val="0"/>
            </w:pPr>
            <w:r>
              <w:rPr>
                <w:sz w:val="20"/>
              </w:rPr>
            </w:r>
          </w:p>
        </w:tc>
        <w:tc>
          <w:tcPr>
            <w:tcW w:w="1190" w:type="dxa"/>
          </w:tcPr>
          <w:p>
            <w:pPr>
              <w:pStyle w:val="0"/>
            </w:pPr>
            <w:r>
              <w:rPr>
                <w:sz w:val="20"/>
              </w:rPr>
            </w:r>
          </w:p>
        </w:tc>
        <w:tc>
          <w:tcPr>
            <w:tcW w:w="936" w:type="dxa"/>
          </w:tcPr>
          <w:p>
            <w:pPr>
              <w:pStyle w:val="0"/>
            </w:pPr>
            <w:r>
              <w:rPr>
                <w:sz w:val="20"/>
              </w:rPr>
            </w:r>
          </w:p>
        </w:tc>
        <w:tc>
          <w:tcPr>
            <w:tcW w:w="1358" w:type="dxa"/>
          </w:tcPr>
          <w:p>
            <w:pPr>
              <w:pStyle w:val="0"/>
            </w:pPr>
            <w:r>
              <w:rPr>
                <w:sz w:val="20"/>
              </w:rPr>
            </w:r>
          </w:p>
        </w:tc>
        <w:tc>
          <w:tcPr>
            <w:tcW w:w="1430" w:type="dxa"/>
          </w:tcPr>
          <w:p>
            <w:pPr>
              <w:pStyle w:val="0"/>
            </w:pPr>
            <w:r>
              <w:rPr>
                <w:sz w:val="20"/>
              </w:rPr>
            </w:r>
          </w:p>
        </w:tc>
        <w:tc>
          <w:tcPr>
            <w:tcW w:w="2041" w:type="dxa"/>
          </w:tcPr>
          <w:p>
            <w:pPr>
              <w:pStyle w:val="0"/>
            </w:pPr>
            <w:r>
              <w:rPr>
                <w:sz w:val="20"/>
              </w:rPr>
            </w:r>
          </w:p>
        </w:tc>
      </w:tr>
      <w:tr>
        <w:tc>
          <w:tcPr>
            <w:tcW w:w="518" w:type="dxa"/>
          </w:tcPr>
          <w:p>
            <w:pPr>
              <w:pStyle w:val="0"/>
              <w:jc w:val="both"/>
            </w:pPr>
            <w:r>
              <w:rPr>
                <w:sz w:val="20"/>
              </w:rPr>
              <w:t xml:space="preserve">2.</w:t>
            </w:r>
          </w:p>
        </w:tc>
        <w:tc>
          <w:tcPr>
            <w:tcW w:w="1517" w:type="dxa"/>
          </w:tcPr>
          <w:p>
            <w:pPr>
              <w:pStyle w:val="0"/>
            </w:pPr>
            <w:r>
              <w:rPr>
                <w:sz w:val="20"/>
              </w:rPr>
            </w:r>
          </w:p>
        </w:tc>
        <w:tc>
          <w:tcPr>
            <w:tcW w:w="1190" w:type="dxa"/>
          </w:tcPr>
          <w:p>
            <w:pPr>
              <w:pStyle w:val="0"/>
            </w:pPr>
            <w:r>
              <w:rPr>
                <w:sz w:val="20"/>
              </w:rPr>
            </w:r>
          </w:p>
        </w:tc>
        <w:tc>
          <w:tcPr>
            <w:tcW w:w="936" w:type="dxa"/>
          </w:tcPr>
          <w:p>
            <w:pPr>
              <w:pStyle w:val="0"/>
            </w:pPr>
            <w:r>
              <w:rPr>
                <w:sz w:val="20"/>
              </w:rPr>
            </w:r>
          </w:p>
        </w:tc>
        <w:tc>
          <w:tcPr>
            <w:tcW w:w="1358" w:type="dxa"/>
          </w:tcPr>
          <w:p>
            <w:pPr>
              <w:pStyle w:val="0"/>
            </w:pPr>
            <w:r>
              <w:rPr>
                <w:sz w:val="20"/>
              </w:rPr>
            </w:r>
          </w:p>
        </w:tc>
        <w:tc>
          <w:tcPr>
            <w:tcW w:w="1430" w:type="dxa"/>
          </w:tcPr>
          <w:p>
            <w:pPr>
              <w:pStyle w:val="0"/>
            </w:pPr>
            <w:r>
              <w:rPr>
                <w:sz w:val="20"/>
              </w:rPr>
            </w:r>
          </w:p>
        </w:tc>
        <w:tc>
          <w:tcPr>
            <w:tcW w:w="2041" w:type="dxa"/>
          </w:tcPr>
          <w:p>
            <w:pPr>
              <w:pStyle w:val="0"/>
            </w:pPr>
            <w:r>
              <w:rPr>
                <w:sz w:val="20"/>
              </w:rPr>
            </w:r>
          </w:p>
        </w:tc>
      </w:tr>
      <w:tr>
        <w:tc>
          <w:tcPr>
            <w:tcW w:w="518" w:type="dxa"/>
          </w:tcPr>
          <w:p>
            <w:pPr>
              <w:pStyle w:val="0"/>
            </w:pPr>
            <w:r>
              <w:rPr>
                <w:sz w:val="20"/>
              </w:rPr>
            </w:r>
          </w:p>
        </w:tc>
        <w:tc>
          <w:tcPr>
            <w:tcW w:w="1517" w:type="dxa"/>
          </w:tcPr>
          <w:p>
            <w:pPr>
              <w:pStyle w:val="0"/>
            </w:pPr>
            <w:r>
              <w:rPr>
                <w:sz w:val="20"/>
              </w:rPr>
            </w:r>
          </w:p>
        </w:tc>
        <w:tc>
          <w:tcPr>
            <w:tcW w:w="1190" w:type="dxa"/>
          </w:tcPr>
          <w:p>
            <w:pPr>
              <w:pStyle w:val="0"/>
            </w:pPr>
            <w:r>
              <w:rPr>
                <w:sz w:val="20"/>
              </w:rPr>
            </w:r>
          </w:p>
        </w:tc>
        <w:tc>
          <w:tcPr>
            <w:tcW w:w="936" w:type="dxa"/>
          </w:tcPr>
          <w:p>
            <w:pPr>
              <w:pStyle w:val="0"/>
            </w:pPr>
            <w:r>
              <w:rPr>
                <w:sz w:val="20"/>
              </w:rPr>
            </w:r>
          </w:p>
        </w:tc>
        <w:tc>
          <w:tcPr>
            <w:tcW w:w="1358" w:type="dxa"/>
          </w:tcPr>
          <w:p>
            <w:pPr>
              <w:pStyle w:val="0"/>
            </w:pPr>
            <w:r>
              <w:rPr>
                <w:sz w:val="20"/>
              </w:rPr>
            </w:r>
          </w:p>
        </w:tc>
        <w:tc>
          <w:tcPr>
            <w:tcW w:w="1430" w:type="dxa"/>
          </w:tcPr>
          <w:p>
            <w:pPr>
              <w:pStyle w:val="0"/>
            </w:pPr>
            <w:r>
              <w:rPr>
                <w:sz w:val="20"/>
              </w:rPr>
            </w:r>
          </w:p>
        </w:tc>
        <w:tc>
          <w:tcPr>
            <w:tcW w:w="2041" w:type="dxa"/>
          </w:tcPr>
          <w:p>
            <w:pPr>
              <w:pStyle w:val="0"/>
            </w:pPr>
            <w:r>
              <w:rPr>
                <w:sz w:val="20"/>
              </w:rPr>
            </w:r>
          </w:p>
        </w:tc>
      </w:tr>
    </w:tbl>
    <w:p>
      <w:pPr>
        <w:pStyle w:val="0"/>
        <w:jc w:val="both"/>
      </w:pPr>
      <w:r>
        <w:rPr>
          <w:sz w:val="20"/>
        </w:rPr>
      </w:r>
    </w:p>
    <w:p>
      <w:pPr>
        <w:pStyle w:val="1"/>
        <w:jc w:val="both"/>
      </w:pPr>
      <w:r>
        <w:rPr>
          <w:sz w:val="20"/>
        </w:rPr>
        <w:t xml:space="preserve">Министр здравоохранения Республики Алтай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 ___________ 202__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(волонтерским движениям),</w:t>
      </w:r>
    </w:p>
    <w:p>
      <w:pPr>
        <w:pStyle w:val="0"/>
        <w:jc w:val="right"/>
      </w:pPr>
      <w:r>
        <w:rPr>
          <w:sz w:val="20"/>
        </w:rPr>
        <w:t xml:space="preserve">не являющимися государственными</w:t>
      </w:r>
    </w:p>
    <w:p>
      <w:pPr>
        <w:pStyle w:val="0"/>
        <w:jc w:val="right"/>
      </w:pPr>
      <w:r>
        <w:rPr>
          <w:sz w:val="20"/>
        </w:rPr>
        <w:t xml:space="preserve">(муниципальными) учреждениями,</w:t>
      </w:r>
    </w:p>
    <w:p>
      <w:pPr>
        <w:pStyle w:val="0"/>
        <w:jc w:val="right"/>
      </w:pPr>
      <w:r>
        <w:rPr>
          <w:sz w:val="20"/>
        </w:rPr>
        <w:t xml:space="preserve">в рамках реализации регионального</w:t>
      </w:r>
    </w:p>
    <w:p>
      <w:pPr>
        <w:pStyle w:val="0"/>
        <w:jc w:val="right"/>
      </w:pPr>
      <w:r>
        <w:rPr>
          <w:sz w:val="20"/>
        </w:rPr>
        <w:t xml:space="preserve">проекта "Формирование системы</w:t>
      </w:r>
    </w:p>
    <w:p>
      <w:pPr>
        <w:pStyle w:val="0"/>
        <w:jc w:val="right"/>
      </w:pPr>
      <w:r>
        <w:rPr>
          <w:sz w:val="20"/>
        </w:rPr>
        <w:t xml:space="preserve">мотивации граждан к здоровому</w:t>
      </w:r>
    </w:p>
    <w:p>
      <w:pPr>
        <w:pStyle w:val="0"/>
        <w:jc w:val="right"/>
      </w:pPr>
      <w:r>
        <w:rPr>
          <w:sz w:val="20"/>
        </w:rPr>
        <w:t xml:space="preserve">образу жизни, включая здоровое</w:t>
      </w:r>
    </w:p>
    <w:p>
      <w:pPr>
        <w:pStyle w:val="0"/>
        <w:jc w:val="right"/>
      </w:pPr>
      <w:r>
        <w:rPr>
          <w:sz w:val="20"/>
        </w:rPr>
        <w:t xml:space="preserve">питание и отказ от вредных</w:t>
      </w:r>
    </w:p>
    <w:p>
      <w:pPr>
        <w:pStyle w:val="0"/>
        <w:jc w:val="right"/>
      </w:pPr>
      <w:r>
        <w:rPr>
          <w:sz w:val="20"/>
        </w:rPr>
        <w:t xml:space="preserve">привычек" ("Укрепление общественного</w:t>
      </w:r>
    </w:p>
    <w:p>
      <w:pPr>
        <w:pStyle w:val="0"/>
        <w:jc w:val="right"/>
      </w:pPr>
      <w:r>
        <w:rPr>
          <w:sz w:val="20"/>
        </w:rPr>
        <w:t xml:space="preserve">здоровья"), национального проекта</w:t>
      </w:r>
    </w:p>
    <w:p>
      <w:pPr>
        <w:pStyle w:val="0"/>
        <w:jc w:val="right"/>
      </w:pPr>
      <w:r>
        <w:rPr>
          <w:sz w:val="20"/>
        </w:rPr>
        <w:t xml:space="preserve">"Демография", утвержденного протоколом</w:t>
      </w:r>
    </w:p>
    <w:p>
      <w:pPr>
        <w:pStyle w:val="0"/>
        <w:jc w:val="right"/>
      </w:pPr>
      <w:r>
        <w:rPr>
          <w:sz w:val="20"/>
        </w:rPr>
        <w:t xml:space="preserve">заседания проектного комитета по</w:t>
      </w:r>
    </w:p>
    <w:p>
      <w:pPr>
        <w:pStyle w:val="0"/>
        <w:jc w:val="right"/>
      </w:pPr>
      <w:r>
        <w:rPr>
          <w:sz w:val="20"/>
        </w:rPr>
        <w:t xml:space="preserve">национальному проекту "Демография"</w:t>
      </w:r>
    </w:p>
    <w:p>
      <w:pPr>
        <w:pStyle w:val="0"/>
        <w:jc w:val="right"/>
      </w:pPr>
      <w:r>
        <w:rPr>
          <w:sz w:val="20"/>
        </w:rPr>
        <w:t xml:space="preserve">от 14 декабря 2018 г. N 3</w:t>
      </w:r>
    </w:p>
    <w:p>
      <w:pPr>
        <w:pStyle w:val="0"/>
        <w:jc w:val="both"/>
      </w:pPr>
      <w:r>
        <w:rPr>
          <w:sz w:val="20"/>
        </w:rPr>
      </w:r>
    </w:p>
    <w:bookmarkStart w:id="533" w:name="P533"/>
    <w:bookmarkEnd w:id="533"/>
    <w:p>
      <w:pPr>
        <w:pStyle w:val="2"/>
        <w:jc w:val="center"/>
      </w:pPr>
      <w:r>
        <w:rPr>
          <w:sz w:val="20"/>
        </w:rPr>
        <w:t xml:space="preserve">КРИТЕРИИ</w:t>
      </w:r>
    </w:p>
    <w:p>
      <w:pPr>
        <w:pStyle w:val="2"/>
        <w:jc w:val="center"/>
      </w:pPr>
      <w:r>
        <w:rPr>
          <w:sz w:val="20"/>
        </w:rPr>
        <w:t xml:space="preserve">ОЦЕНКИ ЗАЯВОК НА УЧАСТИЕ В КОНКУРСЕ НА ПРЕДОСТАВЛЕНИЕ</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(ВОЛОНТЕРСКИМ ДВИЖЕНИЯМ), НЕ ЯВЛЯЮЩИМИСЯ</w:t>
      </w:r>
    </w:p>
    <w:p>
      <w:pPr>
        <w:pStyle w:val="2"/>
        <w:jc w:val="center"/>
      </w:pPr>
      <w:r>
        <w:rPr>
          <w:sz w:val="20"/>
        </w:rPr>
        <w:t xml:space="preserve">ГОСУДАРСТВЕННЫМИ (МУНИЦИПАЛЬНЫМИ) УЧРЕЖДЕНИЯМИ, В РАМКАХ</w:t>
      </w:r>
    </w:p>
    <w:p>
      <w:pPr>
        <w:pStyle w:val="2"/>
        <w:jc w:val="center"/>
      </w:pPr>
      <w:r>
        <w:rPr>
          <w:sz w:val="20"/>
        </w:rPr>
        <w:t xml:space="preserve">РЕАЛИЗАЦИИ РЕГИОНАЛЬНОГО ПРОЕКТА "ФОРМИРОВАНИЕ СИСТЕМЫ</w:t>
      </w:r>
    </w:p>
    <w:p>
      <w:pPr>
        <w:pStyle w:val="2"/>
        <w:jc w:val="center"/>
      </w:pPr>
      <w:r>
        <w:rPr>
          <w:sz w:val="20"/>
        </w:rPr>
        <w:t xml:space="preserve">МОТИВАЦИИ ГРАЖДАН К ЗДОРОВОМУ ОБРАЗУ ЖИЗНИ, ВКЛЮЧАЯ ЗДОРОВОЕ</w:t>
      </w:r>
    </w:p>
    <w:p>
      <w:pPr>
        <w:pStyle w:val="2"/>
        <w:jc w:val="center"/>
      </w:pPr>
      <w:r>
        <w:rPr>
          <w:sz w:val="20"/>
        </w:rPr>
        <w:t xml:space="preserve">ПИТАНИЕ И ОТКАЗ ОТ ВРЕДНЫХ ПРИВЫЧЕК" ("УКРЕПЛЕНИЕ</w:t>
      </w:r>
    </w:p>
    <w:p>
      <w:pPr>
        <w:pStyle w:val="2"/>
        <w:jc w:val="center"/>
      </w:pPr>
      <w:r>
        <w:rPr>
          <w:sz w:val="20"/>
        </w:rPr>
        <w:t xml:space="preserve">ОБЩЕСТВЕННОГО ЗДОРОВЬЯ"), НАЦИОНАЛЬНОГО ПРОЕКТА</w:t>
      </w:r>
    </w:p>
    <w:p>
      <w:pPr>
        <w:pStyle w:val="2"/>
        <w:jc w:val="center"/>
      </w:pPr>
      <w:r>
        <w:rPr>
          <w:sz w:val="20"/>
        </w:rPr>
        <w:t xml:space="preserve">"ДЕМОГРАФИЯ", УТВЕРЖДЕННОГО ПРОТОКОЛОМ ЗАСЕДАНИЯ ПРОЕКТНОГО</w:t>
      </w:r>
    </w:p>
    <w:p>
      <w:pPr>
        <w:pStyle w:val="2"/>
        <w:jc w:val="center"/>
      </w:pPr>
      <w:r>
        <w:rPr>
          <w:sz w:val="20"/>
        </w:rPr>
        <w:t xml:space="preserve">КОМИТЕТА ПО НАЦИОНАЛЬНОМУ ПРОЕКТУ "ДЕМОГРАФИЯ" ОТ 14 ДЕКАБРЯ</w:t>
      </w:r>
    </w:p>
    <w:p>
      <w:pPr>
        <w:pStyle w:val="2"/>
        <w:jc w:val="center"/>
      </w:pPr>
      <w:r>
        <w:rPr>
          <w:sz w:val="20"/>
        </w:rPr>
        <w:t xml:space="preserve">2018 ГОДА N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color w:val="392c69"/>
              </w:rPr>
              <w:t xml:space="preserve"> Правительства Республики Алтай</w:t>
            </w:r>
          </w:p>
          <w:p>
            <w:pPr>
              <w:pStyle w:val="0"/>
              <w:jc w:val="center"/>
            </w:pPr>
            <w:r>
              <w:rPr>
                <w:sz w:val="20"/>
                <w:color w:val="392c69"/>
              </w:rPr>
              <w:t xml:space="preserve">от 27.07.2021 N 211)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Рекомендованный подход к определению оценки</w:t>
      </w:r>
    </w:p>
    <w:p>
      <w:pPr>
        <w:pStyle w:val="2"/>
        <w:jc w:val="center"/>
      </w:pPr>
      <w:r>
        <w:rPr>
          <w:sz w:val="20"/>
        </w:rPr>
        <w:t xml:space="preserve">(от 1 до 10 баллов) по критериям оценки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39"/>
        <w:gridCol w:w="7710"/>
      </w:tblGrid>
      <w:tr>
        <w:tc>
          <w:tcPr>
            <w:tcW w:w="1339" w:type="dxa"/>
          </w:tcPr>
          <w:p>
            <w:pPr>
              <w:pStyle w:val="0"/>
              <w:jc w:val="center"/>
            </w:pPr>
            <w:r>
              <w:rPr>
                <w:sz w:val="20"/>
              </w:rPr>
              <w:t xml:space="preserve">Диапазон баллов</w:t>
            </w:r>
          </w:p>
        </w:tc>
        <w:tc>
          <w:tcPr>
            <w:tcW w:w="7710" w:type="dxa"/>
          </w:tcPr>
          <w:p>
            <w:pPr>
              <w:pStyle w:val="0"/>
              <w:jc w:val="center"/>
            </w:pPr>
            <w:r>
              <w:rPr>
                <w:sz w:val="20"/>
              </w:rPr>
              <w:t xml:space="preserve">Примерное содержание оценки</w:t>
            </w:r>
          </w:p>
        </w:tc>
      </w:tr>
      <w:tr>
        <w:tc>
          <w:tcPr>
            <w:tcW w:w="1339" w:type="dxa"/>
          </w:tcPr>
          <w:p>
            <w:pPr>
              <w:pStyle w:val="0"/>
              <w:jc w:val="center"/>
            </w:pPr>
            <w:r>
              <w:rPr>
                <w:sz w:val="20"/>
              </w:rPr>
              <w:t xml:space="preserve">9 - 10</w:t>
            </w:r>
          </w:p>
        </w:tc>
        <w:tc>
          <w:tcPr>
            <w:tcW w:w="7710" w:type="dxa"/>
          </w:tcPr>
          <w:p>
            <w:pPr>
              <w:pStyle w:val="0"/>
              <w:jc w:val="both"/>
            </w:pPr>
            <w:r>
              <w:rPr>
                <w:sz w:val="20"/>
              </w:rPr>
              <w:t xml:space="preserve">Высший уровень, соответствует оценке "отлично".</w:t>
            </w:r>
          </w:p>
          <w:p>
            <w:pPr>
              <w:pStyle w:val="0"/>
              <w:jc w:val="both"/>
            </w:pPr>
            <w:r>
              <w:rPr>
                <w:sz w:val="20"/>
              </w:rPr>
              <w:t xml:space="preserve">Критерий оценки выражен превосходно, безупречно. Замечания отсутствуют</w:t>
            </w:r>
          </w:p>
        </w:tc>
      </w:tr>
      <w:tr>
        <w:tc>
          <w:tcPr>
            <w:tcW w:w="1339" w:type="dxa"/>
          </w:tcPr>
          <w:p>
            <w:pPr>
              <w:pStyle w:val="0"/>
              <w:jc w:val="center"/>
            </w:pPr>
            <w:r>
              <w:rPr>
                <w:sz w:val="20"/>
              </w:rPr>
              <w:t xml:space="preserve">6 - 8</w:t>
            </w:r>
          </w:p>
        </w:tc>
        <w:tc>
          <w:tcPr>
            <w:tcW w:w="7710" w:type="dxa"/>
          </w:tcPr>
          <w:p>
            <w:pPr>
              <w:pStyle w:val="0"/>
              <w:jc w:val="both"/>
            </w:pPr>
            <w:r>
              <w:rPr>
                <w:sz w:val="20"/>
              </w:rPr>
              <w:t xml:space="preserve">Средний уровень, соответствует оценке "хорошо".</w:t>
            </w:r>
          </w:p>
          <w:p>
            <w:pPr>
              <w:pStyle w:val="0"/>
              <w:jc w:val="both"/>
            </w:pPr>
            <w:r>
              <w:rPr>
                <w:sz w:val="20"/>
              </w:rPr>
              <w:t xml:space="preserve">В целом критерий выражен очень хорошо, но есть некоторые недостатки, не существенные изъяны, как правило, не оказывающие серьезного влияния на общее качество проекта</w:t>
            </w:r>
          </w:p>
        </w:tc>
      </w:tr>
      <w:tr>
        <w:tc>
          <w:tcPr>
            <w:tcW w:w="1339" w:type="dxa"/>
          </w:tcPr>
          <w:p>
            <w:pPr>
              <w:pStyle w:val="0"/>
              <w:jc w:val="center"/>
            </w:pPr>
            <w:r>
              <w:rPr>
                <w:sz w:val="20"/>
              </w:rPr>
              <w:t xml:space="preserve">3 - 5</w:t>
            </w:r>
          </w:p>
        </w:tc>
        <w:tc>
          <w:tcPr>
            <w:tcW w:w="7710" w:type="dxa"/>
          </w:tcPr>
          <w:p>
            <w:pPr>
              <w:pStyle w:val="0"/>
              <w:jc w:val="both"/>
            </w:pPr>
            <w:r>
              <w:rPr>
                <w:sz w:val="20"/>
              </w:rPr>
              <w:t xml:space="preserve">Уровень ниже среднего, соответствует оценке "удовлетворительно".</w:t>
            </w:r>
          </w:p>
          <w:p>
            <w:pPr>
              <w:pStyle w:val="0"/>
              <w:jc w:val="both"/>
            </w:pPr>
            <w:r>
              <w:rPr>
                <w:sz w:val="20"/>
              </w:rPr>
              <w:t xml:space="preserve">Качество изложения информации по критерию "сомнительно", ряд важных параметров описаны со значительными пробелами, недостаточно убедительно. Информация по критерию "присутствует", однако отчасти противоречива. Количество и серьезность недостатков по критерию не позволяют поставить более высокую оценку</w:t>
            </w:r>
          </w:p>
        </w:tc>
      </w:tr>
      <w:tr>
        <w:tc>
          <w:tcPr>
            <w:tcW w:w="1339" w:type="dxa"/>
          </w:tcPr>
          <w:p>
            <w:pPr>
              <w:pStyle w:val="0"/>
              <w:jc w:val="center"/>
            </w:pPr>
            <w:r>
              <w:rPr>
                <w:sz w:val="20"/>
              </w:rPr>
              <w:t xml:space="preserve">1 - 2</w:t>
            </w:r>
          </w:p>
        </w:tc>
        <w:tc>
          <w:tcPr>
            <w:tcW w:w="7710" w:type="dxa"/>
          </w:tcPr>
          <w:p>
            <w:pPr>
              <w:pStyle w:val="0"/>
              <w:jc w:val="both"/>
            </w:pPr>
            <w:r>
              <w:rPr>
                <w:sz w:val="20"/>
              </w:rPr>
              <w:t xml:space="preserve">Низкий уровень, соответствует оценке "неудовлетворительно".</w:t>
            </w:r>
          </w:p>
          <w:p>
            <w:pPr>
              <w:pStyle w:val="0"/>
              <w:jc w:val="both"/>
            </w:pPr>
            <w:r>
              <w:rPr>
                <w:sz w:val="20"/>
              </w:rPr>
              <w:t xml:space="preserve">Информация по критерию отсутствует (в заявке и в общем доступе в информационно-телекоммуникационной сети "Интернет"), представлена общими фразами или крайне некачественно, с фактологическими ошибками либо не соответствием требованиям Порядка конкурса. Количество и серьезность недостатков по критерию свидетельствуют о высоких рисках реализации проекта</w:t>
            </w:r>
          </w:p>
        </w:tc>
      </w:tr>
    </w:tbl>
    <w:p>
      <w:pPr>
        <w:pStyle w:val="0"/>
        <w:jc w:val="both"/>
      </w:pPr>
      <w:r>
        <w:rPr>
          <w:sz w:val="20"/>
        </w:rPr>
      </w:r>
    </w:p>
    <w:p>
      <w:pPr>
        <w:pStyle w:val="2"/>
        <w:outlineLvl w:val="2"/>
        <w:jc w:val="center"/>
      </w:pPr>
      <w:r>
        <w:rPr>
          <w:sz w:val="20"/>
        </w:rPr>
        <w:t xml:space="preserve">Перечень критериев оценки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8"/>
        <w:gridCol w:w="4886"/>
        <w:gridCol w:w="2002"/>
        <w:gridCol w:w="1474"/>
      </w:tblGrid>
      <w:tr>
        <w:tc>
          <w:tcPr>
            <w:tcW w:w="648" w:type="dxa"/>
          </w:tcPr>
          <w:p>
            <w:pPr>
              <w:pStyle w:val="0"/>
              <w:jc w:val="center"/>
            </w:pPr>
            <w:r>
              <w:rPr>
                <w:sz w:val="20"/>
              </w:rPr>
              <w:t xml:space="preserve">N п/п</w:t>
            </w:r>
          </w:p>
        </w:tc>
        <w:tc>
          <w:tcPr>
            <w:tcW w:w="4886" w:type="dxa"/>
          </w:tcPr>
          <w:p>
            <w:pPr>
              <w:pStyle w:val="0"/>
              <w:jc w:val="center"/>
            </w:pPr>
            <w:r>
              <w:rPr>
                <w:sz w:val="20"/>
              </w:rPr>
              <w:t xml:space="preserve">Критерии оценки проектов</w:t>
            </w:r>
          </w:p>
        </w:tc>
        <w:tc>
          <w:tcPr>
            <w:tcW w:w="2002" w:type="dxa"/>
          </w:tcPr>
          <w:p>
            <w:pPr>
              <w:pStyle w:val="0"/>
              <w:jc w:val="center"/>
            </w:pPr>
            <w:r>
              <w:rPr>
                <w:sz w:val="20"/>
              </w:rPr>
              <w:t xml:space="preserve">Коэффициент значимости</w:t>
            </w:r>
          </w:p>
        </w:tc>
        <w:tc>
          <w:tcPr>
            <w:tcW w:w="1474" w:type="dxa"/>
          </w:tcPr>
          <w:p>
            <w:pPr>
              <w:pStyle w:val="0"/>
              <w:jc w:val="center"/>
            </w:pPr>
            <w:r>
              <w:rPr>
                <w:sz w:val="20"/>
              </w:rPr>
              <w:t xml:space="preserve">Диапазон баллов</w:t>
            </w:r>
          </w:p>
        </w:tc>
      </w:tr>
      <w:tr>
        <w:tc>
          <w:tcPr>
            <w:tcW w:w="648" w:type="dxa"/>
            <w:tcBorders>
              <w:bottom w:val="nil"/>
            </w:tcBorders>
            <w:vMerge w:val="restart"/>
          </w:tcPr>
          <w:p>
            <w:pPr>
              <w:pStyle w:val="0"/>
              <w:jc w:val="both"/>
            </w:pPr>
            <w:r>
              <w:rPr>
                <w:sz w:val="20"/>
              </w:rPr>
              <w:t xml:space="preserve">1.</w:t>
            </w:r>
          </w:p>
        </w:tc>
        <w:tc>
          <w:tcPr>
            <w:tcW w:w="4886" w:type="dxa"/>
          </w:tcPr>
          <w:p>
            <w:pPr>
              <w:pStyle w:val="0"/>
              <w:jc w:val="both"/>
            </w:pPr>
            <w:r>
              <w:rPr>
                <w:sz w:val="20"/>
              </w:rPr>
              <w:t xml:space="preserve">Актуальность и социальная значимость проекта </w:t>
            </w:r>
            <w:hyperlink w:history="0" w:anchor="P769" w:tooltip="&lt;*&gt; В случае если по результатам оценки по критериям &quot;Актуальность и социальная значимость проекта&quot;, &quot;Логическая связанность и реализуемость проекта, соответствие мероприятий проекта его целям, задачам и ожидаемым результатам&quot;, &quot;Результативность проекта (социальные изменения, которые произойдут в ходе реализации проекта)&quot; присвоено от 1 до 2 баллов, такая заявка и подготовившая ее некоммерческая организация не могут быть признаны победителем конкурса.">
              <w:r>
                <w:rPr>
                  <w:sz w:val="20"/>
                  <w:color w:val="0000ff"/>
                </w:rPr>
                <w:t xml:space="preserve">&lt;*&gt;</w:t>
              </w:r>
            </w:hyperlink>
          </w:p>
        </w:tc>
        <w:tc>
          <w:tcPr>
            <w:tcW w:w="2002" w:type="dxa"/>
          </w:tcPr>
          <w:p>
            <w:pPr>
              <w:pStyle w:val="0"/>
              <w:jc w:val="center"/>
            </w:pPr>
            <w:r>
              <w:rPr>
                <w:sz w:val="20"/>
              </w:rPr>
              <w:t xml:space="preserve">1,2</w:t>
            </w:r>
          </w:p>
        </w:tc>
        <w:tc>
          <w:tcPr>
            <w:tcW w:w="1474" w:type="dxa"/>
          </w:tcPr>
          <w:p>
            <w:pPr>
              <w:pStyle w:val="0"/>
              <w:jc w:val="center"/>
            </w:pPr>
            <w:r>
              <w:rPr>
                <w:sz w:val="20"/>
              </w:rPr>
              <w:t xml:space="preserve">от 1 до 10 баллов</w:t>
            </w:r>
          </w:p>
        </w:tc>
      </w:tr>
      <w:tr>
        <w:tc>
          <w:tcPr>
            <w:tcBorders>
              <w:bottom w:val="nil"/>
            </w:tcBorders>
            <w:vMerge w:val="continue"/>
          </w:tcPr>
          <w:p/>
        </w:tc>
        <w:tc>
          <w:tcPr>
            <w:tcW w:w="4886" w:type="dxa"/>
          </w:tcPr>
          <w:p>
            <w:pPr>
              <w:pStyle w:val="0"/>
              <w:jc w:val="both"/>
            </w:pPr>
            <w:r>
              <w:rPr>
                <w:sz w:val="20"/>
              </w:rPr>
              <w:t xml:space="preserve">Актуальность и социальная значимость проекта убедительно доказаны: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проект направлен в полной мере на решение именно тех проблем, которые обозначены как значимые; имеется подтверждение актуальности проблемы представителями целевой аудитории, потенциальными благополучателями, партнерами; мероприятия проекта полностью соответствуют конкурсным направлениям (в том числе другим, помимо указанного в качестве направления, по которому подана заявка)</w:t>
            </w:r>
          </w:p>
        </w:tc>
        <w:tc>
          <w:tcPr>
            <w:tcW w:w="2002" w:type="dxa"/>
          </w:tcPr>
          <w:p>
            <w:pPr>
              <w:pStyle w:val="0"/>
            </w:pPr>
            <w:r>
              <w:rPr>
                <w:sz w:val="20"/>
              </w:rPr>
            </w:r>
          </w:p>
        </w:tc>
        <w:tc>
          <w:tcPr>
            <w:tcW w:w="1474" w:type="dxa"/>
          </w:tcPr>
          <w:p>
            <w:pPr>
              <w:pStyle w:val="0"/>
              <w:jc w:val="center"/>
            </w:pPr>
            <w:r>
              <w:rPr>
                <w:sz w:val="20"/>
              </w:rPr>
              <w:t xml:space="preserve">9 - 10</w:t>
            </w:r>
          </w:p>
        </w:tc>
      </w:tr>
      <w:tr>
        <w:tc>
          <w:tcPr>
            <w:tcBorders>
              <w:bottom w:val="nil"/>
            </w:tcBorders>
            <w:vMerge w:val="continue"/>
          </w:tcPr>
          <w:p/>
        </w:tc>
        <w:tc>
          <w:tcPr>
            <w:tcW w:w="4886" w:type="dxa"/>
          </w:tcPr>
          <w:p>
            <w:pPr>
              <w:pStyle w:val="0"/>
              <w:jc w:val="both"/>
            </w:pPr>
            <w:r>
              <w:rPr>
                <w:sz w:val="20"/>
              </w:rPr>
              <w:t xml:space="preserve">Актуальность и социальная значимость проекта в целом доказаны, однако имеются несущественные замечания: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имеются другие замечания эксперта (с комментарием)</w:t>
            </w:r>
          </w:p>
        </w:tc>
        <w:tc>
          <w:tcPr>
            <w:tcW w:w="2002" w:type="dxa"/>
          </w:tcPr>
          <w:p>
            <w:pPr>
              <w:pStyle w:val="0"/>
            </w:pPr>
            <w:r>
              <w:rPr>
                <w:sz w:val="20"/>
              </w:rPr>
            </w:r>
          </w:p>
        </w:tc>
        <w:tc>
          <w:tcPr>
            <w:tcW w:w="1474" w:type="dxa"/>
          </w:tcPr>
          <w:p>
            <w:pPr>
              <w:pStyle w:val="0"/>
              <w:jc w:val="center"/>
            </w:pPr>
            <w:r>
              <w:rPr>
                <w:sz w:val="20"/>
              </w:rPr>
              <w:t xml:space="preserve">6 - 8</w:t>
            </w:r>
          </w:p>
        </w:tc>
      </w:tr>
      <w:tr>
        <w:tc>
          <w:tcPr>
            <w:tcBorders>
              <w:bottom w:val="nil"/>
            </w:tcBorders>
            <w:vMerge w:val="continue"/>
          </w:tcPr>
          <w:p/>
        </w:tc>
        <w:tc>
          <w:tcPr>
            <w:tcW w:w="4886" w:type="dxa"/>
          </w:tcPr>
          <w:p>
            <w:pPr>
              <w:pStyle w:val="0"/>
              <w:jc w:val="both"/>
            </w:pPr>
            <w:r>
              <w:rPr>
                <w:sz w:val="20"/>
              </w:rPr>
              <w:t xml:space="preserve">Актуальность и социальная значимость проекта доказаны недостаточно убедительно: проблема не имеет острой значимости для целевой группы или территории реализации проекта; в проекте недостаточно аргументировано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имеются другие замечания члена Конкурсной комиссии по проведению конкурса на предоставление субсидий социально ориентированным некоммерческим организациям (волонтерским движениям), не являющимися государственными (муниципальными) учреждениями для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утвержденного протоколом заседания проектного комитета по национальному проекту "Демография" от 14 декабря 2018 года N 3 (далее - Конкурсная комиссия) (с комментарием)</w:t>
            </w:r>
          </w:p>
        </w:tc>
        <w:tc>
          <w:tcPr>
            <w:tcW w:w="2002" w:type="dxa"/>
          </w:tcPr>
          <w:p>
            <w:pPr>
              <w:pStyle w:val="0"/>
            </w:pPr>
            <w:r>
              <w:rPr>
                <w:sz w:val="20"/>
              </w:rPr>
            </w:r>
          </w:p>
        </w:tc>
        <w:tc>
          <w:tcPr>
            <w:tcW w:w="1474" w:type="dxa"/>
          </w:tcPr>
          <w:p>
            <w:pPr>
              <w:pStyle w:val="0"/>
              <w:jc w:val="center"/>
            </w:pPr>
            <w:r>
              <w:rPr>
                <w:sz w:val="20"/>
              </w:rPr>
              <w:t xml:space="preserve">3 - 5</w:t>
            </w:r>
          </w:p>
        </w:tc>
      </w:tr>
      <w:tr>
        <w:tblPrEx>
          <w:tblBorders>
            <w:insideH w:val="nil"/>
          </w:tblBorders>
        </w:tblPrEx>
        <w:tc>
          <w:tcPr>
            <w:tcBorders>
              <w:bottom w:val="nil"/>
            </w:tcBorders>
            <w:vMerge w:val="continue"/>
          </w:tcPr>
          <w:p/>
        </w:tc>
        <w:tc>
          <w:tcPr>
            <w:tcW w:w="4886" w:type="dxa"/>
            <w:vAlign w:val="bottom"/>
            <w:tcBorders>
              <w:bottom w:val="nil"/>
            </w:tcBorders>
          </w:tcPr>
          <w:p>
            <w:pPr>
              <w:pStyle w:val="0"/>
              <w:jc w:val="both"/>
            </w:pPr>
            <w:r>
              <w:rPr>
                <w:sz w:val="20"/>
              </w:rPr>
              <w:t xml:space="preserve">Актуальность и социальная значимость проекта не доказаны: проблема, которой посвящен проект, не относится к разряду востребованных обществом либо слабо обоснована авторами; большая часть мероприятий проекта не связана с выбранным конкурсным направлением; имеются другие серьезные замечания члена Конкурсной комиссии (с комментарием)</w:t>
            </w:r>
          </w:p>
        </w:tc>
        <w:tc>
          <w:tcPr>
            <w:tcW w:w="2002" w:type="dxa"/>
            <w:tcBorders>
              <w:bottom w:val="nil"/>
            </w:tcBorders>
          </w:tcPr>
          <w:p>
            <w:pPr>
              <w:pStyle w:val="0"/>
            </w:pPr>
            <w:r>
              <w:rPr>
                <w:sz w:val="20"/>
              </w:rPr>
            </w:r>
          </w:p>
        </w:tc>
        <w:tc>
          <w:tcPr>
            <w:tcW w:w="1474" w:type="dxa"/>
            <w:tcBorders>
              <w:bottom w:val="nil"/>
            </w:tcBorders>
          </w:tcPr>
          <w:p>
            <w:pPr>
              <w:pStyle w:val="0"/>
              <w:jc w:val="center"/>
            </w:pPr>
            <w:r>
              <w:rPr>
                <w:sz w:val="20"/>
              </w:rPr>
              <w:t xml:space="preserve">1 - 2</w:t>
            </w:r>
          </w:p>
        </w:tc>
      </w:tr>
      <w:tr>
        <w:tblPrEx>
          <w:tblBorders>
            <w:insideH w:val="nil"/>
          </w:tblBorders>
        </w:tblPrEx>
        <w:tc>
          <w:tcPr>
            <w:gridSpan w:val="4"/>
            <w:tcW w:w="9010" w:type="dxa"/>
            <w:tcBorders>
              <w:top w:val="nil"/>
            </w:tcBorders>
          </w:tcPr>
          <w:p>
            <w:pPr>
              <w:pStyle w:val="0"/>
              <w:jc w:val="both"/>
            </w:pPr>
            <w:r>
              <w:rPr>
                <w:sz w:val="20"/>
              </w:rPr>
              <w:t xml:space="preserve">(в ред. </w:t>
            </w:r>
            <w:hyperlink w:history="0" r:id="rId81" w:tooltip="Постановление Правительства Республики Алтай от 27.07.2021 N 211 &quot;О внесении изменений в постановление Правительства Республики Алтай от 1 июня 2021 года N 148 &quot;Об утверждении Порядка предоставления субсидий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quot;Формирование системы мотивации граждан к здоровому образу жизни, включая здоровое питание и отказ от вредных привычек&quot; (&quot;Укрепление общественног {КонсультантПлюс}">
              <w:r>
                <w:rPr>
                  <w:sz w:val="20"/>
                  <w:color w:val="0000ff"/>
                </w:rPr>
                <w:t xml:space="preserve">Постановления</w:t>
              </w:r>
            </w:hyperlink>
            <w:r>
              <w:rPr>
                <w:sz w:val="20"/>
              </w:rPr>
              <w:t xml:space="preserve"> Правительства Республики Алтай от 27.07.2021 N 211)</w:t>
            </w:r>
          </w:p>
        </w:tc>
      </w:tr>
      <w:tr>
        <w:tc>
          <w:tcPr>
            <w:tcW w:w="648" w:type="dxa"/>
            <w:vMerge w:val="restart"/>
          </w:tcPr>
          <w:p>
            <w:pPr>
              <w:pStyle w:val="0"/>
            </w:pPr>
            <w:r>
              <w:rPr>
                <w:sz w:val="20"/>
              </w:rPr>
              <w:t xml:space="preserve">2.</w:t>
            </w:r>
          </w:p>
        </w:tc>
        <w:tc>
          <w:tcPr>
            <w:tcW w:w="4886" w:type="dxa"/>
            <w:vAlign w:val="bottom"/>
          </w:tcPr>
          <w:p>
            <w:pPr>
              <w:pStyle w:val="0"/>
              <w:jc w:val="both"/>
            </w:pPr>
            <w:r>
              <w:rPr>
                <w:sz w:val="20"/>
              </w:rPr>
              <w:t xml:space="preserve">Логическая связанность и реализуемость проекта, соответствие мероприятий проекта его целям, задачам и ожидаемым результатам </w:t>
            </w:r>
            <w:hyperlink w:history="0" w:anchor="P769" w:tooltip="&lt;*&gt; В случае если по результатам оценки по критериям &quot;Актуальность и социальная значимость проекта&quot;, &quot;Логическая связанность и реализуемость проекта, соответствие мероприятий проекта его целям, задачам и ожидаемым результатам&quot;, &quot;Результативность проекта (социальные изменения, которые произойдут в ходе реализации проекта)&quot; присвоено от 1 до 2 баллов, такая заявка и подготовившая ее некоммерческая организация не могут быть признаны победителем конкурса.">
              <w:r>
                <w:rPr>
                  <w:sz w:val="20"/>
                  <w:color w:val="0000ff"/>
                </w:rPr>
                <w:t xml:space="preserve">&lt;*&gt;</w:t>
              </w:r>
            </w:hyperlink>
          </w:p>
        </w:tc>
        <w:tc>
          <w:tcPr>
            <w:tcW w:w="2002" w:type="dxa"/>
          </w:tcPr>
          <w:p>
            <w:pPr>
              <w:pStyle w:val="0"/>
              <w:jc w:val="center"/>
            </w:pPr>
            <w:r>
              <w:rPr>
                <w:sz w:val="20"/>
              </w:rPr>
              <w:t xml:space="preserve">1</w:t>
            </w:r>
          </w:p>
        </w:tc>
        <w:tc>
          <w:tcPr>
            <w:tcW w:w="1474" w:type="dxa"/>
          </w:tcPr>
          <w:p>
            <w:pPr>
              <w:pStyle w:val="0"/>
              <w:jc w:val="center"/>
            </w:pPr>
            <w:r>
              <w:rPr>
                <w:sz w:val="20"/>
              </w:rPr>
              <w:t xml:space="preserve">от 1 до 10 баллов</w:t>
            </w:r>
          </w:p>
        </w:tc>
      </w:tr>
      <w:tr>
        <w:tc>
          <w:tcPr>
            <w:vMerge w:val="continue"/>
          </w:tcPr>
          <w:p/>
        </w:tc>
        <w:tc>
          <w:tcPr>
            <w:tcW w:w="4886" w:type="dxa"/>
            <w:vAlign w:val="bottom"/>
          </w:tcPr>
          <w:p>
            <w:pPr>
              <w:pStyle w:val="0"/>
              <w:jc w:val="both"/>
            </w:pPr>
            <w:r>
              <w:rPr>
                <w:sz w:val="20"/>
              </w:rPr>
              <w:t xml:space="preserve">Проект полностью соответствует данному критерию: все разделы заявки логически взаимосвязаны, каждый раздел содержит информацию, необходимую и достаточную для полного понимания содержания проекта; календарный план хорошо структурирован, детализирован, содержит описание конкретных мероприятий;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указаны конкретные и разумные сроки, позволяющие в полной мере решить задачи проекта</w:t>
            </w:r>
          </w:p>
        </w:tc>
        <w:tc>
          <w:tcPr>
            <w:tcW w:w="2002" w:type="dxa"/>
          </w:tcPr>
          <w:p>
            <w:pPr>
              <w:pStyle w:val="0"/>
            </w:pPr>
            <w:r>
              <w:rPr>
                <w:sz w:val="20"/>
              </w:rPr>
            </w:r>
          </w:p>
        </w:tc>
        <w:tc>
          <w:tcPr>
            <w:tcW w:w="1474" w:type="dxa"/>
          </w:tcPr>
          <w:p>
            <w:pPr>
              <w:pStyle w:val="0"/>
              <w:jc w:val="center"/>
            </w:pPr>
            <w:r>
              <w:rPr>
                <w:sz w:val="20"/>
              </w:rPr>
              <w:t xml:space="preserve">9 - 10</w:t>
            </w:r>
          </w:p>
        </w:tc>
      </w:tr>
      <w:tr>
        <w:tc>
          <w:tcPr>
            <w:vMerge w:val="continue"/>
          </w:tcPr>
          <w:p/>
        </w:tc>
        <w:tc>
          <w:tcPr>
            <w:tcW w:w="4886" w:type="dxa"/>
            <w:vAlign w:val="bottom"/>
          </w:tcPr>
          <w:p>
            <w:pPr>
              <w:pStyle w:val="0"/>
              <w:jc w:val="both"/>
            </w:pPr>
            <w:r>
              <w:rPr>
                <w:sz w:val="20"/>
              </w:rPr>
              <w:t xml:space="preserve">По данному критерию проект в целом проработан, однако имеются несущественные замечания члена Конкурсной комиссии: все разделы заявки логически взаимосвязаны, однако имеются несущественные смысловые несоответствия, что нарушает внутреннюю целостность проекта; 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вместе с тем состав мероприятий не является полностью оптимальным и (или) сроки выполнения отдельных мероприятий проекта требуют корректировки</w:t>
            </w:r>
          </w:p>
        </w:tc>
        <w:tc>
          <w:tcPr>
            <w:tcW w:w="2002" w:type="dxa"/>
          </w:tcPr>
          <w:p>
            <w:pPr>
              <w:pStyle w:val="0"/>
            </w:pPr>
            <w:r>
              <w:rPr>
                <w:sz w:val="20"/>
              </w:rPr>
            </w:r>
          </w:p>
        </w:tc>
        <w:tc>
          <w:tcPr>
            <w:tcW w:w="1474" w:type="dxa"/>
          </w:tcPr>
          <w:p>
            <w:pPr>
              <w:pStyle w:val="0"/>
              <w:jc w:val="center"/>
            </w:pPr>
            <w:r>
              <w:rPr>
                <w:sz w:val="20"/>
              </w:rPr>
              <w:t xml:space="preserve">6 - 8</w:t>
            </w:r>
          </w:p>
        </w:tc>
      </w:tr>
      <w:tr>
        <w:tc>
          <w:tcPr>
            <w:vMerge w:val="continue"/>
          </w:tcPr>
          <w:p/>
        </w:tc>
        <w:tc>
          <w:tcPr>
            <w:tcW w:w="4886" w:type="dxa"/>
            <w:vAlign w:val="bottom"/>
          </w:tcPr>
          <w:p>
            <w:pPr>
              <w:pStyle w:val="0"/>
              <w:jc w:val="both"/>
            </w:pPr>
            <w:r>
              <w:rPr>
                <w:sz w:val="20"/>
              </w:rPr>
              <w:t xml:space="preserve">Проект по данному критерию проработан недостаточно, имеются замечания члена Конкурсной комиссии, которые обязательно необходимо устранить: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 имеются устранимые нарушения логической связи между задачами, мероприятиями и предполагаемыми результатами;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3 - 5</w:t>
            </w:r>
          </w:p>
        </w:tc>
      </w:tr>
      <w:tr>
        <w:tc>
          <w:tcPr>
            <w:vMerge w:val="continue"/>
          </w:tcPr>
          <w:p/>
        </w:tc>
        <w:tc>
          <w:tcPr>
            <w:tcW w:w="4886" w:type="dxa"/>
            <w:vAlign w:val="bottom"/>
          </w:tcPr>
          <w:p>
            <w:pPr>
              <w:pStyle w:val="0"/>
              <w:jc w:val="both"/>
            </w:pPr>
            <w:r>
              <w:rPr>
                <w:sz w:val="20"/>
              </w:rPr>
              <w:t xml:space="preserve">Проект не соответствует данному критерию: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 существенные ошибки в постановке целей, задач, описании мероприятий, результатов проекта делают реализацию такого проекта нецелесообразной;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 имеются другие серьезные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1 - 2</w:t>
            </w:r>
          </w:p>
        </w:tc>
      </w:tr>
      <w:tr>
        <w:tc>
          <w:tcPr>
            <w:tcW w:w="648" w:type="dxa"/>
            <w:vMerge w:val="restart"/>
          </w:tcPr>
          <w:p>
            <w:pPr>
              <w:pStyle w:val="0"/>
            </w:pPr>
            <w:r>
              <w:rPr>
                <w:sz w:val="20"/>
              </w:rPr>
              <w:t xml:space="preserve">3.</w:t>
            </w:r>
          </w:p>
        </w:tc>
        <w:tc>
          <w:tcPr>
            <w:tcW w:w="4886" w:type="dxa"/>
            <w:vAlign w:val="bottom"/>
          </w:tcPr>
          <w:p>
            <w:pPr>
              <w:pStyle w:val="0"/>
              <w:jc w:val="both"/>
            </w:pPr>
            <w:r>
              <w:rPr>
                <w:sz w:val="20"/>
              </w:rPr>
              <w:t xml:space="preserve">Реалистичность бюджета проекта и обоснованность планируемых расходов на реализацию проекта</w:t>
            </w:r>
          </w:p>
        </w:tc>
        <w:tc>
          <w:tcPr>
            <w:tcW w:w="2002" w:type="dxa"/>
          </w:tcPr>
          <w:p>
            <w:pPr>
              <w:pStyle w:val="0"/>
              <w:jc w:val="center"/>
            </w:pPr>
            <w:r>
              <w:rPr>
                <w:sz w:val="20"/>
              </w:rPr>
              <w:t xml:space="preserve">1,2</w:t>
            </w:r>
          </w:p>
        </w:tc>
        <w:tc>
          <w:tcPr>
            <w:tcW w:w="1474" w:type="dxa"/>
          </w:tcPr>
          <w:p>
            <w:pPr>
              <w:pStyle w:val="0"/>
              <w:jc w:val="center"/>
            </w:pPr>
            <w:r>
              <w:rPr>
                <w:sz w:val="20"/>
              </w:rPr>
              <w:t xml:space="preserve">от 1 до 10 баллов</w:t>
            </w:r>
          </w:p>
        </w:tc>
      </w:tr>
      <w:tr>
        <w:tc>
          <w:tcPr>
            <w:vMerge w:val="continue"/>
          </w:tcPr>
          <w:p/>
        </w:tc>
        <w:tc>
          <w:tcPr>
            <w:tcW w:w="4886" w:type="dxa"/>
          </w:tcPr>
          <w:p>
            <w:pPr>
              <w:pStyle w:val="0"/>
              <w:jc w:val="both"/>
            </w:pPr>
            <w:r>
              <w:rPr>
                <w:sz w:val="20"/>
              </w:rPr>
              <w:t xml:space="preserve">Проект полностью соответствует данному критерию: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все планируемые расходы реалистичны и обоснованы; даны корректные комментарии по всем предполагаемым расходам за счет субсидии, позволяющие четко определить состав (детализацию) расходов; в проекте предусмотрено активное использование имеющихся у СО НКО ресурсов</w:t>
            </w:r>
          </w:p>
        </w:tc>
        <w:tc>
          <w:tcPr>
            <w:tcW w:w="2002" w:type="dxa"/>
          </w:tcPr>
          <w:p>
            <w:pPr>
              <w:pStyle w:val="0"/>
            </w:pPr>
            <w:r>
              <w:rPr>
                <w:sz w:val="20"/>
              </w:rPr>
            </w:r>
          </w:p>
        </w:tc>
        <w:tc>
          <w:tcPr>
            <w:tcW w:w="1474" w:type="dxa"/>
          </w:tcPr>
          <w:p>
            <w:pPr>
              <w:pStyle w:val="0"/>
              <w:jc w:val="center"/>
            </w:pPr>
            <w:r>
              <w:rPr>
                <w:sz w:val="20"/>
              </w:rPr>
              <w:t xml:space="preserve">9 - 10</w:t>
            </w:r>
          </w:p>
        </w:tc>
      </w:tr>
      <w:tr>
        <w:tc>
          <w:tcPr>
            <w:vMerge w:val="continue"/>
          </w:tcPr>
          <w:p/>
        </w:tc>
        <w:tc>
          <w:tcPr>
            <w:tcW w:w="4886" w:type="dxa"/>
            <w:vAlign w:val="bottom"/>
          </w:tcPr>
          <w:p>
            <w:pPr>
              <w:pStyle w:val="0"/>
              <w:jc w:val="both"/>
            </w:pPr>
            <w:r>
              <w:rPr>
                <w:sz w:val="20"/>
              </w:rPr>
              <w:t xml:space="preserve">Проект в целом соответствует данному критерию, однако имеются несущественные замечания члена Конкурсной комиссии: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6 - 8</w:t>
            </w:r>
          </w:p>
        </w:tc>
      </w:tr>
      <w:tr>
        <w:tc>
          <w:tcPr>
            <w:vMerge w:val="continue"/>
          </w:tcPr>
          <w:p/>
        </w:tc>
        <w:tc>
          <w:tcPr>
            <w:tcW w:w="4886" w:type="dxa"/>
            <w:vAlign w:val="bottom"/>
          </w:tcPr>
          <w:p>
            <w:pPr>
              <w:pStyle w:val="0"/>
              <w:jc w:val="both"/>
            </w:pPr>
            <w:r>
              <w:rPr>
                <w:sz w:val="20"/>
              </w:rPr>
              <w:t xml:space="preserve">Проект в целом соответствует данному критерию, однако имеются замечания члена Конкурсной комиссии, которые обязательно необходимо устранить: не все предполагаемые расходы непосредственно связаны с мероприятиями проекта и достижением ожидаемых результатов; в бюджете проекта предусмотрены побочные, не имеющие прямого отношения к реализации проекта, расходы;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 обоснование некоторых запланированных расходов не позволяет оценить их взаимосвязь с мероприятиями проекта;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3 - 5</w:t>
            </w:r>
          </w:p>
        </w:tc>
      </w:tr>
      <w:tr>
        <w:tc>
          <w:tcPr>
            <w:vMerge w:val="continue"/>
          </w:tcPr>
          <w:p/>
        </w:tc>
        <w:tc>
          <w:tcPr>
            <w:tcW w:w="4886" w:type="dxa"/>
          </w:tcPr>
          <w:p>
            <w:pPr>
              <w:pStyle w:val="0"/>
              <w:jc w:val="both"/>
            </w:pPr>
            <w:r>
              <w:rPr>
                <w:sz w:val="20"/>
              </w:rPr>
              <w:t xml:space="preserve">Проект не соответствует данному критерию: предполагаемые затраты на реализацию проекта явно завышены либо занижены и (или) не соответствуют мероприятиям проекта, условиям конкурса; в бюджете проекта предусмотрено осуществление за счет субсидии расходов, которые не допускаются в соответствии с требованиями; бюджет проекта нереалистичен, не соответствует тексту заявки; бюджет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 имеются несоответствия между суммами в описании проекта и в его бюджете; комментарии к запланированным расходам неполные, некорректные, нелогичные; имеются другие серьезные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1 - 2</w:t>
            </w:r>
          </w:p>
        </w:tc>
      </w:tr>
      <w:tr>
        <w:tc>
          <w:tcPr>
            <w:tcW w:w="648" w:type="dxa"/>
            <w:vMerge w:val="restart"/>
          </w:tcPr>
          <w:p>
            <w:pPr>
              <w:pStyle w:val="0"/>
            </w:pPr>
            <w:r>
              <w:rPr>
                <w:sz w:val="20"/>
              </w:rPr>
              <w:t xml:space="preserve">4.</w:t>
            </w:r>
          </w:p>
        </w:tc>
        <w:tc>
          <w:tcPr>
            <w:tcW w:w="4886" w:type="dxa"/>
            <w:vAlign w:val="bottom"/>
          </w:tcPr>
          <w:p>
            <w:pPr>
              <w:pStyle w:val="0"/>
              <w:jc w:val="both"/>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2002" w:type="dxa"/>
          </w:tcPr>
          <w:p>
            <w:pPr>
              <w:pStyle w:val="0"/>
              <w:jc w:val="center"/>
            </w:pPr>
            <w:r>
              <w:rPr>
                <w:sz w:val="20"/>
              </w:rPr>
              <w:t xml:space="preserve">0,8</w:t>
            </w:r>
          </w:p>
        </w:tc>
        <w:tc>
          <w:tcPr>
            <w:tcW w:w="1474" w:type="dxa"/>
          </w:tcPr>
          <w:p>
            <w:pPr>
              <w:pStyle w:val="0"/>
              <w:jc w:val="center"/>
            </w:pPr>
            <w:r>
              <w:rPr>
                <w:sz w:val="20"/>
              </w:rPr>
              <w:t xml:space="preserve">от 1 до 10 баллов</w:t>
            </w:r>
          </w:p>
        </w:tc>
      </w:tr>
      <w:tr>
        <w:tc>
          <w:tcPr>
            <w:vMerge w:val="continue"/>
          </w:tcPr>
          <w:p/>
        </w:tc>
        <w:tc>
          <w:tcPr>
            <w:tcW w:w="4886" w:type="dxa"/>
            <w:vAlign w:val="bottom"/>
          </w:tcPr>
          <w:p>
            <w:pPr>
              <w:pStyle w:val="0"/>
              <w:jc w:val="both"/>
            </w:pPr>
            <w:r>
              <w:rPr>
                <w:sz w:val="20"/>
              </w:rPr>
              <w:t xml:space="preserve">Данный критерий отлично выражен 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c>
          <w:tcPr>
            <w:tcW w:w="2002" w:type="dxa"/>
          </w:tcPr>
          <w:p>
            <w:pPr>
              <w:pStyle w:val="0"/>
            </w:pPr>
            <w:r>
              <w:rPr>
                <w:sz w:val="20"/>
              </w:rPr>
            </w:r>
          </w:p>
        </w:tc>
        <w:tc>
          <w:tcPr>
            <w:tcW w:w="1474" w:type="dxa"/>
          </w:tcPr>
          <w:p>
            <w:pPr>
              <w:pStyle w:val="0"/>
              <w:jc w:val="center"/>
            </w:pPr>
            <w:r>
              <w:rPr>
                <w:sz w:val="20"/>
              </w:rPr>
              <w:t xml:space="preserve">9 - 10</w:t>
            </w:r>
          </w:p>
        </w:tc>
      </w:tr>
      <w:tr>
        <w:tc>
          <w:tcPr>
            <w:vMerge w:val="continue"/>
          </w:tcPr>
          <w:p/>
        </w:tc>
        <w:tc>
          <w:tcPr>
            <w:tcW w:w="4886" w:type="dxa"/>
            <w:vAlign w:val="bottom"/>
          </w:tcPr>
          <w:p>
            <w:pPr>
              <w:pStyle w:val="0"/>
              <w:jc w:val="both"/>
            </w:pPr>
            <w:r>
              <w:rPr>
                <w:sz w:val="20"/>
              </w:rPr>
              <w:t xml:space="preserve">Данный критерий хорошо выражен в заявке: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 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c>
          <w:tcPr>
            <w:tcW w:w="2002" w:type="dxa"/>
          </w:tcPr>
          <w:p>
            <w:pPr>
              <w:pStyle w:val="0"/>
            </w:pPr>
            <w:r>
              <w:rPr>
                <w:sz w:val="20"/>
              </w:rPr>
            </w:r>
          </w:p>
        </w:tc>
        <w:tc>
          <w:tcPr>
            <w:tcW w:w="1474" w:type="dxa"/>
          </w:tcPr>
          <w:p>
            <w:pPr>
              <w:pStyle w:val="0"/>
              <w:jc w:val="center"/>
            </w:pPr>
            <w:r>
              <w:rPr>
                <w:sz w:val="20"/>
              </w:rPr>
              <w:t xml:space="preserve">6 - 8</w:t>
            </w:r>
          </w:p>
        </w:tc>
      </w:tr>
      <w:tr>
        <w:tc>
          <w:tcPr>
            <w:vMerge w:val="continue"/>
          </w:tcPr>
          <w:p/>
        </w:tc>
        <w:tc>
          <w:tcPr>
            <w:tcW w:w="4886" w:type="dxa"/>
            <w:vAlign w:val="bottom"/>
          </w:tcPr>
          <w:p>
            <w:pPr>
              <w:pStyle w:val="0"/>
              <w:jc w:val="both"/>
            </w:pPr>
            <w:r>
              <w:rPr>
                <w:sz w:val="20"/>
              </w:rPr>
              <w:t xml:space="preserve">Данный критерий удовлетворительно выражен в заявке: в заявке изложены ожидаемые результаты проекта, но они не полностью соответствуют критериям адекватности, измеримости, достижимости; запланированные результаты могут быть достигнуты при меньших затратах;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3 - 5</w:t>
            </w:r>
          </w:p>
        </w:tc>
      </w:tr>
      <w:tr>
        <w:tc>
          <w:tcPr>
            <w:vMerge w:val="continue"/>
          </w:tcPr>
          <w:p/>
        </w:tc>
        <w:tc>
          <w:tcPr>
            <w:tcW w:w="4886" w:type="dxa"/>
            <w:vAlign w:val="bottom"/>
          </w:tcPr>
          <w:p>
            <w:pPr>
              <w:pStyle w:val="0"/>
              <w:jc w:val="both"/>
            </w:pPr>
            <w:r>
              <w:rPr>
                <w:sz w:val="20"/>
              </w:rPr>
              <w:t xml:space="preserve">Данный критерий плохо выражен в заявке: ожидаемые результаты проекта изложены неконкретно; предполагаемые затраты на достижение результатов проекта явно завышены; описанная в заявке деятельность является, по сути, предпринимательской; имеются другие серьезные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1 - 2</w:t>
            </w:r>
          </w:p>
        </w:tc>
      </w:tr>
      <w:tr>
        <w:tc>
          <w:tcPr>
            <w:tcW w:w="648" w:type="dxa"/>
            <w:vMerge w:val="restart"/>
          </w:tcPr>
          <w:p>
            <w:pPr>
              <w:pStyle w:val="0"/>
            </w:pPr>
            <w:r>
              <w:rPr>
                <w:sz w:val="20"/>
              </w:rPr>
              <w:t xml:space="preserve">5.</w:t>
            </w:r>
          </w:p>
        </w:tc>
        <w:tc>
          <w:tcPr>
            <w:tcW w:w="4886" w:type="dxa"/>
            <w:vAlign w:val="bottom"/>
          </w:tcPr>
          <w:p>
            <w:pPr>
              <w:pStyle w:val="0"/>
              <w:jc w:val="both"/>
            </w:pPr>
            <w:r>
              <w:rPr>
                <w:sz w:val="20"/>
              </w:rPr>
              <w:t xml:space="preserve">Результативность проекта (социальные изменения, которые произойдут в ходе реализации проекта) </w:t>
            </w:r>
            <w:hyperlink w:history="0" w:anchor="P769" w:tooltip="&lt;*&gt; В случае если по результатам оценки по критериям &quot;Актуальность и социальная значимость проекта&quot;, &quot;Логическая связанность и реализуемость проекта, соответствие мероприятий проекта его целям, задачам и ожидаемым результатам&quot;, &quot;Результативность проекта (социальные изменения, которые произойдут в ходе реализации проекта)&quot; присвоено от 1 до 2 баллов, такая заявка и подготовившая ее некоммерческая организация не могут быть признаны победителем конкурса.">
              <w:r>
                <w:rPr>
                  <w:sz w:val="20"/>
                  <w:color w:val="0000ff"/>
                </w:rPr>
                <w:t xml:space="preserve">&lt;*&gt;</w:t>
              </w:r>
            </w:hyperlink>
          </w:p>
        </w:tc>
        <w:tc>
          <w:tcPr>
            <w:tcW w:w="2002" w:type="dxa"/>
          </w:tcPr>
          <w:p>
            <w:pPr>
              <w:pStyle w:val="0"/>
              <w:jc w:val="center"/>
            </w:pPr>
            <w:r>
              <w:rPr>
                <w:sz w:val="20"/>
              </w:rPr>
              <w:t xml:space="preserve">1,2</w:t>
            </w:r>
          </w:p>
        </w:tc>
        <w:tc>
          <w:tcPr>
            <w:tcW w:w="1474" w:type="dxa"/>
          </w:tcPr>
          <w:p>
            <w:pPr>
              <w:pStyle w:val="0"/>
              <w:jc w:val="center"/>
            </w:pPr>
            <w:r>
              <w:rPr>
                <w:sz w:val="20"/>
              </w:rPr>
              <w:t xml:space="preserve">от 1 до 10 баллов</w:t>
            </w:r>
          </w:p>
        </w:tc>
      </w:tr>
      <w:tr>
        <w:tc>
          <w:tcPr>
            <w:vMerge w:val="continue"/>
          </w:tcPr>
          <w:p/>
        </w:tc>
        <w:tc>
          <w:tcPr>
            <w:tcW w:w="4886" w:type="dxa"/>
            <w:vAlign w:val="bottom"/>
          </w:tcPr>
          <w:p>
            <w:pPr>
              <w:pStyle w:val="0"/>
              <w:jc w:val="both"/>
            </w:pPr>
            <w:r>
              <w:rPr>
                <w:sz w:val="20"/>
              </w:rPr>
              <w:t xml:space="preserve">Данный критерий отлично выражен в заявке: если в качестве результатов реализации проекта указаны качественные положительные изменения в состоянии целевых аудиторий (групп). Реализация проекта приведет к позитивным изменениям в сфере, в которой реализуется проект, а также будет способствовать развитию организации. Достигнутые результаты реализации проекта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привлечь широкий круг общественности для ее решения</w:t>
            </w:r>
          </w:p>
        </w:tc>
        <w:tc>
          <w:tcPr>
            <w:tcW w:w="2002" w:type="dxa"/>
          </w:tcPr>
          <w:p>
            <w:pPr>
              <w:pStyle w:val="0"/>
            </w:pPr>
            <w:r>
              <w:rPr>
                <w:sz w:val="20"/>
              </w:rPr>
            </w:r>
          </w:p>
        </w:tc>
        <w:tc>
          <w:tcPr>
            <w:tcW w:w="1474" w:type="dxa"/>
          </w:tcPr>
          <w:p>
            <w:pPr>
              <w:pStyle w:val="0"/>
              <w:jc w:val="center"/>
            </w:pPr>
            <w:r>
              <w:rPr>
                <w:sz w:val="20"/>
              </w:rPr>
              <w:t xml:space="preserve">9 - 10</w:t>
            </w:r>
          </w:p>
        </w:tc>
      </w:tr>
      <w:tr>
        <w:tc>
          <w:tcPr>
            <w:vMerge w:val="continue"/>
          </w:tcPr>
          <w:p/>
        </w:tc>
        <w:tc>
          <w:tcPr>
            <w:tcW w:w="4886" w:type="dxa"/>
            <w:vAlign w:val="bottom"/>
          </w:tcPr>
          <w:p>
            <w:pPr>
              <w:pStyle w:val="0"/>
              <w:jc w:val="both"/>
            </w:pPr>
            <w:r>
              <w:rPr>
                <w:sz w:val="20"/>
              </w:rPr>
              <w:t xml:space="preserve">Данный критерий хорошо выражен в заявке: если в качестве результатов реализации проекта указаны качественные положительные изменения для целевых аудиторий (групп), но ожидаемые изменения не будут носить масштабного и кардинального характера для сферы, в которой реализуется проект. Проект предусматривает новые методы (способы) предоставления существующих социальных услуг, но не предусматривает расширения их перечня. Достигнутые результаты реализации проекта позволят привлечь общественное внимание к социальной проблеме, но предусмотренные в проекте меры недостаточны для формирования общественного мнения по социальной проблеме и привлечения широкого круга общественности для ее решения. Реализация проекта несущественно повлияет на развитие организации</w:t>
            </w:r>
          </w:p>
        </w:tc>
        <w:tc>
          <w:tcPr>
            <w:tcW w:w="2002" w:type="dxa"/>
          </w:tcPr>
          <w:p>
            <w:pPr>
              <w:pStyle w:val="0"/>
            </w:pPr>
            <w:r>
              <w:rPr>
                <w:sz w:val="20"/>
              </w:rPr>
            </w:r>
          </w:p>
        </w:tc>
        <w:tc>
          <w:tcPr>
            <w:tcW w:w="1474" w:type="dxa"/>
          </w:tcPr>
          <w:p>
            <w:pPr>
              <w:pStyle w:val="0"/>
              <w:jc w:val="center"/>
            </w:pPr>
            <w:r>
              <w:rPr>
                <w:sz w:val="20"/>
              </w:rPr>
              <w:t xml:space="preserve">6 - 8</w:t>
            </w:r>
          </w:p>
        </w:tc>
      </w:tr>
      <w:tr>
        <w:tc>
          <w:tcPr>
            <w:vMerge w:val="continue"/>
          </w:tcPr>
          <w:p/>
        </w:tc>
        <w:tc>
          <w:tcPr>
            <w:tcW w:w="4886" w:type="dxa"/>
          </w:tcPr>
          <w:p>
            <w:pPr>
              <w:pStyle w:val="0"/>
              <w:jc w:val="both"/>
            </w:pPr>
            <w:r>
              <w:rPr>
                <w:sz w:val="20"/>
              </w:rPr>
              <w:t xml:space="preserve">Данный критерий удовлетворительно выражен в заявке: если реализация проекта приведет к незначительным изменениям в сфере, в которой реализуется проект, и окажет незначительное социальное воздействие. Реализация проекта не окажет существенного влияния на целевые аудитории. В проекте не предусматривается совершенствование механизма предоставления социальных услуг. Результаты реализации проекта не позволят сформировать общественное мнение по социальной проблеме в полном объеме, на решение которой направлен проект, а также привлекут не большое общественное внимание к социальной проблеме. Реализация проекта частично повлияет на развитие организации. Имеются другие замечания члена Конкурсной комиссии (с комментариями)</w:t>
            </w:r>
          </w:p>
        </w:tc>
        <w:tc>
          <w:tcPr>
            <w:tcW w:w="2002" w:type="dxa"/>
          </w:tcPr>
          <w:p>
            <w:pPr>
              <w:pStyle w:val="0"/>
            </w:pPr>
            <w:r>
              <w:rPr>
                <w:sz w:val="20"/>
              </w:rPr>
            </w:r>
          </w:p>
        </w:tc>
        <w:tc>
          <w:tcPr>
            <w:tcW w:w="1474" w:type="dxa"/>
          </w:tcPr>
          <w:p>
            <w:pPr>
              <w:pStyle w:val="0"/>
              <w:jc w:val="center"/>
            </w:pPr>
            <w:r>
              <w:rPr>
                <w:sz w:val="20"/>
              </w:rPr>
              <w:t xml:space="preserve">3 - 5</w:t>
            </w:r>
          </w:p>
        </w:tc>
      </w:tr>
      <w:tr>
        <w:tc>
          <w:tcPr>
            <w:vMerge w:val="continue"/>
          </w:tcPr>
          <w:p/>
        </w:tc>
        <w:tc>
          <w:tcPr>
            <w:tcW w:w="4886" w:type="dxa"/>
            <w:vAlign w:val="bottom"/>
          </w:tcPr>
          <w:p>
            <w:pPr>
              <w:pStyle w:val="0"/>
              <w:jc w:val="both"/>
            </w:pPr>
            <w:r>
              <w:rPr>
                <w:sz w:val="20"/>
              </w:rPr>
              <w:t xml:space="preserve">Данный критерий плохо выражен в заявке: если реализация проекта не приведет к изменениям в сфере, в которой реализуется проект, и окажет минимальное социальное воздействие. Реализация проекта не окажет влияния на целевые аудитории. В проекте не предусматривается совершенствование механизма предоставления социальных услуг. Достигнутые результаты реализации проекта не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привлечь широкий круг общественности для ее решения. Реализация проекта не повлияет на развитие организации. Имеются другие замечания члена Конкурсной комиссии (с комментариями)</w:t>
            </w:r>
          </w:p>
        </w:tc>
        <w:tc>
          <w:tcPr>
            <w:tcW w:w="2002" w:type="dxa"/>
          </w:tcPr>
          <w:p>
            <w:pPr>
              <w:pStyle w:val="0"/>
            </w:pPr>
            <w:r>
              <w:rPr>
                <w:sz w:val="20"/>
              </w:rPr>
            </w:r>
          </w:p>
        </w:tc>
        <w:tc>
          <w:tcPr>
            <w:tcW w:w="1474" w:type="dxa"/>
          </w:tcPr>
          <w:p>
            <w:pPr>
              <w:pStyle w:val="0"/>
              <w:jc w:val="center"/>
            </w:pPr>
            <w:r>
              <w:rPr>
                <w:sz w:val="20"/>
              </w:rPr>
              <w:t xml:space="preserve">1 - 2</w:t>
            </w:r>
          </w:p>
        </w:tc>
      </w:tr>
      <w:tr>
        <w:tc>
          <w:tcPr>
            <w:tcW w:w="648" w:type="dxa"/>
            <w:vMerge w:val="restart"/>
          </w:tcPr>
          <w:p>
            <w:pPr>
              <w:pStyle w:val="0"/>
            </w:pPr>
            <w:r>
              <w:rPr>
                <w:sz w:val="20"/>
              </w:rPr>
              <w:t xml:space="preserve">6.</w:t>
            </w:r>
          </w:p>
        </w:tc>
        <w:tc>
          <w:tcPr>
            <w:tcW w:w="4886" w:type="dxa"/>
            <w:vAlign w:val="bottom"/>
          </w:tcPr>
          <w:p>
            <w:pPr>
              <w:pStyle w:val="0"/>
              <w:jc w:val="both"/>
            </w:pPr>
            <w:r>
              <w:rPr>
                <w:sz w:val="20"/>
              </w:rPr>
              <w:t xml:space="preserve">Соответствие опыта и компетенций проектной команды планируемой деятельности</w:t>
            </w:r>
          </w:p>
        </w:tc>
        <w:tc>
          <w:tcPr>
            <w:tcW w:w="2002" w:type="dxa"/>
          </w:tcPr>
          <w:p>
            <w:pPr>
              <w:pStyle w:val="0"/>
              <w:jc w:val="center"/>
            </w:pPr>
            <w:r>
              <w:rPr>
                <w:sz w:val="20"/>
              </w:rPr>
              <w:t xml:space="preserve">0,8</w:t>
            </w:r>
          </w:p>
        </w:tc>
        <w:tc>
          <w:tcPr>
            <w:tcW w:w="1474" w:type="dxa"/>
          </w:tcPr>
          <w:p>
            <w:pPr>
              <w:pStyle w:val="0"/>
              <w:jc w:val="center"/>
            </w:pPr>
            <w:r>
              <w:rPr>
                <w:sz w:val="20"/>
              </w:rPr>
              <w:t xml:space="preserve">от 1 до 10 баллов</w:t>
            </w:r>
          </w:p>
        </w:tc>
      </w:tr>
      <w:tr>
        <w:tc>
          <w:tcPr>
            <w:vMerge w:val="continue"/>
          </w:tcPr>
          <w:p/>
        </w:tc>
        <w:tc>
          <w:tcPr>
            <w:tcW w:w="4886" w:type="dxa"/>
            <w:vAlign w:val="bottom"/>
          </w:tcPr>
          <w:p>
            <w:pPr>
              <w:pStyle w:val="0"/>
              <w:jc w:val="both"/>
            </w:pPr>
            <w:r>
              <w:rPr>
                <w:sz w:val="20"/>
              </w:rPr>
              <w:t xml:space="preserve">Данный критерий отлично выражен в заявке: проект полностью обеспечен опытными, квалифицированными специалистами по всем необходимым для реализации проекта профилям;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бюджетом проекта, без существенных замен в ходе проекта</w:t>
            </w:r>
          </w:p>
        </w:tc>
        <w:tc>
          <w:tcPr>
            <w:tcW w:w="2002" w:type="dxa"/>
          </w:tcPr>
          <w:p>
            <w:pPr>
              <w:pStyle w:val="0"/>
            </w:pPr>
            <w:r>
              <w:rPr>
                <w:sz w:val="20"/>
              </w:rPr>
            </w:r>
          </w:p>
        </w:tc>
        <w:tc>
          <w:tcPr>
            <w:tcW w:w="1474" w:type="dxa"/>
          </w:tcPr>
          <w:p>
            <w:pPr>
              <w:pStyle w:val="0"/>
              <w:jc w:val="center"/>
            </w:pPr>
            <w:r>
              <w:rPr>
                <w:sz w:val="20"/>
              </w:rPr>
              <w:t xml:space="preserve">9 - 10</w:t>
            </w:r>
          </w:p>
        </w:tc>
      </w:tr>
      <w:tr>
        <w:tc>
          <w:tcPr>
            <w:vMerge w:val="continue"/>
          </w:tcPr>
          <w:p/>
        </w:tc>
        <w:tc>
          <w:tcPr>
            <w:tcW w:w="4886" w:type="dxa"/>
            <w:vAlign w:val="bottom"/>
          </w:tcPr>
          <w:p>
            <w:pPr>
              <w:pStyle w:val="0"/>
              <w:jc w:val="both"/>
            </w:pPr>
            <w:r>
              <w:rPr>
                <w:sz w:val="20"/>
              </w:rPr>
              <w:t xml:space="preserve">Данный критерий хорошо выражен в заявке: проект в целом обеспечен опытными, квалифицированными специалистами, но по некоторым необходимым профилям информация отсутствует;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6 - 8</w:t>
            </w:r>
          </w:p>
        </w:tc>
      </w:tr>
      <w:tr>
        <w:tc>
          <w:tcPr>
            <w:vMerge w:val="continue"/>
          </w:tcPr>
          <w:p/>
        </w:tc>
        <w:tc>
          <w:tcPr>
            <w:tcW w:w="4886" w:type="dxa"/>
          </w:tcPr>
          <w:p>
            <w:pPr>
              <w:pStyle w:val="0"/>
              <w:jc w:val="both"/>
            </w:pPr>
            <w:r>
              <w:rPr>
                <w:sz w:val="20"/>
              </w:rPr>
              <w:t xml:space="preserve">Данный критерий удовлетворительно выражен в заявке: 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 указанные в заявке члены команды проекта не в полной мере соответствуют уровню опыта и компетенций, необходимых для реализации проекта;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3 - 5</w:t>
            </w:r>
          </w:p>
        </w:tc>
      </w:tr>
      <w:tr>
        <w:tc>
          <w:tcPr>
            <w:vMerge w:val="continue"/>
          </w:tcPr>
          <w:p/>
        </w:tc>
        <w:tc>
          <w:tcPr>
            <w:tcW w:w="4886" w:type="dxa"/>
            <w:vAlign w:val="bottom"/>
          </w:tcPr>
          <w:p>
            <w:pPr>
              <w:pStyle w:val="0"/>
              <w:jc w:val="both"/>
            </w:pPr>
            <w:r>
              <w:rPr>
                <w:sz w:val="20"/>
              </w:rPr>
              <w:t xml:space="preserve">Данный критерий плохо выражен в заявке: описание команды проекта, ее квалификации, опыта работы в заявке практически отсутствует; имеются высокие риски реализации проекта в силу недостаточности опыта и низкой квалификации команды проекта; имеются другие серьезные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1 - 2</w:t>
            </w:r>
          </w:p>
        </w:tc>
      </w:tr>
      <w:tr>
        <w:tc>
          <w:tcPr>
            <w:tcW w:w="648" w:type="dxa"/>
            <w:vMerge w:val="restart"/>
          </w:tcPr>
          <w:p>
            <w:pPr>
              <w:pStyle w:val="0"/>
            </w:pPr>
            <w:r>
              <w:rPr>
                <w:sz w:val="20"/>
              </w:rPr>
              <w:t xml:space="preserve">7.</w:t>
            </w:r>
          </w:p>
        </w:tc>
        <w:tc>
          <w:tcPr>
            <w:tcW w:w="4886" w:type="dxa"/>
            <w:vAlign w:val="bottom"/>
          </w:tcPr>
          <w:p>
            <w:pPr>
              <w:pStyle w:val="0"/>
              <w:jc w:val="both"/>
            </w:pPr>
            <w:r>
              <w:rPr>
                <w:sz w:val="20"/>
              </w:rPr>
              <w:t xml:space="preserve">Информационная открытость организации (взаимодействие с ключевыми заинтересованными сторонами)</w:t>
            </w:r>
          </w:p>
        </w:tc>
        <w:tc>
          <w:tcPr>
            <w:tcW w:w="2002" w:type="dxa"/>
          </w:tcPr>
          <w:p>
            <w:pPr>
              <w:pStyle w:val="0"/>
              <w:jc w:val="center"/>
            </w:pPr>
            <w:r>
              <w:rPr>
                <w:sz w:val="20"/>
              </w:rPr>
              <w:t xml:space="preserve">0,5</w:t>
            </w:r>
          </w:p>
        </w:tc>
        <w:tc>
          <w:tcPr>
            <w:tcW w:w="1474" w:type="dxa"/>
          </w:tcPr>
          <w:p>
            <w:pPr>
              <w:pStyle w:val="0"/>
              <w:jc w:val="center"/>
            </w:pPr>
            <w:r>
              <w:rPr>
                <w:sz w:val="20"/>
              </w:rPr>
              <w:t xml:space="preserve">от 1 до 10 баллов</w:t>
            </w:r>
          </w:p>
        </w:tc>
      </w:tr>
      <w:tr>
        <w:tc>
          <w:tcPr>
            <w:vMerge w:val="continue"/>
          </w:tcPr>
          <w:p/>
        </w:tc>
        <w:tc>
          <w:tcPr>
            <w:tcW w:w="4886" w:type="dxa"/>
            <w:vAlign w:val="bottom"/>
          </w:tcPr>
          <w:p>
            <w:pPr>
              <w:pStyle w:val="0"/>
              <w:jc w:val="both"/>
            </w:pPr>
            <w:r>
              <w:rPr>
                <w:sz w:val="20"/>
              </w:rPr>
              <w:t xml:space="preserve">Данный критерий отлично выражен в заявке: информацию о деятельности легко найти в Интернете с помощью поисковых запросов; деятельность организации систематически освещается в средствах массовой информации; организация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 организация имеет страницы (группы) в социальных сетях, на которых регулярно обновляется информация; организация регулярно публикует годовую отчетность о своей деятельности</w:t>
            </w:r>
          </w:p>
        </w:tc>
        <w:tc>
          <w:tcPr>
            <w:tcW w:w="2002" w:type="dxa"/>
          </w:tcPr>
          <w:p>
            <w:pPr>
              <w:pStyle w:val="0"/>
            </w:pPr>
            <w:r>
              <w:rPr>
                <w:sz w:val="20"/>
              </w:rPr>
            </w:r>
          </w:p>
        </w:tc>
        <w:tc>
          <w:tcPr>
            <w:tcW w:w="1474" w:type="dxa"/>
          </w:tcPr>
          <w:p>
            <w:pPr>
              <w:pStyle w:val="0"/>
              <w:jc w:val="center"/>
            </w:pPr>
            <w:r>
              <w:rPr>
                <w:sz w:val="20"/>
              </w:rPr>
              <w:t xml:space="preserve">9 - 10</w:t>
            </w:r>
          </w:p>
        </w:tc>
      </w:tr>
      <w:tr>
        <w:tc>
          <w:tcPr>
            <w:vMerge w:val="continue"/>
          </w:tcPr>
          <w:p/>
        </w:tc>
        <w:tc>
          <w:tcPr>
            <w:tcW w:w="4886" w:type="dxa"/>
            <w:vAlign w:val="bottom"/>
          </w:tcPr>
          <w:p>
            <w:pPr>
              <w:pStyle w:val="0"/>
              <w:jc w:val="both"/>
            </w:pPr>
            <w:r>
              <w:rPr>
                <w:sz w:val="20"/>
              </w:rPr>
              <w:t xml:space="preserve">Данный критерий хорошо выражен в заявке: организация имеет действующий сайт, страницы (группы) 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 информацию о деятельности легко найти в Интернете с помощью поисковых запросов; деятельность организации периодически освещается в средствах массовой информации;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6 - 8</w:t>
            </w:r>
          </w:p>
        </w:tc>
      </w:tr>
      <w:tr>
        <w:tc>
          <w:tcPr>
            <w:vMerge w:val="continue"/>
          </w:tcPr>
          <w:p/>
        </w:tc>
        <w:tc>
          <w:tcPr>
            <w:tcW w:w="4886" w:type="dxa"/>
          </w:tcPr>
          <w:p>
            <w:pPr>
              <w:pStyle w:val="0"/>
              <w:jc w:val="both"/>
            </w:pPr>
            <w:r>
              <w:rPr>
                <w:sz w:val="20"/>
              </w:rPr>
              <w:t xml:space="preserve">Данный критерий удовлетворительно выражен в заявке: деятельность организации мало освещается в средствах массовой информации и в Интернете; у организации есть сайт и (или) страница (группа) в социальной сети, которые содержат неактуальную (устаревшую) информацию; отчеты о деятельности организации отсутствуют в открытом доступе;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3 - 5</w:t>
            </w:r>
          </w:p>
        </w:tc>
      </w:tr>
      <w:tr>
        <w:tc>
          <w:tcPr>
            <w:vMerge w:val="continue"/>
          </w:tcPr>
          <w:p/>
        </w:tc>
        <w:tc>
          <w:tcPr>
            <w:tcW w:w="4886" w:type="dxa"/>
            <w:vAlign w:val="bottom"/>
          </w:tcPr>
          <w:p>
            <w:pPr>
              <w:pStyle w:val="0"/>
              <w:jc w:val="both"/>
            </w:pPr>
            <w:r>
              <w:rPr>
                <w:sz w:val="20"/>
              </w:rPr>
              <w:t xml:space="preserve">Данный критерий плохо выражен в заявке: информация о деятельности организации практически отсутствует в Интернете; имеются другие серьезные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1 - 2</w:t>
            </w:r>
          </w:p>
        </w:tc>
      </w:tr>
      <w:tr>
        <w:tc>
          <w:tcPr>
            <w:tcW w:w="648" w:type="dxa"/>
            <w:vMerge w:val="restart"/>
          </w:tcPr>
          <w:p>
            <w:pPr>
              <w:pStyle w:val="0"/>
            </w:pPr>
            <w:r>
              <w:rPr>
                <w:sz w:val="20"/>
              </w:rPr>
              <w:t xml:space="preserve">8.</w:t>
            </w:r>
          </w:p>
        </w:tc>
        <w:tc>
          <w:tcPr>
            <w:tcW w:w="4886" w:type="dxa"/>
            <w:vAlign w:val="bottom"/>
          </w:tcPr>
          <w:p>
            <w:pPr>
              <w:pStyle w:val="0"/>
              <w:jc w:val="both"/>
            </w:pPr>
            <w:r>
              <w:rPr>
                <w:sz w:val="20"/>
              </w:rPr>
              <w:t xml:space="preserve">Устойчивость проекта (финансовая устойчивость и перспективы развития проекта)</w:t>
            </w:r>
          </w:p>
        </w:tc>
        <w:tc>
          <w:tcPr>
            <w:tcW w:w="2002" w:type="dxa"/>
          </w:tcPr>
          <w:p>
            <w:pPr>
              <w:pStyle w:val="0"/>
              <w:jc w:val="center"/>
            </w:pPr>
            <w:r>
              <w:rPr>
                <w:sz w:val="20"/>
              </w:rPr>
              <w:t xml:space="preserve">0,4</w:t>
            </w:r>
          </w:p>
        </w:tc>
        <w:tc>
          <w:tcPr>
            <w:tcW w:w="1474" w:type="dxa"/>
          </w:tcPr>
          <w:p>
            <w:pPr>
              <w:pStyle w:val="0"/>
              <w:jc w:val="center"/>
            </w:pPr>
            <w:r>
              <w:rPr>
                <w:sz w:val="20"/>
              </w:rPr>
              <w:t xml:space="preserve">от 1 до 10 баллов</w:t>
            </w:r>
          </w:p>
        </w:tc>
      </w:tr>
      <w:tr>
        <w:tc>
          <w:tcPr>
            <w:vMerge w:val="continue"/>
          </w:tcPr>
          <w:p/>
        </w:tc>
        <w:tc>
          <w:tcPr>
            <w:tcW w:w="4886" w:type="dxa"/>
            <w:vAlign w:val="bottom"/>
          </w:tcPr>
          <w:p>
            <w:pPr>
              <w:pStyle w:val="0"/>
              <w:jc w:val="both"/>
            </w:pPr>
            <w:r>
              <w:rPr>
                <w:sz w:val="20"/>
              </w:rPr>
              <w:t xml:space="preserve">Данный критерий отлично выражен: если в проекте отражен четкий план реализации проекта. После окончания реализации проекта за счет средств субсидии продолжение реализации проекта может осуществляться за счет деятельности, приносящей доход, либо внебюджетных источников, а также путем долгосрочного сотрудничества с партнерами, участвующими в реализации проекта. В проекте предусмотрены система передачи опыта в решении социальной проблемы либо создание механизмов обучения аудиторий (групп), заинтересованных в решении социальной проблемы</w:t>
            </w:r>
          </w:p>
        </w:tc>
        <w:tc>
          <w:tcPr>
            <w:tcW w:w="2002" w:type="dxa"/>
          </w:tcPr>
          <w:p>
            <w:pPr>
              <w:pStyle w:val="0"/>
            </w:pPr>
            <w:r>
              <w:rPr>
                <w:sz w:val="20"/>
              </w:rPr>
            </w:r>
          </w:p>
        </w:tc>
        <w:tc>
          <w:tcPr>
            <w:tcW w:w="1474" w:type="dxa"/>
          </w:tcPr>
          <w:p>
            <w:pPr>
              <w:pStyle w:val="0"/>
              <w:jc w:val="center"/>
            </w:pPr>
            <w:r>
              <w:rPr>
                <w:sz w:val="20"/>
              </w:rPr>
              <w:t xml:space="preserve">9 - 10</w:t>
            </w:r>
          </w:p>
        </w:tc>
      </w:tr>
      <w:tr>
        <w:tc>
          <w:tcPr>
            <w:vMerge w:val="continue"/>
          </w:tcPr>
          <w:p/>
        </w:tc>
        <w:tc>
          <w:tcPr>
            <w:tcW w:w="4886" w:type="dxa"/>
            <w:vAlign w:val="bottom"/>
          </w:tcPr>
          <w:p>
            <w:pPr>
              <w:pStyle w:val="0"/>
              <w:jc w:val="both"/>
            </w:pPr>
            <w:r>
              <w:rPr>
                <w:sz w:val="20"/>
              </w:rPr>
              <w:t xml:space="preserve">Данный критерий хорошо выражен: если после окончания реализации проекта за счет средств субсидии планируется продолжение реализации проекта за счет деятельности, приносящей доход, либо внебюджетных источников. Предусматривается привлечение хотя бы одного из партнеров, участвующих в реализации проекта, в рамках среднесрочного либо долгосрочного сотрудничества. При этом для долгосрочной реализации проекта требуется доработка проекта. В проекте отсутствует четкий план развития проекта либо такой план требует доработки.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6 - 8</w:t>
            </w:r>
          </w:p>
        </w:tc>
      </w:tr>
      <w:tr>
        <w:tc>
          <w:tcPr>
            <w:vMerge w:val="continue"/>
          </w:tcPr>
          <w:p/>
        </w:tc>
        <w:tc>
          <w:tcPr>
            <w:tcW w:w="4886" w:type="dxa"/>
          </w:tcPr>
          <w:p>
            <w:pPr>
              <w:pStyle w:val="0"/>
              <w:jc w:val="both"/>
            </w:pPr>
            <w:r>
              <w:rPr>
                <w:sz w:val="20"/>
              </w:rPr>
              <w:t xml:space="preserve">Данный критерий удовлетворительно выражен: если проект предусматривает только частичную дальнейшую реализацию</w:t>
            </w:r>
          </w:p>
          <w:p>
            <w:pPr>
              <w:pStyle w:val="0"/>
              <w:jc w:val="both"/>
            </w:pPr>
            <w:r>
              <w:rPr>
                <w:sz w:val="20"/>
              </w:rPr>
              <w:t xml:space="preserve">и (или) сотрудничество с партнерами, участвующими в реализации проекта, либо предусматривается краткосрочное сотрудничество с партнерами, участвующими в реализации проекта, после окончания реализации проекта за счет средств субсидии. В проекте отражены мероприятия по дальнейшей реализации проекта, но план реализации проекта отсутствует. Передача опыта решения социальной проблемы, полученного в ходе реализации проекта, предусмотрена не в полном объеме, либо недостаточно четко представлены описания работы по передаче такого опыта.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3 - 5</w:t>
            </w:r>
          </w:p>
        </w:tc>
      </w:tr>
      <w:tr>
        <w:tc>
          <w:tcPr>
            <w:vMerge w:val="continue"/>
          </w:tcPr>
          <w:p/>
        </w:tc>
        <w:tc>
          <w:tcPr>
            <w:tcW w:w="4886" w:type="dxa"/>
            <w:vAlign w:val="bottom"/>
          </w:tcPr>
          <w:p>
            <w:pPr>
              <w:pStyle w:val="0"/>
              <w:jc w:val="both"/>
            </w:pPr>
            <w:r>
              <w:rPr>
                <w:sz w:val="20"/>
              </w:rPr>
              <w:t xml:space="preserve">Данный критерий плохо выражен: если проект не предусматривает дальнейшую реализацию и (или) сотрудничество с партнерами, участвующими в реализации проекта, после окончания реализации проекта за счет средств субсидии. В проекте практически не отражены мероприятия по дальнейшей реализации проекта. Передача опыта решения социальной проблемы, полученного в ходе реализации проекта, не предусмотрена. Имеются другие серьезные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1 - 2</w:t>
            </w:r>
          </w:p>
        </w:tc>
      </w:tr>
      <w:tr>
        <w:tc>
          <w:tcPr>
            <w:tcW w:w="648" w:type="dxa"/>
            <w:vMerge w:val="restart"/>
          </w:tcPr>
          <w:p>
            <w:pPr>
              <w:pStyle w:val="0"/>
            </w:pPr>
            <w:r>
              <w:rPr>
                <w:sz w:val="20"/>
              </w:rPr>
              <w:t xml:space="preserve">9.</w:t>
            </w:r>
          </w:p>
        </w:tc>
        <w:tc>
          <w:tcPr>
            <w:tcW w:w="4886" w:type="dxa"/>
            <w:vAlign w:val="bottom"/>
          </w:tcPr>
          <w:p>
            <w:pPr>
              <w:pStyle w:val="0"/>
              <w:jc w:val="both"/>
            </w:pPr>
            <w:r>
              <w:rPr>
                <w:sz w:val="20"/>
              </w:rPr>
              <w:t xml:space="preserve">Опыт организации по успешной реализации проектов по соответствующему направлению</w:t>
            </w:r>
          </w:p>
        </w:tc>
        <w:tc>
          <w:tcPr>
            <w:tcW w:w="2002" w:type="dxa"/>
          </w:tcPr>
          <w:p>
            <w:pPr>
              <w:pStyle w:val="0"/>
              <w:jc w:val="center"/>
            </w:pPr>
            <w:r>
              <w:rPr>
                <w:sz w:val="20"/>
              </w:rPr>
              <w:t xml:space="preserve">0,5</w:t>
            </w:r>
          </w:p>
        </w:tc>
        <w:tc>
          <w:tcPr>
            <w:tcW w:w="1474" w:type="dxa"/>
          </w:tcPr>
          <w:p>
            <w:pPr>
              <w:pStyle w:val="0"/>
              <w:jc w:val="center"/>
            </w:pPr>
            <w:r>
              <w:rPr>
                <w:sz w:val="20"/>
              </w:rPr>
              <w:t xml:space="preserve">от 1 до 10 баллов</w:t>
            </w:r>
          </w:p>
        </w:tc>
      </w:tr>
      <w:tr>
        <w:tc>
          <w:tcPr>
            <w:vMerge w:val="continue"/>
          </w:tcPr>
          <w:p/>
        </w:tc>
        <w:tc>
          <w:tcPr>
            <w:tcW w:w="4886" w:type="dxa"/>
          </w:tcPr>
          <w:p>
            <w:pPr>
              <w:pStyle w:val="0"/>
              <w:jc w:val="both"/>
            </w:pPr>
            <w:r>
              <w:rPr>
                <w:sz w:val="20"/>
              </w:rPr>
              <w:t xml:space="preserve">У организации отличный опыт проектной работы по выбранному конкурсному направлению: организация имеет опыт устойчивой активной деятельности по выбранному конкурсному направлению на протяжении более 5 лет; в заявке представлено описание собственного опыта организации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 организация получала целевые поступления на реализацию своих программ, проектов, информация о претензиях по поводу их использования отсутствует; у организации имеется сопоставимый с содержанием заявки опыт проектной деятельности (по масштабу и количеству мероприятий); у организации есть материально-техническая база для реализации проектов по выбранному конкурсному направлению, имеются (если применимо) лицензии, иные разрешительные документы, обязательные для осуществления запланированной деятельности</w:t>
            </w:r>
          </w:p>
        </w:tc>
        <w:tc>
          <w:tcPr>
            <w:tcW w:w="2002" w:type="dxa"/>
          </w:tcPr>
          <w:p>
            <w:pPr>
              <w:pStyle w:val="0"/>
            </w:pPr>
            <w:r>
              <w:rPr>
                <w:sz w:val="20"/>
              </w:rPr>
            </w:r>
          </w:p>
        </w:tc>
        <w:tc>
          <w:tcPr>
            <w:tcW w:w="1474" w:type="dxa"/>
          </w:tcPr>
          <w:p>
            <w:pPr>
              <w:pStyle w:val="0"/>
              <w:jc w:val="center"/>
            </w:pPr>
            <w:r>
              <w:rPr>
                <w:sz w:val="20"/>
              </w:rPr>
              <w:t xml:space="preserve">9 - 10</w:t>
            </w:r>
          </w:p>
        </w:tc>
      </w:tr>
      <w:tr>
        <w:tc>
          <w:tcPr>
            <w:vMerge w:val="continue"/>
          </w:tcPr>
          <w:p/>
        </w:tc>
        <w:tc>
          <w:tcPr>
            <w:tcW w:w="4886" w:type="dxa"/>
            <w:vAlign w:val="bottom"/>
          </w:tcPr>
          <w:p>
            <w:pPr>
              <w:pStyle w:val="0"/>
              <w:jc w:val="both"/>
            </w:pPr>
            <w:r>
              <w:rPr>
                <w:sz w:val="20"/>
              </w:rPr>
              <w:t xml:space="preserve">У организации хороший опыт проектной работы по выбранному конкурсному направлению: у организации имеется сопоставимый с содержанием заявки опыт системной и устойчивой проектной деятельности по выбранному конкурсному направлению (по масштабу и количеству мероприятий); в заявке представлено описание собственного опыта организации с указанием конкретных программ, проектов или мероприятий; успешность опыта организации подтверждается наградами, отзывами, публикациями в средствах массовой информации и Интернете; организация имеет опыт активной деятельности на протяжении более 3 лет либо имеет опыт работы менее 3 лет, но создана гражданами, имеющими значительный опыт аналогичной деятельности</w:t>
            </w:r>
          </w:p>
        </w:tc>
        <w:tc>
          <w:tcPr>
            <w:tcW w:w="2002" w:type="dxa"/>
          </w:tcPr>
          <w:p>
            <w:pPr>
              <w:pStyle w:val="0"/>
            </w:pPr>
            <w:r>
              <w:rPr>
                <w:sz w:val="20"/>
              </w:rPr>
            </w:r>
          </w:p>
        </w:tc>
        <w:tc>
          <w:tcPr>
            <w:tcW w:w="1474" w:type="dxa"/>
          </w:tcPr>
          <w:p>
            <w:pPr>
              <w:pStyle w:val="0"/>
              <w:jc w:val="center"/>
            </w:pPr>
            <w:r>
              <w:rPr>
                <w:sz w:val="20"/>
              </w:rPr>
              <w:t xml:space="preserve">6 - 8</w:t>
            </w:r>
          </w:p>
        </w:tc>
      </w:tr>
      <w:tr>
        <w:tc>
          <w:tcPr>
            <w:vMerge w:val="continue"/>
          </w:tcPr>
          <w:p/>
        </w:tc>
        <w:tc>
          <w:tcPr>
            <w:tcW w:w="4886" w:type="dxa"/>
          </w:tcPr>
          <w:p>
            <w:pPr>
              <w:pStyle w:val="0"/>
              <w:jc w:val="both"/>
            </w:pPr>
            <w:r>
              <w:rPr>
                <w:sz w:val="20"/>
              </w:rPr>
              <w:t xml:space="preserve">У организации удовлетворительный опыт проектной работы по выбранному конкурсному направлению: в заявке приведено описание собственного опыта организации по реализации программ, проектов по выбранному конкурсному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 организация имеет опыт реализации менее масштабных проектов по выбранному конкурсному направлению и не имеет опыта работы с соизмеримыми (с запрашиваемой суммой субсидии) объемами целевых средств; организация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организации, заявленные достигнутые результаты не представлены; имеются другие замечания эксперта (с комментарием)</w:t>
            </w:r>
          </w:p>
        </w:tc>
        <w:tc>
          <w:tcPr>
            <w:tcW w:w="2002" w:type="dxa"/>
          </w:tcPr>
          <w:p>
            <w:pPr>
              <w:pStyle w:val="0"/>
            </w:pPr>
            <w:r>
              <w:rPr>
                <w:sz w:val="20"/>
              </w:rPr>
            </w:r>
          </w:p>
        </w:tc>
        <w:tc>
          <w:tcPr>
            <w:tcW w:w="1474" w:type="dxa"/>
          </w:tcPr>
          <w:p>
            <w:pPr>
              <w:pStyle w:val="0"/>
              <w:jc w:val="center"/>
            </w:pPr>
            <w:r>
              <w:rPr>
                <w:sz w:val="20"/>
              </w:rPr>
              <w:t xml:space="preserve">3 - 5</w:t>
            </w:r>
          </w:p>
        </w:tc>
      </w:tr>
      <w:tr>
        <w:tc>
          <w:tcPr>
            <w:vMerge w:val="continue"/>
          </w:tcPr>
          <w:p/>
        </w:tc>
        <w:tc>
          <w:tcPr>
            <w:tcW w:w="4886" w:type="dxa"/>
            <w:vAlign w:val="bottom"/>
          </w:tcPr>
          <w:p>
            <w:pPr>
              <w:pStyle w:val="0"/>
              <w:jc w:val="both"/>
            </w:pPr>
            <w:r>
              <w:rPr>
                <w:sz w:val="20"/>
              </w:rPr>
              <w:t xml:space="preserve">У организации практически отсутствует опыт работы по выбранному конкурсному направлению: организация не имеет опыта активной деятельности либо подтвержденной деятельности за последний год; опыт проектной работы организации в заявке практически не описан; 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 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 основной профиль деятельности организации не соответствует выбранному конкурсному направлению; имеются другие серьезные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1 - 2</w:t>
            </w:r>
          </w:p>
        </w:tc>
      </w:tr>
      <w:tr>
        <w:tc>
          <w:tcPr>
            <w:tcW w:w="648" w:type="dxa"/>
            <w:vMerge w:val="restart"/>
          </w:tcPr>
          <w:p>
            <w:pPr>
              <w:pStyle w:val="0"/>
            </w:pPr>
            <w:r>
              <w:rPr>
                <w:sz w:val="20"/>
              </w:rPr>
              <w:t xml:space="preserve">10.</w:t>
            </w:r>
          </w:p>
        </w:tc>
        <w:tc>
          <w:tcPr>
            <w:tcW w:w="4886" w:type="dxa"/>
            <w:vAlign w:val="bottom"/>
          </w:tcPr>
          <w:p>
            <w:pPr>
              <w:pStyle w:val="0"/>
              <w:jc w:val="both"/>
            </w:pPr>
            <w:r>
              <w:rPr>
                <w:sz w:val="20"/>
              </w:rPr>
              <w:t xml:space="preserve">Собственный вклад организации и дополнительные ресурсы, привлекаемые на реализацию проекта</w:t>
            </w:r>
          </w:p>
        </w:tc>
        <w:tc>
          <w:tcPr>
            <w:tcW w:w="2002" w:type="dxa"/>
          </w:tcPr>
          <w:p>
            <w:pPr>
              <w:pStyle w:val="0"/>
              <w:jc w:val="center"/>
            </w:pPr>
            <w:r>
              <w:rPr>
                <w:sz w:val="20"/>
              </w:rPr>
              <w:t xml:space="preserve">0,7</w:t>
            </w:r>
          </w:p>
        </w:tc>
        <w:tc>
          <w:tcPr>
            <w:tcW w:w="1474" w:type="dxa"/>
          </w:tcPr>
          <w:p>
            <w:pPr>
              <w:pStyle w:val="0"/>
              <w:jc w:val="center"/>
            </w:pPr>
            <w:r>
              <w:rPr>
                <w:sz w:val="20"/>
              </w:rPr>
              <w:t xml:space="preserve">от 1 до 10 баллов</w:t>
            </w:r>
          </w:p>
        </w:tc>
      </w:tr>
      <w:tr>
        <w:tc>
          <w:tcPr>
            <w:vMerge w:val="continue"/>
          </w:tcPr>
          <w:p/>
        </w:tc>
        <w:tc>
          <w:tcPr>
            <w:tcW w:w="4886" w:type="dxa"/>
          </w:tcPr>
          <w:p>
            <w:pPr>
              <w:pStyle w:val="0"/>
              <w:jc w:val="both"/>
            </w:pPr>
            <w:r>
              <w:rPr>
                <w:sz w:val="20"/>
              </w:rPr>
              <w:t xml:space="preserve">Организация обеспечивает реальное привлечение дополнительных ресурсов на реализацию проекта в объеме более 50% бюджета проекта: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 уровень собственного вклада и дополнительных ресурсов превышает 50% бюджета проекта (не суммы субсидии,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 доказано долгосрочное и соответствующее масштабу и задачам проекта влияние его успешной реализации на проблемы, на решение которых он направлен; организацией представлено четкое видение дальнейшего развития деятельности по проекту и использования его результатов после завершения конкурсной поддержки</w:t>
            </w:r>
          </w:p>
        </w:tc>
        <w:tc>
          <w:tcPr>
            <w:tcW w:w="2002" w:type="dxa"/>
          </w:tcPr>
          <w:p>
            <w:pPr>
              <w:pStyle w:val="0"/>
            </w:pPr>
            <w:r>
              <w:rPr>
                <w:sz w:val="20"/>
              </w:rPr>
            </w:r>
          </w:p>
        </w:tc>
        <w:tc>
          <w:tcPr>
            <w:tcW w:w="1474" w:type="dxa"/>
          </w:tcPr>
          <w:p>
            <w:pPr>
              <w:pStyle w:val="0"/>
              <w:jc w:val="center"/>
            </w:pPr>
            <w:r>
              <w:rPr>
                <w:sz w:val="20"/>
              </w:rPr>
              <w:t xml:space="preserve">9 - 10</w:t>
            </w:r>
          </w:p>
        </w:tc>
      </w:tr>
      <w:tr>
        <w:tc>
          <w:tcPr>
            <w:vMerge w:val="continue"/>
          </w:tcPr>
          <w:p/>
        </w:tc>
        <w:tc>
          <w:tcPr>
            <w:tcW w:w="4886" w:type="dxa"/>
            <w:vAlign w:val="bottom"/>
          </w:tcPr>
          <w:p>
            <w:pPr>
              <w:pStyle w:val="0"/>
              <w:jc w:val="both"/>
            </w:pPr>
            <w:r>
              <w:rPr>
                <w:sz w:val="20"/>
              </w:rPr>
              <w:t xml:space="preserve">Организация обеспечивает реальное привлечение дополнительных ресурсов на реализацию проекта в объеме от 25 до 50% бюджета проекта: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 уровень собственного вклада и дополнительных ресурсов составляет от 25 до 50% бюджета проекта, при этом он в целом корректно рассчитан; в заявке в целом описаны механизмы дальнейшего развития проекта, источники ресурсного обеспечения после завершения конкурсной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c>
          <w:tcPr>
            <w:tcW w:w="2002" w:type="dxa"/>
          </w:tcPr>
          <w:p>
            <w:pPr>
              <w:pStyle w:val="0"/>
            </w:pPr>
            <w:r>
              <w:rPr>
                <w:sz w:val="20"/>
              </w:rPr>
            </w:r>
          </w:p>
        </w:tc>
        <w:tc>
          <w:tcPr>
            <w:tcW w:w="1474" w:type="dxa"/>
          </w:tcPr>
          <w:p>
            <w:pPr>
              <w:pStyle w:val="0"/>
              <w:jc w:val="center"/>
            </w:pPr>
            <w:r>
              <w:rPr>
                <w:sz w:val="20"/>
              </w:rPr>
              <w:t xml:space="preserve">6 - 8</w:t>
            </w:r>
          </w:p>
        </w:tc>
      </w:tr>
      <w:tr>
        <w:tc>
          <w:tcPr>
            <w:vMerge w:val="continue"/>
          </w:tcPr>
          <w:p/>
        </w:tc>
        <w:tc>
          <w:tcPr>
            <w:tcW w:w="4886" w:type="dxa"/>
            <w:vAlign w:val="bottom"/>
          </w:tcPr>
          <w:p>
            <w:pPr>
              <w:pStyle w:val="0"/>
              <w:jc w:val="both"/>
            </w:pPr>
            <w:r>
              <w:rPr>
                <w:sz w:val="20"/>
              </w:rPr>
              <w:t xml:space="preserve">Дополнительные ресурсы на реализацию проекта не подтверждены и (или) несоразмерны с запрашиваемой суммой субсидии: уровень собственного вклада и дополнительных ресурсов составляет от 10 до 25%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 продолжение реализации проекта после окончания финансирования описано общими фразами;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3 - 5</w:t>
            </w:r>
          </w:p>
        </w:tc>
      </w:tr>
      <w:tr>
        <w:tc>
          <w:tcPr>
            <w:vMerge w:val="continue"/>
          </w:tcPr>
          <w:p/>
        </w:tc>
        <w:tc>
          <w:tcPr>
            <w:tcW w:w="4886" w:type="dxa"/>
          </w:tcPr>
          <w:p>
            <w:pPr>
              <w:pStyle w:val="0"/>
              <w:jc w:val="both"/>
            </w:pPr>
            <w:r>
              <w:rPr>
                <w:sz w:val="20"/>
              </w:rPr>
              <w:t xml:space="preserve">Реализация проекта предполагается практически только за счет субсидии: уровень собственного вклада и дополнительных ресурсов составляет менее 10% бюджета проекта либо заявлен в большем объеме, но ничем не подтвержден; отсутствует описание работы по выбранному направлению после завершения конкурсной поддержки; имеются другие серьезные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1 - 2</w:t>
            </w:r>
          </w:p>
        </w:tc>
      </w:tr>
      <w:tr>
        <w:tc>
          <w:tcPr>
            <w:tcW w:w="648" w:type="dxa"/>
            <w:vMerge w:val="restart"/>
          </w:tcPr>
          <w:p>
            <w:pPr>
              <w:pStyle w:val="0"/>
            </w:pPr>
            <w:r>
              <w:rPr>
                <w:sz w:val="20"/>
              </w:rPr>
              <w:t xml:space="preserve">11.</w:t>
            </w:r>
          </w:p>
        </w:tc>
        <w:tc>
          <w:tcPr>
            <w:tcW w:w="4886" w:type="dxa"/>
          </w:tcPr>
          <w:p>
            <w:pPr>
              <w:pStyle w:val="0"/>
              <w:jc w:val="both"/>
            </w:pPr>
            <w:r>
              <w:rPr>
                <w:sz w:val="20"/>
              </w:rPr>
              <w:t xml:space="preserve">Масштаб реализации проекта</w:t>
            </w:r>
          </w:p>
        </w:tc>
        <w:tc>
          <w:tcPr>
            <w:tcW w:w="2002" w:type="dxa"/>
          </w:tcPr>
          <w:p>
            <w:pPr>
              <w:pStyle w:val="0"/>
              <w:jc w:val="center"/>
            </w:pPr>
            <w:r>
              <w:rPr>
                <w:sz w:val="20"/>
              </w:rPr>
              <w:t xml:space="preserve">0,5</w:t>
            </w:r>
          </w:p>
        </w:tc>
        <w:tc>
          <w:tcPr>
            <w:tcW w:w="1474" w:type="dxa"/>
            <w:vAlign w:val="bottom"/>
          </w:tcPr>
          <w:p>
            <w:pPr>
              <w:pStyle w:val="0"/>
              <w:jc w:val="center"/>
            </w:pPr>
            <w:r>
              <w:rPr>
                <w:sz w:val="20"/>
              </w:rPr>
              <w:t xml:space="preserve">от 1 до 10 баллов</w:t>
            </w:r>
          </w:p>
        </w:tc>
      </w:tr>
      <w:tr>
        <w:tc>
          <w:tcPr>
            <w:vMerge w:val="continue"/>
          </w:tcPr>
          <w:p/>
        </w:tc>
        <w:tc>
          <w:tcPr>
            <w:tcW w:w="4886" w:type="dxa"/>
            <w:vAlign w:val="bottom"/>
          </w:tcPr>
          <w:p>
            <w:pPr>
              <w:pStyle w:val="0"/>
              <w:jc w:val="both"/>
            </w:pPr>
            <w:r>
              <w:rPr>
                <w:sz w:val="20"/>
              </w:rPr>
              <w:t xml:space="preserve">Проект по данному критерию проработан отлично: 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 в проекте предусмотрена деятельность в пределах территории его реализации, самостоятельно или с активным вовлечением партнеров</w:t>
            </w:r>
          </w:p>
        </w:tc>
        <w:tc>
          <w:tcPr>
            <w:tcW w:w="2002" w:type="dxa"/>
          </w:tcPr>
          <w:p>
            <w:pPr>
              <w:pStyle w:val="0"/>
            </w:pPr>
            <w:r>
              <w:rPr>
                <w:sz w:val="20"/>
              </w:rPr>
            </w:r>
          </w:p>
        </w:tc>
        <w:tc>
          <w:tcPr>
            <w:tcW w:w="1474" w:type="dxa"/>
          </w:tcPr>
          <w:p>
            <w:pPr>
              <w:pStyle w:val="0"/>
              <w:jc w:val="center"/>
            </w:pPr>
            <w:r>
              <w:rPr>
                <w:sz w:val="20"/>
              </w:rPr>
              <w:t xml:space="preserve">9 - 10</w:t>
            </w:r>
          </w:p>
        </w:tc>
      </w:tr>
      <w:tr>
        <w:tc>
          <w:tcPr>
            <w:vMerge w:val="continue"/>
          </w:tcPr>
          <w:p/>
        </w:tc>
        <w:tc>
          <w:tcPr>
            <w:tcW w:w="4886" w:type="dxa"/>
            <w:vAlign w:val="bottom"/>
          </w:tcPr>
          <w:p>
            <w:pPr>
              <w:pStyle w:val="0"/>
              <w:jc w:val="both"/>
            </w:pPr>
            <w:r>
              <w:rPr>
                <w:sz w:val="20"/>
              </w:rPr>
              <w:t xml:space="preserve">Проект по данному критерию проработан хорошо: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6 - 8</w:t>
            </w:r>
          </w:p>
        </w:tc>
      </w:tr>
      <w:tr>
        <w:tc>
          <w:tcPr>
            <w:vMerge w:val="continue"/>
          </w:tcPr>
          <w:p/>
        </w:tc>
        <w:tc>
          <w:tcPr>
            <w:tcW w:w="4886" w:type="dxa"/>
            <w:vAlign w:val="bottom"/>
          </w:tcPr>
          <w:p>
            <w:pPr>
              <w:pStyle w:val="0"/>
              <w:jc w:val="both"/>
            </w:pPr>
            <w:r>
              <w:rPr>
                <w:sz w:val="20"/>
              </w:rPr>
              <w:t xml:space="preserve">Проект по данному критерию проработан удовлетворительно: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3 - 5</w:t>
            </w:r>
          </w:p>
        </w:tc>
      </w:tr>
      <w:tr>
        <w:tc>
          <w:tcPr>
            <w:vMerge w:val="continue"/>
          </w:tcPr>
          <w:p/>
        </w:tc>
        <w:tc>
          <w:tcPr>
            <w:tcW w:w="4886" w:type="dxa"/>
            <w:vAlign w:val="bottom"/>
          </w:tcPr>
          <w:p>
            <w:pPr>
              <w:pStyle w:val="0"/>
              <w:jc w:val="both"/>
            </w:pPr>
            <w:r>
              <w:rPr>
                <w:sz w:val="20"/>
              </w:rPr>
              <w:t xml:space="preserve">Проект по данному критерию проработан плохо: заявленная территория реализации проекта не подтверждается содержанием заявки; не доказано взаимодействие с территориями, обозначенными в заявке; имеются другие серьезные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1 - 2</w:t>
            </w:r>
          </w:p>
        </w:tc>
      </w:tr>
      <w:tr>
        <w:tc>
          <w:tcPr>
            <w:tcW w:w="648" w:type="dxa"/>
            <w:vMerge w:val="restart"/>
          </w:tcPr>
          <w:p>
            <w:pPr>
              <w:pStyle w:val="0"/>
            </w:pPr>
            <w:r>
              <w:rPr>
                <w:sz w:val="20"/>
              </w:rPr>
              <w:t xml:space="preserve">12.</w:t>
            </w:r>
          </w:p>
        </w:tc>
        <w:tc>
          <w:tcPr>
            <w:tcW w:w="4886" w:type="dxa"/>
          </w:tcPr>
          <w:p>
            <w:pPr>
              <w:pStyle w:val="0"/>
              <w:jc w:val="both"/>
            </w:pPr>
            <w:r>
              <w:rPr>
                <w:sz w:val="20"/>
              </w:rPr>
              <w:t xml:space="preserve">Инновационность и уникальность проекта</w:t>
            </w:r>
          </w:p>
        </w:tc>
        <w:tc>
          <w:tcPr>
            <w:tcW w:w="2002" w:type="dxa"/>
            <w:vAlign w:val="center"/>
          </w:tcPr>
          <w:p>
            <w:pPr>
              <w:pStyle w:val="0"/>
              <w:jc w:val="center"/>
            </w:pPr>
            <w:r>
              <w:rPr>
                <w:sz w:val="20"/>
              </w:rPr>
              <w:t xml:space="preserve">1,2</w:t>
            </w:r>
          </w:p>
        </w:tc>
        <w:tc>
          <w:tcPr>
            <w:tcW w:w="1474" w:type="dxa"/>
            <w:vAlign w:val="bottom"/>
          </w:tcPr>
          <w:p>
            <w:pPr>
              <w:pStyle w:val="0"/>
              <w:jc w:val="center"/>
            </w:pPr>
            <w:r>
              <w:rPr>
                <w:sz w:val="20"/>
              </w:rPr>
              <w:t xml:space="preserve">от 1 до 10 баллов</w:t>
            </w:r>
          </w:p>
        </w:tc>
      </w:tr>
      <w:tr>
        <w:tc>
          <w:tcPr>
            <w:vMerge w:val="continue"/>
          </w:tcPr>
          <w:p/>
        </w:tc>
        <w:tc>
          <w:tcPr>
            <w:tcW w:w="4886" w:type="dxa"/>
          </w:tcPr>
          <w:p>
            <w:pPr>
              <w:pStyle w:val="0"/>
              <w:jc w:val="both"/>
            </w:pPr>
            <w:r>
              <w:rPr>
                <w:sz w:val="20"/>
              </w:rPr>
              <w:t xml:space="preserve">Проект является инновационным, уникальным: 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c>
          <w:tcPr>
            <w:tcW w:w="2002" w:type="dxa"/>
          </w:tcPr>
          <w:p>
            <w:pPr>
              <w:pStyle w:val="0"/>
            </w:pPr>
            <w:r>
              <w:rPr>
                <w:sz w:val="20"/>
              </w:rPr>
            </w:r>
          </w:p>
        </w:tc>
        <w:tc>
          <w:tcPr>
            <w:tcW w:w="1474" w:type="dxa"/>
          </w:tcPr>
          <w:p>
            <w:pPr>
              <w:pStyle w:val="0"/>
              <w:jc w:val="center"/>
            </w:pPr>
            <w:r>
              <w:rPr>
                <w:sz w:val="20"/>
              </w:rPr>
              <w:t xml:space="preserve">9 - 10</w:t>
            </w:r>
          </w:p>
        </w:tc>
      </w:tr>
      <w:tr>
        <w:tc>
          <w:tcPr>
            <w:vMerge w:val="continue"/>
          </w:tcPr>
          <w:p/>
        </w:tc>
        <w:tc>
          <w:tcPr>
            <w:tcW w:w="4886" w:type="dxa"/>
            <w:vAlign w:val="bottom"/>
          </w:tcPr>
          <w:p>
            <w:pPr>
              <w:pStyle w:val="0"/>
              <w:jc w:val="both"/>
            </w:pPr>
            <w:r>
              <w:rPr>
                <w:sz w:val="20"/>
              </w:rPr>
              <w:t xml:space="preserve">Проект имеет признаки инновационности, уникальности, но эти признаки несущественно влияют на его ожидаемые результаты: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 у организации есть ресурсы и опыт, чтобы успешно внедрить описанные инновации;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6 - 8</w:t>
            </w:r>
          </w:p>
        </w:tc>
      </w:tr>
      <w:tr>
        <w:tc>
          <w:tcPr>
            <w:vMerge w:val="continue"/>
          </w:tcPr>
          <w:p/>
        </w:tc>
        <w:tc>
          <w:tcPr>
            <w:tcW w:w="4886" w:type="dxa"/>
            <w:vAlign w:val="bottom"/>
          </w:tcPr>
          <w:p>
            <w:pPr>
              <w:pStyle w:val="0"/>
              <w:jc w:val="both"/>
            </w:pPr>
            <w:r>
              <w:rPr>
                <w:sz w:val="20"/>
              </w:rPr>
              <w:t xml:space="preserve">Проект практически не имеет признаков инновационности, уникальности: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 практики и методики, указанные в заявке, не являются инновационными; имеются другие замечания члена Конкурсной комиссии (с комментарием)</w:t>
            </w:r>
          </w:p>
        </w:tc>
        <w:tc>
          <w:tcPr>
            <w:tcW w:w="2002" w:type="dxa"/>
          </w:tcPr>
          <w:p>
            <w:pPr>
              <w:pStyle w:val="0"/>
            </w:pPr>
            <w:r>
              <w:rPr>
                <w:sz w:val="20"/>
              </w:rPr>
            </w:r>
          </w:p>
        </w:tc>
        <w:tc>
          <w:tcPr>
            <w:tcW w:w="1474" w:type="dxa"/>
          </w:tcPr>
          <w:p>
            <w:pPr>
              <w:pStyle w:val="0"/>
              <w:jc w:val="center"/>
            </w:pPr>
            <w:r>
              <w:rPr>
                <w:sz w:val="20"/>
              </w:rPr>
              <w:t xml:space="preserve">3 - 5</w:t>
            </w:r>
          </w:p>
        </w:tc>
      </w:tr>
      <w:tr>
        <w:tc>
          <w:tcPr>
            <w:vMerge w:val="continue"/>
          </w:tcPr>
          <w:p/>
        </w:tc>
        <w:tc>
          <w:tcPr>
            <w:tcW w:w="4886" w:type="dxa"/>
            <w:vAlign w:val="bottom"/>
          </w:tcPr>
          <w:p>
            <w:pPr>
              <w:pStyle w:val="0"/>
              <w:jc w:val="both"/>
            </w:pPr>
            <w:r>
              <w:rPr>
                <w:sz w:val="20"/>
              </w:rPr>
              <w:t xml:space="preserve">Проект не является инновационным, уникальным: проект, по сути, является продолжением уже осуществляемой (ранее осуществлявшейся) деятельности организации;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c>
          <w:tcPr>
            <w:tcW w:w="2002" w:type="dxa"/>
          </w:tcPr>
          <w:p>
            <w:pPr>
              <w:pStyle w:val="0"/>
            </w:pPr>
            <w:r>
              <w:rPr>
                <w:sz w:val="20"/>
              </w:rPr>
            </w:r>
          </w:p>
        </w:tc>
        <w:tc>
          <w:tcPr>
            <w:tcW w:w="1474" w:type="dxa"/>
          </w:tcPr>
          <w:p>
            <w:pPr>
              <w:pStyle w:val="0"/>
              <w:jc w:val="center"/>
            </w:pPr>
            <w:r>
              <w:rPr>
                <w:sz w:val="20"/>
              </w:rPr>
              <w:t xml:space="preserve">1 - 2</w:t>
            </w:r>
          </w:p>
        </w:tc>
      </w:tr>
    </w:tbl>
    <w:p>
      <w:pPr>
        <w:pStyle w:val="0"/>
        <w:jc w:val="both"/>
      </w:pPr>
      <w:r>
        <w:rPr>
          <w:sz w:val="20"/>
        </w:rPr>
      </w:r>
    </w:p>
    <w:p>
      <w:pPr>
        <w:pStyle w:val="0"/>
        <w:ind w:firstLine="540"/>
        <w:jc w:val="both"/>
      </w:pPr>
      <w:r>
        <w:rPr>
          <w:sz w:val="20"/>
        </w:rPr>
        <w:t xml:space="preserve">--------------------------------</w:t>
      </w:r>
    </w:p>
    <w:bookmarkStart w:id="769" w:name="P769"/>
    <w:bookmarkEnd w:id="769"/>
    <w:p>
      <w:pPr>
        <w:pStyle w:val="0"/>
        <w:spacing w:before="200" w:line-rule="auto"/>
        <w:ind w:firstLine="540"/>
        <w:jc w:val="both"/>
      </w:pPr>
      <w:r>
        <w:rPr>
          <w:sz w:val="20"/>
        </w:rPr>
        <w:t xml:space="preserve">&lt;*&gt; В случае если по результатам оценки по критериям "Актуальность и социальная значимость проекта", "Логическая связанность и реализуемость проекта, соответствие мероприятий проекта его целям, задачам и ожидаемым результатам", "Результативность проекта (социальные изменения, которые произойдут в ходе реализации проекта)" присвоено от 1 до 2 баллов, такая заявка и подготовившая ее некоммерческая организация не могут быть признаны победителем конкурса.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Алтай от 01.06.2021 N 148</w:t>
            <w:br/>
            <w:t>(ред. от 20.04.2023)</w:t>
            <w:br/>
            <w:t>"Об утверждении Порядка предоставл...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CD46E09A8C9516695BB3A7C0E98D18DFD974B480979D6D6899DEED70DB4B955BE1672292EBFFB89D2299B25C7545D17FFED142D034A636D4A5E4l3g6J" TargetMode = "External"/>
	<Relationship Id="rId8" Type="http://schemas.openxmlformats.org/officeDocument/2006/relationships/hyperlink" Target="consultantplus://offline/ref=42CD46E09A8C9516695BB3A7C0E98D18DFD974B480949A606B99DEED70DB4B955BE1672292EBFFB89D2299B25C7545D17FFED142D034A636D4A5E4l3g6J" TargetMode = "External"/>
	<Relationship Id="rId9" Type="http://schemas.openxmlformats.org/officeDocument/2006/relationships/hyperlink" Target="consultantplus://offline/ref=42CD46E09A8C9516695BB3A7C0E98D18DFD974B481909D656F99DEED70DB4B955BE1672292EBFFB89D2299B25C7545D17FFED142D034A636D4A5E4l3g6J" TargetMode = "External"/>
	<Relationship Id="rId10" Type="http://schemas.openxmlformats.org/officeDocument/2006/relationships/hyperlink" Target="consultantplus://offline/ref=42CD46E09A8C9516695BB3A7C0E98D18DFD974B4819198656A99DEED70DB4B955BE1672292EBFFB89D2299B25C7545D17FFED142D034A636D4A5E4l3g6J" TargetMode = "External"/>
	<Relationship Id="rId11" Type="http://schemas.openxmlformats.org/officeDocument/2006/relationships/hyperlink" Target="consultantplus://offline/ref=42CD46E09A8C9516695BADAAD685DA14DDD128BB8792903330C685B027D241C21CAE3E60D6E5FBBA9929CDE51374199728EDD346D036A02AlDg5J" TargetMode = "External"/>
	<Relationship Id="rId12" Type="http://schemas.openxmlformats.org/officeDocument/2006/relationships/hyperlink" Target="consultantplus://offline/ref=42CD46E09A8C9516695BADAAD685DA14DDD128BB8792903330C685B027D241C21CAE3E65D0E7F6B3C973DDE15A23168B2AF5CD42CE36lAg3J" TargetMode = "External"/>
	<Relationship Id="rId13" Type="http://schemas.openxmlformats.org/officeDocument/2006/relationships/hyperlink" Target="consultantplus://offline/ref=42CD46E09A8C9516695BADAAD685DA14DDD128BB8792903330C685B027D241C21CAE3E65D1EFFAB3C973DDE15A23168B2AF5CD42CE36lAg3J" TargetMode = "External"/>
	<Relationship Id="rId14" Type="http://schemas.openxmlformats.org/officeDocument/2006/relationships/hyperlink" Target="consultantplus://offline/ref=42CD46E09A8C9516695BADAAD685DA14DDD12FBA8C93903330C685B027D241C21CAE3E60D6E6FEB99529CDE51374199728EDD346D036A02AlDg5J" TargetMode = "External"/>
	<Relationship Id="rId15" Type="http://schemas.openxmlformats.org/officeDocument/2006/relationships/hyperlink" Target="consultantplus://offline/ref=42CD46E09A8C9516695BB3A7C0E98D18DFD974B48190926D6899DEED70DB4B955BE1672292EBFFB89D229DB25C7545D17FFED142D034A636D4A5E4l3g6J" TargetMode = "External"/>
	<Relationship Id="rId16" Type="http://schemas.openxmlformats.org/officeDocument/2006/relationships/hyperlink" Target="consultantplus://offline/ref=42CD46E09A8C9516695BB3A7C0E98D18DFD974B480949A606B99DEED70DB4B955BE1672292EBFFB89D2298B45C7545D17FFED142D034A636D4A5E4l3g6J" TargetMode = "External"/>
	<Relationship Id="rId17" Type="http://schemas.openxmlformats.org/officeDocument/2006/relationships/hyperlink" Target="consultantplus://offline/ref=42CD46E09A8C9516695BB3A7C0E98D18DFD974B480979D6D6899DEED70DB4B955BE1672292EBFFB89D2299B25C7545D17FFED142D034A636D4A5E4l3g6J" TargetMode = "External"/>
	<Relationship Id="rId18" Type="http://schemas.openxmlformats.org/officeDocument/2006/relationships/hyperlink" Target="consultantplus://offline/ref=42CD46E09A8C9516695BB3A7C0E98D18DFD974B480949A606B99DEED70DB4B955BE1672292EBFFB89D2298B45C7545D17FFED142D034A636D4A5E4l3g6J" TargetMode = "External"/>
	<Relationship Id="rId19" Type="http://schemas.openxmlformats.org/officeDocument/2006/relationships/hyperlink" Target="consultantplus://offline/ref=42CD46E09A8C9516695BB3A7C0E98D18DFD974B481909D656F99DEED70DB4B955BE1672292EBFFB89D2299B25C7545D17FFED142D034A636D4A5E4l3g6J" TargetMode = "External"/>
	<Relationship Id="rId20" Type="http://schemas.openxmlformats.org/officeDocument/2006/relationships/hyperlink" Target="consultantplus://offline/ref=42CD46E09A8C9516695BB3A7C0E98D18DFD974B4819198656A99DEED70DB4B955BE1672292EBFFB89D2299B25C7545D17FFED142D034A636D4A5E4l3g6J" TargetMode = "External"/>
	<Relationship Id="rId21" Type="http://schemas.openxmlformats.org/officeDocument/2006/relationships/hyperlink" Target="consultantplus://offline/ref=42CD46E09A8C9516695BB3A7C0E98D18DFD974B480949A606B99DEED70DB4B955BE1672292EBFFB89D2298B45C7545D17FFED142D034A636D4A5E4l3g6J" TargetMode = "External"/>
	<Relationship Id="rId22" Type="http://schemas.openxmlformats.org/officeDocument/2006/relationships/hyperlink" Target="consultantplus://offline/ref=42CD46E09A8C9516695BADAAD685DA14DAD022BF8492903330C685B027D241C21CAE3E60D6E6FEB99C29CDE51374199728EDD346D036A02AlDg5J" TargetMode = "External"/>
	<Relationship Id="rId23" Type="http://schemas.openxmlformats.org/officeDocument/2006/relationships/hyperlink" Target="consultantplus://offline/ref=42CD46E09A8C9516695BB3A7C0E98D18DFD974B480949A606B99DEED70DB4B955BE1672292EBFFB89D2298B45C7545D17FFED142D034A636D4A5E4l3g6J" TargetMode = "External"/>
	<Relationship Id="rId24" Type="http://schemas.openxmlformats.org/officeDocument/2006/relationships/hyperlink" Target="consultantplus://offline/ref=42CD46E09A8C9516695BB3A7C0E98D18DFD974B4819198656A99DEED70DB4B955BE1672292EBFFB89D2299B35C7545D17FFED142D034A636D4A5E4l3g6J" TargetMode = "External"/>
	<Relationship Id="rId25" Type="http://schemas.openxmlformats.org/officeDocument/2006/relationships/hyperlink" Target="consultantplus://offline/ref=42CD46E09A8C9516695BB3A7C0E98D18DFD974B480979D6D6899DEED70DB4B955BE1672292EBFFB89D2298B65C7545D17FFED142D034A636D4A5E4l3g6J" TargetMode = "External"/>
	<Relationship Id="rId26" Type="http://schemas.openxmlformats.org/officeDocument/2006/relationships/hyperlink" Target="consultantplus://offline/ref=42CD46E09A8C9516695BB3A7C0E98D18DFD974B480949A606B99DEED70DB4B955BE1672292EBFFB89D2298B55C7545D17FFED142D034A636D4A5E4l3g6J" TargetMode = "External"/>
	<Relationship Id="rId27" Type="http://schemas.openxmlformats.org/officeDocument/2006/relationships/hyperlink" Target="consultantplus://offline/ref=42CD46E09A8C9516695BB3A7C0E98D18DFD974B480949A606B99DEED70DB4B955BE1672292EBFFB89D2298BD5C7545D17FFED142D034A636D4A5E4l3g6J" TargetMode = "External"/>
	<Relationship Id="rId28" Type="http://schemas.openxmlformats.org/officeDocument/2006/relationships/hyperlink" Target="consultantplus://offline/ref=42CD46E09A8C9516695BB3A7C0E98D18DFD974B481909D656F99DEED70DB4B955BE1672292EBFFB89D2299B35C7545D17FFED142D034A636D4A5E4l3g6J" TargetMode = "External"/>
	<Relationship Id="rId29" Type="http://schemas.openxmlformats.org/officeDocument/2006/relationships/hyperlink" Target="consultantplus://offline/ref=42CD46E09A8C9516695BB3A7C0E98D18DFD974B480949A606B99DEED70DB4B955BE1672292EBFFB89D2298B75C7545D17FFED142D034A636D4A5E4l3g6J" TargetMode = "External"/>
	<Relationship Id="rId30" Type="http://schemas.openxmlformats.org/officeDocument/2006/relationships/hyperlink" Target="consultantplus://offline/ref=42CD46E09A8C9516695BB3A7C0E98D18DFD974B480979D6D6899DEED70DB4B955BE1672292EBFFB89D2298B75C7545D17FFED142D034A636D4A5E4l3g6J" TargetMode = "External"/>
	<Relationship Id="rId31" Type="http://schemas.openxmlformats.org/officeDocument/2006/relationships/hyperlink" Target="consultantplus://offline/ref=42CD46E09A8C9516695BB3A7C0E98D18DFD974B480949A606B99DEED70DB4B955BE1672292EBFFB89D2298B05C7545D17FFED142D034A636D4A5E4l3g6J" TargetMode = "External"/>
	<Relationship Id="rId32" Type="http://schemas.openxmlformats.org/officeDocument/2006/relationships/hyperlink" Target="consultantplus://offline/ref=42CD46E09A8C9516695BB3A7C0E98D18DFD974B480979D6D6899DEED70DB4B955BE1672292EBFFB89D2298B05C7545D17FFED142D034A636D4A5E4l3g6J" TargetMode = "External"/>
	<Relationship Id="rId33" Type="http://schemas.openxmlformats.org/officeDocument/2006/relationships/hyperlink" Target="consultantplus://offline/ref=42CD46E09A8C9516695BB3A7C0E98D18DFD974B480979D6D6899DEED70DB4B955BE1672292EBFFB89D2298B15C7545D17FFED142D034A636D4A5E4l3g6J" TargetMode = "External"/>
	<Relationship Id="rId34" Type="http://schemas.openxmlformats.org/officeDocument/2006/relationships/hyperlink" Target="consultantplus://offline/ref=42CD46E09A8C9516695BB3A7C0E98D18DFD974B480949A606B99DEED70DB4B955BE1672292EBFFB89D2298BD5C7545D17FFED142D034A636D4A5E4l3g6J" TargetMode = "External"/>
	<Relationship Id="rId35" Type="http://schemas.openxmlformats.org/officeDocument/2006/relationships/hyperlink" Target="consultantplus://offline/ref=42CD46E09A8C9516695BB3A7C0E98D18DFD974B480949A606B99DEED70DB4B955BE1672292EBFFB89D2298BD5C7545D17FFED142D034A636D4A5E4l3g6J" TargetMode = "External"/>
	<Relationship Id="rId36" Type="http://schemas.openxmlformats.org/officeDocument/2006/relationships/hyperlink" Target="consultantplus://offline/ref=42CD46E09A8C9516695BB3A7C0E98D18DFD974B481909D656F99DEED70DB4B955BE1672292EBFFB89D2299BD5C7545D17FFED142D034A636D4A5E4l3g6J" TargetMode = "External"/>
	<Relationship Id="rId37" Type="http://schemas.openxmlformats.org/officeDocument/2006/relationships/hyperlink" Target="consultantplus://offline/ref=42CD46E09A8C9516695BB3A7C0E98D18DFD974B480949A606B99DEED70DB4B955BE1672292EBFFB89D2298B15C7545D17FFED142D034A636D4A5E4l3g6J" TargetMode = "External"/>
	<Relationship Id="rId38" Type="http://schemas.openxmlformats.org/officeDocument/2006/relationships/hyperlink" Target="consultantplus://offline/ref=42CD46E09A8C9516695BB3A7C0E98D18DFD974B481909D656F99DEED70DB4B955BE1672292EBFFB89D2298B55C7545D17FFED142D034A636D4A5E4l3g6J" TargetMode = "External"/>
	<Relationship Id="rId39" Type="http://schemas.openxmlformats.org/officeDocument/2006/relationships/hyperlink" Target="consultantplus://offline/ref=42CD46E09A8C9516695BB3A7C0E98D18DFD974B4819198656A99DEED70DB4B955BE1672292EBFFB89D2299BD5C7545D17FFED142D034A636D4A5E4l3g6J" TargetMode = "External"/>
	<Relationship Id="rId40" Type="http://schemas.openxmlformats.org/officeDocument/2006/relationships/hyperlink" Target="consultantplus://offline/ref=42CD46E09A8C9516695BB3A7C0E98D18DFD974B480949A606B99DEED70DB4B955BE1672292EBFFB89D229BB45C7545D17FFED142D034A636D4A5E4l3g6J" TargetMode = "External"/>
	<Relationship Id="rId41" Type="http://schemas.openxmlformats.org/officeDocument/2006/relationships/hyperlink" Target="consultantplus://offline/ref=42CD46E09A8C9516695BB3A7C0E98D18DFD974B480979D6D6899DEED70DB4B955BE1672292EBFFB89D2298B25C7545D17FFED142D034A636D4A5E4l3g6J" TargetMode = "External"/>
	<Relationship Id="rId42" Type="http://schemas.openxmlformats.org/officeDocument/2006/relationships/hyperlink" Target="consultantplus://offline/ref=42CD46E09A8C9516695BB3A7C0E98D18DFD974B480979D6D6899DEED70DB4B955BE1672292EBFFB89D2298BC5C7545D17FFED142D034A636D4A5E4l3g6J" TargetMode = "External"/>
	<Relationship Id="rId43" Type="http://schemas.openxmlformats.org/officeDocument/2006/relationships/hyperlink" Target="consultantplus://offline/ref=42CD46E09A8C9516695BB3A7C0E98D18DFD974B480979D6D6899DEED70DB4B955BE1672292EBFFB89D229BB45C7545D17FFED142D034A636D4A5E4l3g6J" TargetMode = "External"/>
	<Relationship Id="rId44" Type="http://schemas.openxmlformats.org/officeDocument/2006/relationships/hyperlink" Target="consultantplus://offline/ref=42CD46E09A8C9516695BB3A7C0E98D18DFD974B480949A606B99DEED70DB4B955BE1672292EBFFB89D2298B25C7545D17FFED142D034A636D4A5E4l3g6J" TargetMode = "External"/>
	<Relationship Id="rId45" Type="http://schemas.openxmlformats.org/officeDocument/2006/relationships/hyperlink" Target="consultantplus://offline/ref=42CD46E09A8C9516695BB3A7C0E98D18DFD974B480979D6D6899DEED70DB4B955BE1672292EBFFB89D229BB65C7545D17FFED142D034A636D4A5E4l3g6J" TargetMode = "External"/>
	<Relationship Id="rId46" Type="http://schemas.openxmlformats.org/officeDocument/2006/relationships/hyperlink" Target="consultantplus://offline/ref=42CD46E09A8C9516695BB3A7C0E98D18DFD974B480979D6D6899DEED70DB4B955BE1672292EBFFB89D229BB75C7545D17FFED142D034A636D4A5E4l3g6J" TargetMode = "External"/>
	<Relationship Id="rId47" Type="http://schemas.openxmlformats.org/officeDocument/2006/relationships/hyperlink" Target="consultantplus://offline/ref=42CD46E09A8C9516695BB3A7C0E98D18DFD974B480979D6D6899DEED70DB4B955BE1672292EBFFB89D229BB05C7545D17FFED142D034A636D4A5E4l3g6J" TargetMode = "External"/>
	<Relationship Id="rId48" Type="http://schemas.openxmlformats.org/officeDocument/2006/relationships/hyperlink" Target="consultantplus://offline/ref=42CD46E09A8C9516695BB3A7C0E98D18DFD974B480949A606B99DEED70DB4B955BE1672292EBFFB89D229BB55C7545D17FFED142D034A636D4A5E4l3g6J" TargetMode = "External"/>
	<Relationship Id="rId49" Type="http://schemas.openxmlformats.org/officeDocument/2006/relationships/hyperlink" Target="consultantplus://offline/ref=42CD46E09A8C9516695BB3A7C0E98D18DFD974B480979D6D6899DEED70DB4B955BE1672292EBFFB89D229BB15C7545D17FFED142D034A636D4A5E4l3g6J" TargetMode = "External"/>
	<Relationship Id="rId50" Type="http://schemas.openxmlformats.org/officeDocument/2006/relationships/hyperlink" Target="consultantplus://offline/ref=42CD46E09A8C9516695BB3A7C0E98D18DFD974B480979D6D6899DEED70DB4B955BE1672292EBFFB89D229BB25C7545D17FFED142D034A636D4A5E4l3g6J" TargetMode = "External"/>
	<Relationship Id="rId51" Type="http://schemas.openxmlformats.org/officeDocument/2006/relationships/hyperlink" Target="consultantplus://offline/ref=42CD46E09A8C9516695BB3A7C0E98D18DFD974B480979D6D6899DEED70DB4B955BE1672292EBFFB89D229BB35C7545D17FFED142D034A636D4A5E4l3g6J" TargetMode = "External"/>
	<Relationship Id="rId52" Type="http://schemas.openxmlformats.org/officeDocument/2006/relationships/hyperlink" Target="consultantplus://offline/ref=42CD46E09A8C9516695BB3A7C0E98D18DFD974B480979D6D6899DEED70DB4B955BE1672292EBFFB89D229AB45C7545D17FFED142D034A636D4A5E4l3g6J" TargetMode = "External"/>
	<Relationship Id="rId53" Type="http://schemas.openxmlformats.org/officeDocument/2006/relationships/hyperlink" Target="consultantplus://offline/ref=42CD46E09A8C9516695BB3A7C0E98D18DFD974B480949A606B99DEED70DB4B955BE1672292EBFFB89D2298B35C7545D17FFED142D034A636D4A5E4l3g6J" TargetMode = "External"/>
	<Relationship Id="rId54" Type="http://schemas.openxmlformats.org/officeDocument/2006/relationships/hyperlink" Target="consultantplus://offline/ref=42CD46E09A8C9516695BB3A7C0E98D18DFD974B480949A606B99DEED70DB4B955BE1672292EBFFB89D229BB75C7545D17FFED142D034A636D4A5E4l3g6J" TargetMode = "External"/>
	<Relationship Id="rId55" Type="http://schemas.openxmlformats.org/officeDocument/2006/relationships/hyperlink" Target="consultantplus://offline/ref=42CD46E09A8C9516695BB3A7C0E98D18DFD974B480979D6D6899DEED70DB4B955BE1672292EBFFB89D229AB55C7545D17FFED142D034A636D4A5E4l3g6J" TargetMode = "External"/>
	<Relationship Id="rId56" Type="http://schemas.openxmlformats.org/officeDocument/2006/relationships/hyperlink" Target="consultantplus://offline/ref=42CD46E09A8C9516695BB3A7C0E98D18DFD974B480979D6D6899DEED70DB4B955BE1672292EBFFB89D229AB75C7545D17FFED142D034A636D4A5E4l3g6J" TargetMode = "External"/>
	<Relationship Id="rId57" Type="http://schemas.openxmlformats.org/officeDocument/2006/relationships/hyperlink" Target="consultantplus://offline/ref=42CD46E09A8C9516695BB3A7C0E98D18DFD974B480979D6D6899DEED70DB4B955BE1672292EBFFB89D229AB05C7545D17FFED142D034A636D4A5E4l3g6J" TargetMode = "External"/>
	<Relationship Id="rId58" Type="http://schemas.openxmlformats.org/officeDocument/2006/relationships/hyperlink" Target="consultantplus://offline/ref=42CD46E09A8C9516695BB3A7C0E98D18DFD974B480979D6D6899DEED70DB4B955BE1672292EBFFB89D229AB15C7545D17FFED142D034A636D4A5E4l3g6J" TargetMode = "External"/>
	<Relationship Id="rId59" Type="http://schemas.openxmlformats.org/officeDocument/2006/relationships/hyperlink" Target="consultantplus://offline/ref=42CD46E09A8C9516695BADAAD685DA14DDD62EB88396903330C685B027D241C21CAE3E65D0EDAAE9D97794B6553F149334F1D342lCgDJ" TargetMode = "External"/>
	<Relationship Id="rId60" Type="http://schemas.openxmlformats.org/officeDocument/2006/relationships/hyperlink" Target="consultantplus://offline/ref=42CD46E09A8C9516695BB3A7C0E98D18DFD974B480979D6D6899DEED70DB4B955BE1672292EBFFB89D229AB25C7545D17FFED142D034A636D4A5E4l3g6J" TargetMode = "External"/>
	<Relationship Id="rId61" Type="http://schemas.openxmlformats.org/officeDocument/2006/relationships/hyperlink" Target="consultantplus://offline/ref=42CD46E09A8C9516695BB3A7C0E98D18DFD974B480979D6D6899DEED70DB4B955BE1672292EBFFB89D229AB35C7545D17FFED142D034A636D4A5E4l3g6J" TargetMode = "External"/>
	<Relationship Id="rId62" Type="http://schemas.openxmlformats.org/officeDocument/2006/relationships/hyperlink" Target="consultantplus://offline/ref=42CD46E09A8C9516695BB3A7C0E98D18DFD974B481909D656F99DEED70DB4B955BE1672292EBFFB89D2298B05C7545D17FFED142D034A636D4A5E4l3g6J" TargetMode = "External"/>
	<Relationship Id="rId63" Type="http://schemas.openxmlformats.org/officeDocument/2006/relationships/hyperlink" Target="consultantplus://offline/ref=42CD46E09A8C9516695BADAAD685DA14DDD128BB8792903330C685B027D241C21CAE3E62D1E6FAB3C973DDE15A23168B2AF5CD42CE36lAg3J" TargetMode = "External"/>
	<Relationship Id="rId64" Type="http://schemas.openxmlformats.org/officeDocument/2006/relationships/hyperlink" Target="consultantplus://offline/ref=42CD46E09A8C9516695BADAAD685DA14DDD128BB8792903330C685B027D241C21CAE3E62D1E4FCB3C973DDE15A23168B2AF5CD42CE36lAg3J" TargetMode = "External"/>
	<Relationship Id="rId65" Type="http://schemas.openxmlformats.org/officeDocument/2006/relationships/hyperlink" Target="consultantplus://offline/ref=42CD46E09A8C9516695BB3A7C0E98D18DFD974B481909D656F99DEED70DB4B955BE1672292EBFFB89D2298B15C7545D17FFED142D034A636D4A5E4l3g6J" TargetMode = "External"/>
	<Relationship Id="rId66" Type="http://schemas.openxmlformats.org/officeDocument/2006/relationships/hyperlink" Target="consultantplus://offline/ref=42CD46E09A8C9516695BB3A7C0E98D18DFD974B480949A606B99DEED70DB4B955BE1672292EBFFB89D229BB65C7545D17FFED142D034A636D4A5E4l3g6J" TargetMode = "External"/>
	<Relationship Id="rId67" Type="http://schemas.openxmlformats.org/officeDocument/2006/relationships/hyperlink" Target="consultantplus://offline/ref=42CD46E09A8C9516695BB3A7C0E98D18DFD974B481909D656F99DEED70DB4B955BE1672292EBFFB89D2298B35C7545D17FFED142D034A636D4A5E4l3g6J" TargetMode = "External"/>
	<Relationship Id="rId68" Type="http://schemas.openxmlformats.org/officeDocument/2006/relationships/hyperlink" Target="consultantplus://offline/ref=42CD46E09A8C9516695BB3A7C0E98D18DFD974B480949A606B99DEED70DB4B955BE1672292EBFFB89D2298BC5C7545D17FFED142D034A636D4A5E4l3g6J" TargetMode = "External"/>
	<Relationship Id="rId69" Type="http://schemas.openxmlformats.org/officeDocument/2006/relationships/hyperlink" Target="consultantplus://offline/ref=42CD46E09A8C9516695BB3A7C0E98D18DFD974B481909D656F99DEED70DB4B955BE1672292EBFFB89D229BB65C7545D17FFED142D034A636D4A5E4l3g6J" TargetMode = "External"/>
	<Relationship Id="rId70" Type="http://schemas.openxmlformats.org/officeDocument/2006/relationships/hyperlink" Target="consultantplus://offline/ref=42CD46E09A8C9516695BB3A7C0E98D18DFD974B481909D656F99DEED70DB4B955BE1672292EBFFB89D229BB05C7545D17FFED142D034A636D4A5E4l3g6J" TargetMode = "External"/>
	<Relationship Id="rId71" Type="http://schemas.openxmlformats.org/officeDocument/2006/relationships/hyperlink" Target="consultantplus://offline/ref=42CD46E09A8C9516695BB3A7C0E98D18DFD974B481909D656F99DEED70DB4B955BE1672292EBFFB89D229BB15C7545D17FFED142D034A636D4A5E4l3g6J" TargetMode = "External"/>
	<Relationship Id="rId72" Type="http://schemas.openxmlformats.org/officeDocument/2006/relationships/hyperlink" Target="consultantplus://offline/ref=42CD46E09A8C9516695BB3A7C0E98D18DFD974B481909D656F99DEED70DB4B955BE1672292EBFFB89D229BB25C7545D17FFED142D034A636D4A5E4l3g6J" TargetMode = "External"/>
	<Relationship Id="rId73" Type="http://schemas.openxmlformats.org/officeDocument/2006/relationships/hyperlink" Target="consultantplus://offline/ref=42CD46E09A8C9516695BB3A7C0E98D18DFD974B481909D656F99DEED70DB4B955BE1672292EBFFB89D229BB35C7545D17FFED142D034A636D4A5E4l3g6J" TargetMode = "External"/>
	<Relationship Id="rId74" Type="http://schemas.openxmlformats.org/officeDocument/2006/relationships/hyperlink" Target="consultantplus://offline/ref=42CD46E09A8C9516695BADAAD685DA14DDD128BB8792903330C685B027D241C21CAE3E62D1E6FAB3C973DDE15A23168B2AF5CD42CE36lAg3J" TargetMode = "External"/>
	<Relationship Id="rId75" Type="http://schemas.openxmlformats.org/officeDocument/2006/relationships/hyperlink" Target="consultantplus://offline/ref=42CD46E09A8C9516695BADAAD685DA14DDD128BB8792903330C685B027D241C21CAE3E62D1E4FCB3C973DDE15A23168B2AF5CD42CE36lAg3J" TargetMode = "External"/>
	<Relationship Id="rId76" Type="http://schemas.openxmlformats.org/officeDocument/2006/relationships/hyperlink" Target="consultantplus://offline/ref=42CD46E09A8C9516695BB3A7C0E98D18DFD974B481909D656F99DEED70DB4B955BE1672292EBFFB89D229BBC5C7545D17FFED142D034A636D4A5E4l3g6J" TargetMode = "External"/>
	<Relationship Id="rId77" Type="http://schemas.openxmlformats.org/officeDocument/2006/relationships/hyperlink" Target="consultantplus://offline/ref=42CD46E09A8C9516695BB3A7C0E98D18DFD974B480949A606B99DEED70DB4B955BE1672292EBFFB89D2298B45C7545D17FFED142D034A636D4A5E4l3g6J" TargetMode = "External"/>
	<Relationship Id="rId78" Type="http://schemas.openxmlformats.org/officeDocument/2006/relationships/hyperlink" Target="consultantplus://offline/ref=42CD46E09A8C9516695BB3A7C0E98D18DFD974B480949A606B99DEED70DB4B955BE1672292EBFFB89D2298B45C7545D17FFED142D034A636D4A5E4l3g6J" TargetMode = "External"/>
	<Relationship Id="rId79" Type="http://schemas.openxmlformats.org/officeDocument/2006/relationships/hyperlink" Target="consultantplus://offline/ref=42CD46E09A8C9516695BB3A7C0E98D18DFD974B480949A606B99DEED70DB4B955BE1672292EBFFB89D2298B45C7545D17FFED142D034A636D4A5E4l3g6J" TargetMode = "External"/>
	<Relationship Id="rId80" Type="http://schemas.openxmlformats.org/officeDocument/2006/relationships/hyperlink" Target="consultantplus://offline/ref=42CD46E09A8C9516695BB3A7C0E98D18DFD974B480949A606B99DEED70DB4B955BE1672292EBFFB89D2298B45C7545D17FFED142D034A636D4A5E4l3g6J" TargetMode = "External"/>
	<Relationship Id="rId81" Type="http://schemas.openxmlformats.org/officeDocument/2006/relationships/hyperlink" Target="consultantplus://offline/ref=42CD46E09A8C9516695BB3A7C0E98D18DFD974B480949A606B99DEED70DB4B955BE1672292EBFFB89D2298B45C7545D17FFED142D034A636D4A5E4l3g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Алтай от 01.06.2021 N 148
(ред. от 20.04.2023)
"Об утверждении Порядка предоставления субсидий социально ориентированным некоммерческим организациям (волонтерским движениям), не являющимися государственными (муниципальными) учреждениями,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dc:title>
  <dcterms:created xsi:type="dcterms:W3CDTF">2023-06-22T09:32:37Z</dcterms:created>
</cp:coreProperties>
</file>