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Алтай от 10.06.2022 N 193</w:t>
              <w:br/>
              <w:t xml:space="preserve">"Об утверждении Порядка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поддержкой, и признании утратившими силу некоторых постановлений Правительства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10 июня 2022 г. N 193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ВЕДЕНИЯ И ФОРМИРОВАНИЯ РЕГИОНАЛЬНОГО</w:t>
      </w:r>
    </w:p>
    <w:p>
      <w:pPr>
        <w:pStyle w:val="2"/>
        <w:jc w:val="center"/>
      </w:pPr>
      <w:r>
        <w:rPr>
          <w:sz w:val="20"/>
        </w:rPr>
        <w:t xml:space="preserve">РЕЕСТРА МОЛОДЕЖНЫХ ОБЩЕСТВЕННЫХ ОБЪЕДИНЕНИЙ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РЕСПУБЛИКЕ АЛТАЙ,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ПОДДЕРЖКОЙ, И ПРИЗНАНИИ УТРАТИВШИМИ СИЛУ</w:t>
      </w:r>
    </w:p>
    <w:p>
      <w:pPr>
        <w:pStyle w:val="2"/>
        <w:jc w:val="center"/>
      </w:pPr>
      <w:r>
        <w:rPr>
          <w:sz w:val="20"/>
        </w:rPr>
        <w:t xml:space="preserve">НЕКОТОРЫХ ПОСТАНОВЛЕНИЙ ПРАВИТЕЛЬСТВА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06.1995 N 98-ФЗ (ред. от 14.07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г. N 98-ФЗ "О государственной поддержке молодежных и детских общественных объединений", </w:t>
      </w:r>
      <w:hyperlink w:history="0" r:id="rId8" w:tooltip="Закон Республики Алтай от 06.06.2014 N 18-РЗ (ред. от 15.10.2021) &quot;О молодежной политике в Республике Алтай&quot; (принят ГСЭК РА 21.05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6 июня 2014 г. N 18-РЗ "О молодежной политике в Республике Алтай" Правительство Республики Алтай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еспублики Алтай от 02.06.2016 N 155 (ред. от 02.02.2018) &quot;Об утверждении Порядка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Алтай от 2 июня 2016 г. N 155 "Об утверждении Порядка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поддержкой" (Сборник законодательства Республики Алтай, 2016, N 135(141));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еспублики Алтай от 02.02.2018 N 26 &quot;О внесении изменений в Порядок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Алтай от 2 февраля 2018 г. N 26 "О внесении изменений в Порядок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поддержкой" (Сборник законодательства Республики Алтай, 2018, N 151(157)).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О.Л.ХОРОХОРДИН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10 июня 2022 г. N 193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И ФОРМИРОВАНИЯ РЕГИОНАЛЬНОГО РЕЕСТРА МОЛОДЕЖНЫХ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И ДЕТСКИХ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 РЕСПУБЛИКЕ АЛТАЙ,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процедуру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является учетным документом, содержащим список молодежных общественных объединений и детских общественных объединений в Республике Алтай (далее - объединение),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ведется и формируется Министерством образования и науки Республики Алтай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объединения в реестр, а также внесение изменений в реестр осуществляется бесплатно.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включения в реестр объединение предоставляет в Министерство заявление о включении объединения в реестр, подписанное руководителем объединения, по форме, утверждаемой Министерством (далее - заявление), с приложением,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устава, заверенная руководителем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об основных программах, проектах, мероприятиях объединения за год, предшествующий подаче заявления (при наличии), по форме, утверждаемой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численности объединения по форме, утверждаемой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Заявление, предоставляется в Министерство лично или почтовым отправлением через организацию федеральной почтовой связи.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реестр включаются объединения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объединение осуществляет свою деятельность на постоянной основе.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рассмотрения документов, предусмотренных </w:t>
      </w:r>
      <w:hyperlink w:history="0" w:anchor="P44" w:tooltip="5. Для включения в реестр объединение предоставляет в Министерство заявление о включении объединения в реестр, подписанное руководителем объединения, по форме, утверждаемой Министерством (далее - заявление), с приложением, следующих документ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принятия решений о включении объединения в реестр, об отказе во включении объединения в реестр и исключения объединения из реестра Министерством создается комиссия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Порядок формирования комиссии утверждается правовым актом Министерства.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принимает решение о включении объединения в реестр в течение 30 календарных дней, следующих со дня поступления заявления в Министерство, при условии соблюдения требований, предусмотренных </w:t>
      </w:r>
      <w:hyperlink w:history="0" w:anchor="P44" w:tooltip="5. Для включения в реестр объединение предоставляет в Министерство заявление о включении объединения в реестр, подписанное руководителем объединения, по форме, утверждаемой Министерством (далее - заявление), с приложением, следующих документов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49" w:tooltip="7. В реестр включаются объединения при соблюдении следующих условий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Комиссия принимает решение об отказе во включении объединения в реестр в течение 30 календарных дней, следующих со дня поступления заявления в Министерство, при несоблюдении требований, предусмотренных </w:t>
      </w:r>
      <w:hyperlink w:history="0" w:anchor="P44" w:tooltip="5. Для включения в реестр объединение предоставляет в Министерство заявление о включении объединения в реестр, подписанное руководителем объединения, по форме, утверждаемой Министерством (далее - заявление), с приложением, следующих документов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49" w:tooltip="7. В реестр включаются объединения при соблюдении следующих условий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принимает решение об исключении объединения из реестра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заявлению об исключении из реестра, подписанному руководителем объединения, по форме, утверждаемой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непредоставления объединением в Министерство информации, подтверждающей соответствие объединения требованиям </w:t>
      </w:r>
      <w:hyperlink w:history="0" w:anchor="P49" w:tooltip="7. В реестр включаются объединения при соблюдении следующих условий:">
        <w:r>
          <w:rPr>
            <w:sz w:val="20"/>
            <w:color w:val="0000ff"/>
          </w:rPr>
          <w:t xml:space="preserve">пункта 7</w:t>
        </w:r>
      </w:hyperlink>
      <w:r>
        <w:rPr>
          <w:sz w:val="20"/>
        </w:rPr>
        <w:t xml:space="preserve"> настоящего Порядка, ежегодно в срок до 1 марта, по форме, установленной правовым актом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включения объединения в реестр некоммерческих организаций, выполняющих функции иностранного агента.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обязана проинформировать объединение в письменной форме о принятии решения, предусмотренного </w:t>
      </w:r>
      <w:hyperlink w:history="0" w:anchor="P52" w:tooltip="8. Для рассмотрения документов, предусмотренных пунктом 5 настоящего Порядка, и принятия решений о включении объединения в реестр, об отказе во включении объединения в реестр и исключения объединения из реестра Министерством создается комиссия (далее - комиссия)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 в течение 7 календарных дней, следующих со дня принятия соответствующего из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Формирование и ведение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Сведения об объединении вносятся в реестр в полном соответствии с наименованием объединения, указанном в Едином государственном реестре юридических лиц. Форма ведения реестра утверждается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об объединении вносятся Министерством в реестр в течение 1 рабочего дня, следующего со дня принятия решения о включении объединения в реестр в соответствии с </w:t>
      </w:r>
      <w:hyperlink w:history="0" w:anchor="P54" w:tooltip="10. Комиссия принимает решение о включении объединения в реестр в течение 30 календарных дней, следующих со дня поступления заявления в Министерство, при условии соблюдения требований, предусмотренных пунктами 5 - 7 настоящего Порядка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Исключение сведений об объединении из реестра осуществляется в течение 1 рабочего дня, следующего со дня принятия решения об исключении объединения из реестра в соответствии с </w:t>
      </w:r>
      <w:hyperlink w:history="0" w:anchor="P56" w:tooltip="12. Комиссия принимает решение об исключении объединения из реестра по следующим основаниям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Информация, содержащаяся в реестре, подлежит размещению на официальном сайте Министерства в информационно-телекоммуникационной сети "Интернет" в течение 7 календарных дней, следующих со дня внесения сведений об объединении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Хранение Реестра осуществляется в соответствии с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10.06.2022 N 193</w:t>
            <w:br/>
            <w:t>"Об утверждении Порядка ведения и формирования регионал...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709DF5F151E7A93120A598106212B651BDB95DBE233AA1BBC2CE418219C1E5BE74CDCCFB9F1343E391DE19D079331DAF80F9B2EFf7I" TargetMode = "External"/>
	<Relationship Id="rId8" Type="http://schemas.openxmlformats.org/officeDocument/2006/relationships/hyperlink" Target="consultantplus://offline/ref=03709DF5F151E7A93120BB95060E45BA53B4E550BE2238F3E59D951CD510CBB2F93B948CB8994612A7C4D610D833635BE48FF9B3EB6FA9FE711077E2f2I" TargetMode = "External"/>
	<Relationship Id="rId9" Type="http://schemas.openxmlformats.org/officeDocument/2006/relationships/hyperlink" Target="consultantplus://offline/ref=03709DF5F151E7A93120BB95060E45BA53B4E550B92731FEE59D951CD510CBB2F93B949EB8C14A12A4DAD21BCD65321DEBf3I" TargetMode = "External"/>
	<Relationship Id="rId10" Type="http://schemas.openxmlformats.org/officeDocument/2006/relationships/hyperlink" Target="consultantplus://offline/ref=455A08AB3004D7966AF8F1454D37FC204DA33F5724AE3129FDBF49CA5D9F99AF6238055A089B2BE7F15454ABBF563D64F3f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10.06.2022 N 193
"Об утверждении Порядка ведения и формирования регионального реестра молодежных общественных объединений и детских общественных объединений в Республике Алтай, пользующихся государственной поддержкой, и признании утратившими силу некоторых постановлений Правительства Республики Алтай"</dc:title>
  <dcterms:created xsi:type="dcterms:W3CDTF">2022-12-03T08:31:04Z</dcterms:created>
</cp:coreProperties>
</file>