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физической культуре и спорту Республики Алтай от 09.01.2024 N 1-03</w:t>
              <w:br/>
              <w:t xml:space="preserve">"Об утверждении административного регламента предоставления Комитетом по физической культуре и спорту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организацией, предусмотренной подпунктом 1 пункта 2.2 статьи 2 Федерального закона от 12 января 1996 года N 7-ФЗ "О некоммерческих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ФИЗИЧЕСКОЙ КУЛЬТУРЕ И СПОРТУ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9 января 2024 г. N 1-03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КОМИТЕТОМ ПО ФИЗИЧЕСКОЙ КУЛЬТУРЕ И СПОРТУ РЕСПУБЛИКИ АЛТАЙ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ОРГАНИЗАЦИЕЙ, ПРЕДУСМОТРЕННОЙ ПОДПУНКТОМ 1</w:t>
      </w:r>
    </w:p>
    <w:p>
      <w:pPr>
        <w:pStyle w:val="2"/>
        <w:jc w:val="center"/>
      </w:pPr>
      <w:r>
        <w:rPr>
          <w:sz w:val="20"/>
        </w:rPr>
        <w:t xml:space="preserve">ПУНКТА 2.2 СТАТЬИ 2 ФЕДЕРАЛЬНОГО ЗАКОНА ОТ 12 ЯНВАРЯ</w:t>
      </w:r>
    </w:p>
    <w:p>
      <w:pPr>
        <w:pStyle w:val="2"/>
        <w:jc w:val="center"/>
      </w:pPr>
      <w:r>
        <w:rPr>
          <w:sz w:val="20"/>
        </w:rPr>
        <w:t xml:space="preserve">1996 ГОДА N 7-ФЗ "О НЕКОММЕРЧЕСКИХ ОРГАНИЗАЦИЯХ"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Правительства Республики Алтай от 02.11.2022 N 370 &quot;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 ноября 2022 года N 370 "Об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Комитетом по физической культуре и спорту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9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Д.В.ТРУНОВА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физической культуре</w:t>
      </w:r>
    </w:p>
    <w:p>
      <w:pPr>
        <w:pStyle w:val="0"/>
        <w:jc w:val="right"/>
      </w:pPr>
      <w:r>
        <w:rPr>
          <w:sz w:val="20"/>
        </w:rPr>
        <w:t xml:space="preserve">и спорту Республики Алтай</w:t>
      </w:r>
    </w:p>
    <w:p>
      <w:pPr>
        <w:pStyle w:val="0"/>
        <w:jc w:val="right"/>
      </w:pPr>
      <w:r>
        <w:rPr>
          <w:sz w:val="20"/>
        </w:rPr>
        <w:t xml:space="preserve">от 9 января 2024 г. N 1-03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КОМИТЕТОМ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РЕСПУБЛИКИ АЛТАЙ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ОРГАНИЗАЦИЕЙ, ПРЕДУСМОТРЕННОЙ</w:t>
      </w:r>
    </w:p>
    <w:p>
      <w:pPr>
        <w:pStyle w:val="2"/>
        <w:jc w:val="center"/>
      </w:pPr>
      <w:r>
        <w:rPr>
          <w:sz w:val="20"/>
        </w:rPr>
        <w:t xml:space="preserve">ПОДПУНКТОМ 1 ПУНКТА 2.2 СТАТЬИ 2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12 ЯНВАРЯ 1996 ГОДА N 7-ФЗ "О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ОРГАНИЗАЦИЯХ"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Комитетом по физической культуре и спорту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10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Административный регламент) разработан в соответствии с Федеральным </w:t>
      </w:r>
      <w:hyperlink w:history="0" r:id="rId1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210-ФЗ), </w:t>
      </w:r>
      <w:hyperlink w:history="0" r:id="rId12" w:tooltip="Постановление Правительства Республики Алтай от 02.11.2022 N 370 &quot;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 ноября 2022 года N 370 "Об утверждении порядка разработки и утверждения административных регламентов предоставления государственных услуг,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Административного регламента является обеспечение открытости порядка предоставления Комитетом по физической культуре и спорту Республики Алтай государственной услуги по проведению оценки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13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государственная услуга), повышение качества предоставления государственной услуги, создание условий для участия граждан и организаций в отношениях, возникающих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Административный регламент определяет сроки и последовательность Административных процедур Комитета по физической культуре и спорту Республики Алтай, осуществляемых по запросу социально ориентированной некоммерческой организацией, предусмотренной </w:t>
      </w:r>
      <w:hyperlink w:history="0" r:id="rId1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</w:t>
      </w:r>
      <w:hyperlink w:history="0" r:id="rId1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210-ФЗ, а также порядок взаимодействия между структурными подразделениями Комитета и его должностными лицами, взаимодействие Комитета с заявителями, государственными органами, находящимися на территории Республики Алтай,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Получателем государственной услуги является социально ориентированная некоммерческая организация, предусмотренная </w:t>
      </w:r>
      <w:hyperlink w:history="0" r:id="rId16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оказывающая общественно полезные услуги в сфере физической культуры и спорта на территории Республики Алтай (далее - заявитель).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органом, предоставляющим услугу (далее - профилирование),</w:t>
      </w:r>
    </w:p>
    <w:p>
      <w:pPr>
        <w:pStyle w:val="2"/>
        <w:jc w:val="center"/>
      </w:pPr>
      <w:r>
        <w:rPr>
          <w:sz w:val="20"/>
        </w:rPr>
        <w:t xml:space="preserve">а также результата, за предоставлением которого обратился</w:t>
      </w:r>
    </w:p>
    <w:p>
      <w:pPr>
        <w:pStyle w:val="2"/>
        <w:jc w:val="center"/>
      </w:pPr>
      <w:r>
        <w:rPr>
          <w:sz w:val="20"/>
        </w:rPr>
        <w:t xml:space="preserve">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Государственная услуга должна быть предоставлена заявителю в соответствии с вариантами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Вариант предоставления государственной услуги определяется в соответствии с </w:t>
      </w:r>
      <w:hyperlink w:history="0" w:anchor="P535" w:tooltip="Таблица 2. Перечень признаков заявителя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3 к Административному регламенту, исходя из установленных в </w:t>
      </w:r>
      <w:hyperlink w:history="0" w:anchor="P522" w:tooltip="Таблица 1. 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указанного приложения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Признаки заявителя определяются путем профилирования, осуществляемого в соответствии с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Наименование государственной услуги: "Оценка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1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Исполнительным органом государственной власти Республики Алтай, предоставляющем государственную услугу, является Комитет по физической культуре и спорту Республики Алтай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Возможность принятия многофункциональным центром решения об отказе в приеме запроса и документов, и (или) информации, необходимых для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выдача (направление) заявителю </w:t>
      </w:r>
      <w:hyperlink w:history="0" w:anchor="P476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согласно приложению N 2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выдача (направление) заявителю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Документом, содержащим решение о предоставлении государственной услуги, на основании которого заявителю предоставляется результат, является решение Комитета о предоставлении государственной услуги, содержащее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регистрационный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Факт получения заявителем результата предоставления государственной услуги, предусмотренного настоящим Административным регламентом, фиксируется в электронном реестре информационной системы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15. Решение о предоставлении государственной услуги принимается Комитетом в течение 30 календарных дней со дня поступления в Комитет от заявителя документов, предусмотренных </w:t>
      </w:r>
      <w:hyperlink w:history="0" w:anchor="P103" w:tooltip="17. Для предоставления государственной услуги заявитель представляет в Комитет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Комитетом межведомственных запросов в срок, указанный в </w:t>
      </w:r>
      <w:hyperlink w:history="0" w:anchor="P92" w:tooltip="15. Решение о предоставлении государственной услуги принимается Комитетом в течение 30 календарных дней со дня поступления в Комитет от заявителя документов, предусмотренных пунктом 17 Административного регламен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может быть продлен, но не более чем на 30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Перечень нормативных правовых актов, регулирующих предоставление государственной услуги (с указанием их реквизитов), размещен на официальном сайте Комитета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0"/>
        <w:ind w:firstLine="540"/>
        <w:jc w:val="both"/>
      </w:pPr>
      <w:r>
        <w:rPr>
          <w:sz w:val="20"/>
        </w:rPr>
        <w:t xml:space="preserve">17. Для предоставления государственной услуги заявитель представляет в Комитет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2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соответствии качества оказываемых общественно полезных услуг социально ориентированной некоммерческой организацией в сфере физической культуры и спорта согласно приложению N 1 к Административному регламенту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доверенность, оформленная в соответствии с федеральным законодательством (в случае подачи заявления законным представителем);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учредительные документы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документы, обосновывающие соответствие оказываемых заявителем общественно полезных услуг в сфере физической культуры и спорта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Требования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оформляется на фирменном бланке заявителя (при наличии)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текст заявления и прилагаемых к нему документов не должен содержать подчисток, приписок, зачеркнутых слов и не оговоренных в них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Документы, указанные в </w:t>
      </w:r>
      <w:hyperlink w:history="0" w:anchor="P103" w:tooltip="17. Для предоставления государственной услуги заявитель представляет в Комитет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Административного регламента, могут быть направлены почтовым отправлением с описью вложения, представлены лично заявителем непосредственно в Комитет,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Основания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предоставленные заявителем документы содержат подчистки и исправления текста, не заверенные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подача заявления и документов, необходимых для предоставления государственной услуги, в электронной форме с недостоверными или неполными данными;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неполного комплекта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заявление подано в орган государственной власти, в полномочия которого не входит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Основания для приостановления предоставления государственной услуги заявителю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 для отказа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федеральными нормативными правовыми актами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Срок ожидания заявителя в очереди на личном приеме в Комитете при подаче документов, предусмотренных </w:t>
      </w:r>
      <w:hyperlink w:history="0" w:anchor="P103" w:tooltip="17. Для предоставления государственной услуги заявитель представляет в Комитет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Административного регламента, или при получении результата предоставления государственной услуги зависит от количества заявителей, обратившихся за предоставлением (получением результата) государственной услуги,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Срок регистрации заявления и документов, необходимых для предоставления государственной услуги, составляет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Прием документов производится по месту нахождения Комитета (кабинет 411) и в соответствии с режимом работы, указанными на официальном сайте Комитета: </w:t>
      </w:r>
      <w:r>
        <w:rPr>
          <w:sz w:val="20"/>
        </w:rPr>
        <w:t xml:space="preserve">https://sportkom04.ru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Рабочие места ответственных исполнителей Комитета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Места ожидания, место для заполнения запросов о предоставлении государственной услуги должны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в электронном виде или на бумажном носителе к копиям нормативных правовых актов, в соответствии с которыми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государственной услуги создаются условия для доступа инвалидов (включая инвалидов, использующих кресла-коляски и собак-проводников):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помощи в преодолении различных барьеров, мешающих получению ими государственных услуг наравне с другими лицами, а также создаются условия для беспрепятственного пользования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посадки в транспортное средство и высадки из него, входа и выхода из здания,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передвижения, и оказание им помощи в получении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государственной услуге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на объекты, в которых предоставляется государственная услуга,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обоснованных жалоб на действие (бездействие) должностного лица Комитета и некорректное (невнимательное) отношение сотрудников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нарушений установленных сроков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Иные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Государственные услуги, которые являются необходимыми и обязательными для предоставления государственной услуги, законодательством Республики Алтай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Перечень информационных систем, используемых для предоставления государственной услуги - официальный сайт Комитета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Предоставление государственной осуществляется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вариант 1. Заявитель обратился в Комитет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вариант 2. Заявитель обратился через законного представителя.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Вариант предоставления государственной услуги определяется на основании результата предоставления государственной услуги, за предоставлением которой обратился заявитель (представитель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Вариант предоставления государственной услуги определяется исходя из указанных в </w:t>
      </w:r>
      <w:hyperlink w:history="0" w:anchor="P517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Административному регламенту перечня признаков заявителя, а также комбинации значений признаков, каждая из которых соответствует одному варианту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Результатом предоставления варианта 1 государственной услуги является выдача (направление) заявителю </w:t>
      </w:r>
      <w:hyperlink w:history="0" w:anchor="P476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согласно приложению N 2 к Административному регламенту или мотивированного уведомления об отказе в выдаче заключения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Максимальный срок предоставления варианта 1 государственной услуги составляет 30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3.3.1. Прием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Основанием для начала административной процедуры по приему документов, необходимых для предоставления государственной услуги, их регистрации является поступление от заявителя в Комитет, в том числе в электронном виде, документов, предусмотренных </w:t>
      </w:r>
      <w:hyperlink w:history="0" w:anchor="P103" w:tooltip="17. Для предоставления государственной услуги заявитель представляет в Комитет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Административного регламента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Документы могут быть поданы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заявителя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способе днем поступления документов считается дата приема должностным лицом Комитета, осуществляющим делопроизводство,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почтовым отправлением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способе днем поступления документов считается дата приема должностным лицом Комитета, осуществляющим делопроизводство,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путем подачи в электронной форме с использованием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способе днем обращения считается дата регистрации заявления в системе электронного документооборота согласно порядку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Регистрация поступивших документов осуществляется должностным лицом Комитета, осуществляющим делопроизводство, в системе электронного документооборота в порядке, установленном Комитетом (далее - порядок делопроизводства).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1 рабочего дня со дня поступления от заявителя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Должностное лицо Комитета, осуществляющее делопроизводство, передает зарегистрированные документы в порядке делопроизводства Председателю Комитета либо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Председатель Комитета либо лицо, его замещающее, определяет должностное лицо Комитета, ответственное за предоставление государственной услуги (далее - должностное лицо Комитета).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Результатом выполнения административной процедуры, предусмотренной настоящим подразделом, является прием документов от заявителя, их регистрация и назначение должностного лица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процедуры, предусмотренной настоящим подразделом, является внесение сведений о регистрации документов и назначении должностного лица Комитета в систему электронного документооборота согласно порядку делопроизводства.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3.3.2. 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Основанием для начала административной процедуры по формированию межведомственного информационного взаимодействия является регистрация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Должностное лицо Комитета формирует и направляет в соответствии с Федеральным </w:t>
      </w:r>
      <w:hyperlink w:history="0" r:id="rId1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межведомственные запросы в государственные органы, участвующие в предоставлении государственных и муниципальных услуг (далее - запросы), для получения сведений о наличии: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 заявителя задолженностей по налогам и сборам, иным предусмотренным федеральным законодательством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5 рабочих дней со дня направления в государственные органы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Способом фиксации результата административной процедуры, предусмотренной настоящим подразделом, является внесение информации о получении должностным лицом Комитета сведений в систему электронного документооборота согласно порядку делопроизводства.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3.3.3. 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Оснований для приостановления предоставления варианта государственной услуги законодательством Республики Алтай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3.3.4. 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Основанием для начала выполнения административной процедуры является поступление в Комитет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Поступившее заявление и документы рассматриваются должностным лицом Комитета, в обязанности которого входит в соответствии с его должностным регламентом входит выполнение соответствующих функций (задач, обязанностей).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По результатам рассмотрения заявления и документов должностное лицо оформляет: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выдачу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выдачу (направление) мотивированного уведомления об отказе в выдаче заключения в предоставлении государственной услуги (в случае несоответствия документов требованиям, предусмотренных в </w:t>
      </w:r>
      <w:hyperlink w:history="0" w:anchor="P128" w:tooltip="2.8. Исчерпывающий перечень оснований для приостановления">
        <w:r>
          <w:rPr>
            <w:sz w:val="20"/>
            <w:color w:val="0000ff"/>
          </w:rPr>
          <w:t xml:space="preserve">подразделе 2.8</w:t>
        </w:r>
      </w:hyperlink>
      <w:r>
        <w:rPr>
          <w:sz w:val="20"/>
        </w:rPr>
        <w:t xml:space="preserve"> Административного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Срок принятия решения о предоставлении (об отказе в предоставлении) государственной услуги - 30 календарных дней со дня регистрации в журнале регистраций входящей документации,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3.3.5. Предоставление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Предоставление результата государственной услуги осуществляется в срок не позднее 5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Результат предоставления государственной услуги может быть предоставлен по выбору заявителя по месту его жительства или месту его пребывания.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3.3.6. 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3.3.7. 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В случае выявления опечаток и ошибок заявитель вправе обратиться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заявитель при обнаружении опечаток и ошибок в документах, выданных в результате предоставления государственной услуги, обращается лично в Комитет с запросом о необходимости исправления опечаток и ошибок, в котором содержится указание на их описание;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Комитет при получении заявления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Комитет обеспечивает устранение опечаток и ошибок в документах,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устранения опечаток и ошибок не должен превышать 3 рабочих дней с даты регистрации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Описание варианта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Результатом предоставления варианта 2 государственной услуги является выдача (направление) заявителю </w:t>
      </w:r>
      <w:hyperlink w:history="0" w:anchor="P476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согласно приложению N 2 к Административному регламенту или мотивированного уведомления об отказе в выдаче заключения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Максимальный срок предоставления варианта 2 государственной услуги составляет 30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3.4.1. Прием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Основанием для начала административной процедуры по приему документов, необходимых для предоставления государственной услуги, их регистрации является поступление от заявителя в Комитет, в том числе в электронном виде, документов, предусмотренных </w:t>
      </w:r>
      <w:hyperlink w:history="0" w:anchor="P103" w:tooltip="17. Для предоставления государственной услуги заявитель представляет в Комитет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Административного регламента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Документы могут быть поданы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заявителя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способе днем поступления документов считается дата приема должностным лицом Комитета, осуществляющим делопроизводство,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почтовым отправлением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способе днем поступления документов считается дата приема должностным лицом Комитета, осуществляющим делопроизводство,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путем подачи в электронной форме с использованием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способе днем обращения считается дата регистрации заявления в системе электронного документооборота согласно порядку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Регистрация поступивших документов осуществляется должностным лицом Комитета, осуществляющим делопроизводство, в системе электронного документооборота в порядке, установленном Комитетом (далее - порядок делопроизводства).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1 рабочего дня со дня поступления от заявителя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Должностное лицо Комитета, осуществляющее делопроизводство, передает зарегистрированные документы в порядке делопроизводства Председателю Комитета либо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Председатель Комитета либо лицо, его замещающее, определяет должностное лицо Комитета, ответственное за предоставление государственной услуги (далее - должностное лицо Комитета).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Результатом выполнения административной процедуры, предусмотренной настоящим подразделом, является прием документов от заявителя, их регистрация и назначение должностного лица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процедуры, предусмотренной настоящим подразделом, является внесение сведений о регистрации документов и назначении должностного лица Комитета в систему электронного документооборота согласно порядку делопроизводства.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3.4.2. 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Основанием для начала административной процедуры по формированию межведомственного информационного взаимодействия является регистрация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Должностное лицо Комитета формирует и направляет в соответствии с Федеральным </w:t>
      </w:r>
      <w:hyperlink w:history="0" r:id="rId2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межведомственные запросы в государственные органы, участвующие в предоставлении государственных и муниципальных услуг (далее - запросы), для получения сведений о наличии: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 заявителя задолженностей по налогам и сборам, иным предусмотренным федеральным законодательством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административного действия - не более 5 рабочих дней со дня направления в государственные органы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Способом фиксации результата административной процедуры, предусмотренной настоящим подразделом, является внесение информации о получении должностным лицом Комитета сведений в систему электронного документооборота согласно порядку делопроизводства.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3.4.3. 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Оснований для приостановления предоставления варианта государственной услуги законодательством Республики Алтай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3.4.4. 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Основанием для начала выполнения административной процедуры является поступление в Комитет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Поступившее заявление и документы рассматриваются должностным лицом Комитета, в обязанности которого входит в соответствии с его должностным регламентом входит выполнение соответствующих функций (задач, обязанностей).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По результатам рассмотрения заявления и документов должностное лицо оформляет: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выдачу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выдачу (направление) мотивированного уведомления об отказе в выдаче заключения в предоставлении государственной услуги (в случае несоответствия документов требованиям, предусмотренных в </w:t>
      </w:r>
      <w:hyperlink w:history="0" w:anchor="P128" w:tooltip="2.8. Исчерпывающий перечень оснований для приостановления">
        <w:r>
          <w:rPr>
            <w:sz w:val="20"/>
            <w:color w:val="0000ff"/>
          </w:rPr>
          <w:t xml:space="preserve">подразделе 2.8</w:t>
        </w:r>
      </w:hyperlink>
      <w:r>
        <w:rPr>
          <w:sz w:val="20"/>
        </w:rPr>
        <w:t xml:space="preserve"> Административного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Срок принятия решения о предоставлении (об отказе в предоставлении) государственной услуги - 30 календарных дней со дня регистрации в журнале регистраций входящей документации,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3.4.5. Предоставление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75.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Предоставление результата государственной услуги осуществляется в срок не позднее 5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Результат предоставления государственной услуги может быть предоставлен по выбору заявителя по месту его жительства или месту его пребывания.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3.4.6. 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3.4.7. 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В случае выявления опечаток и ошибок заявитель вправе обратиться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заявитель при обнаружении опечаток и ошибок в документах, выданных в результате предоставления государственной услуги, обращается лично в Комитет с запросом о необходимости исправления опечаток и ошибок, в котором содержится указание на их описание;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Комитет при получении заявления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Комитет обеспечивает устранение опечаток и ошибок в документах,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устранения опечаток и ошибок не должен превышать 3 рабочих дней с даты регистрации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Текущий контроль за соблюдением и исполнением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Комитета, осуществляющими контроль за предоставлением государственных услуг также (далее - должностные лица Комитета).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Для текущего контроля используются сведения служебной корреспонденции, устная и письменная информация специалистов и должностных лиц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В результате осуществления текущего контроля принимаются меры, направленные на устранение выявленных нарушений требований и их причин.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Контроль за полнотой и качеством предоставления государственной услуги предполагает проведение проверок, выявление и устранение выявленных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При плановой проверке полноты и качества предоставления государственной услуги контролю подлежит: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положений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правильность и обоснованность принятого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Основаниями для внеплановой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жалобы заявителя на действия (бездействие) должностных лиц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Виновные должностные лица Комитета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За неисполнение или ненадлежащее исполнение должностными лицами Комитета по их вине возложенных на них должностных обязанностей председатель вправе применить к ним меры дисциплинарного взыскания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</w:t>
      </w:r>
    </w:p>
    <w:p>
      <w:pPr>
        <w:pStyle w:val="2"/>
        <w:jc w:val="center"/>
      </w:pPr>
      <w:r>
        <w:rPr>
          <w:sz w:val="20"/>
        </w:rPr>
        <w:t xml:space="preserve">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Заявители вправе контролировать предоставление государственной услуги путем получения информации по телефону, по письменным обращениям, в том числе по электронной почте, через официальный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Для осуществления контроля за предоставлением государственной услуги заявители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направлять в Комитет замечания и предложения с рекомендациями по совершенствованию предоставления государственной услуги, а также заявления и жалобы с сообщением о нарушении должностными лицами Комитета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предложения о мерах по устранению нарушений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Заявитель имеет право подать жалобу на решения и действия (бездействие) должностных лиц Комитета при предоставлении государственной услуги в досудебном (внесудебном) порядке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 в адрес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Комитете определяются уполномоченные на рассмотрение жалоб должностные лица.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Республики Алтай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коммерческой организацией,</w:t>
      </w:r>
    </w:p>
    <w:p>
      <w:pPr>
        <w:pStyle w:val="0"/>
        <w:jc w:val="right"/>
      </w:pPr>
      <w:r>
        <w:rPr>
          <w:sz w:val="20"/>
        </w:rPr>
        <w:t xml:space="preserve">предусмотренной подпунктом 1 пункта 2.2</w:t>
      </w:r>
    </w:p>
    <w:p>
      <w:pPr>
        <w:pStyle w:val="0"/>
        <w:jc w:val="right"/>
      </w:pPr>
      <w:r>
        <w:rPr>
          <w:sz w:val="20"/>
        </w:rPr>
        <w:t xml:space="preserve">статьи 2 Федерального закона</w:t>
      </w:r>
    </w:p>
    <w:p>
      <w:pPr>
        <w:pStyle w:val="0"/>
        <w:jc w:val="right"/>
      </w:pPr>
      <w:r>
        <w:rPr>
          <w:sz w:val="20"/>
        </w:rPr>
        <w:t xml:space="preserve">от 12 января 1996 года N 7-ФЗ</w:t>
      </w:r>
    </w:p>
    <w:p>
      <w:pPr>
        <w:pStyle w:val="0"/>
        <w:jc w:val="right"/>
      </w:pPr>
      <w:r>
        <w:rPr>
          <w:sz w:val="20"/>
        </w:rPr>
        <w:t xml:space="preserve">"О некоммерческих организациях"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В Комитет по Физической культуре и спорту Республики Алтай</w:t>
      </w:r>
    </w:p>
    <w:p>
      <w:pPr>
        <w:pStyle w:val="1"/>
        <w:jc w:val="both"/>
      </w:pPr>
      <w:r>
        <w:rPr>
          <w:sz w:val="20"/>
        </w:rPr>
      </w:r>
    </w:p>
    <w:bookmarkStart w:id="427" w:name="P427"/>
    <w:bookmarkEnd w:id="42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выдать заключение о соответствии качества оказываемых общественно</w:t>
      </w:r>
    </w:p>
    <w:p>
      <w:pPr>
        <w:pStyle w:val="1"/>
        <w:jc w:val="both"/>
      </w:pPr>
      <w:r>
        <w:rPr>
          <w:sz w:val="20"/>
        </w:rPr>
        <w:t xml:space="preserve">полезных  услуг  социально  ориентированной  некоммерческой  организацией в</w:t>
      </w:r>
    </w:p>
    <w:p>
      <w:pPr>
        <w:pStyle w:val="1"/>
        <w:jc w:val="both"/>
      </w:pPr>
      <w:r>
        <w:rPr>
          <w:sz w:val="20"/>
        </w:rPr>
        <w:t xml:space="preserve">сфере физической культуры и спорта: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социально ориентированной некоммерческой организации, ОГРН,</w:t>
      </w:r>
    </w:p>
    <w:p>
      <w:pPr>
        <w:pStyle w:val="1"/>
        <w:jc w:val="both"/>
      </w:pPr>
      <w:r>
        <w:rPr>
          <w:sz w:val="20"/>
        </w:rPr>
        <w:t xml:space="preserve">                         адрес (место) нахождения)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от 27 октября 2016 года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Желаю  получить  заключение либо мотивированное уведомление об отказе в</w:t>
      </w:r>
    </w:p>
    <w:p>
      <w:pPr>
        <w:pStyle w:val="1"/>
        <w:jc w:val="both"/>
      </w:pPr>
      <w:r>
        <w:rPr>
          <w:sz w:val="20"/>
        </w:rPr>
        <w:t xml:space="preserve">выдаче  заключения:  по  электронной  почте в форме электронного документа;</w:t>
      </w:r>
    </w:p>
    <w:p>
      <w:pPr>
        <w:pStyle w:val="1"/>
        <w:jc w:val="both"/>
      </w:pPr>
      <w:r>
        <w:rPr>
          <w:sz w:val="20"/>
        </w:rPr>
        <w:t xml:space="preserve">простым  почтовым  отправлением  через  организацию  почтовой связи (нужное</w:t>
      </w:r>
    </w:p>
    <w:p>
      <w:pPr>
        <w:pStyle w:val="1"/>
        <w:jc w:val="both"/>
      </w:pPr>
      <w:r>
        <w:rPr>
          <w:sz w:val="20"/>
        </w:rPr>
        <w:t xml:space="preserve">подчеркнуть):</w:t>
      </w:r>
    </w:p>
    <w:p>
      <w:pPr>
        <w:pStyle w:val="1"/>
        <w:jc w:val="both"/>
      </w:pPr>
      <w:r>
        <w:rPr>
          <w:sz w:val="20"/>
        </w:rPr>
        <w:t xml:space="preserve">__________________________________</w:t>
      </w:r>
    </w:p>
    <w:p>
      <w:pPr>
        <w:pStyle w:val="1"/>
        <w:jc w:val="both"/>
      </w:pPr>
      <w:r>
        <w:rPr>
          <w:sz w:val="20"/>
        </w:rPr>
        <w:t xml:space="preserve">    (адрес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_______________________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(должность)                (подпись)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Республики Алтай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коммерческой организацией,</w:t>
      </w:r>
    </w:p>
    <w:p>
      <w:pPr>
        <w:pStyle w:val="0"/>
        <w:jc w:val="right"/>
      </w:pPr>
      <w:r>
        <w:rPr>
          <w:sz w:val="20"/>
        </w:rPr>
        <w:t xml:space="preserve">предусмотренной подпунктом 1 пункта 2.2</w:t>
      </w:r>
    </w:p>
    <w:p>
      <w:pPr>
        <w:pStyle w:val="0"/>
        <w:jc w:val="right"/>
      </w:pPr>
      <w:r>
        <w:rPr>
          <w:sz w:val="20"/>
        </w:rPr>
        <w:t xml:space="preserve">статьи 2 Федерального закона</w:t>
      </w:r>
    </w:p>
    <w:p>
      <w:pPr>
        <w:pStyle w:val="0"/>
        <w:jc w:val="right"/>
      </w:pPr>
      <w:r>
        <w:rPr>
          <w:sz w:val="20"/>
        </w:rPr>
        <w:t xml:space="preserve">от 12 января 1996 года N 7-ФЗ</w:t>
      </w:r>
    </w:p>
    <w:p>
      <w:pPr>
        <w:pStyle w:val="0"/>
        <w:jc w:val="right"/>
      </w:pPr>
      <w:r>
        <w:rPr>
          <w:sz w:val="20"/>
        </w:rPr>
        <w:t xml:space="preserve">"О некоммерческих организациях"</w:t>
      </w:r>
    </w:p>
    <w:p>
      <w:pPr>
        <w:pStyle w:val="0"/>
        <w:jc w:val="both"/>
      </w:pPr>
      <w:r>
        <w:rPr>
          <w:sz w:val="20"/>
        </w:rPr>
      </w:r>
    </w:p>
    <w:bookmarkStart w:id="476" w:name="P476"/>
    <w:bookmarkEnd w:id="476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0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Комитет по физической культуре и спорту Республики Алтай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органа, выдавшего заключение)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и основной государственный</w:t>
      </w:r>
    </w:p>
    <w:p>
      <w:pPr>
        <w:pStyle w:val="0"/>
        <w:jc w:val="center"/>
      </w:pPr>
      <w:r>
        <w:rPr>
          <w:sz w:val="20"/>
        </w:rPr>
        <w:t xml:space="preserve">регистрационный номер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протяжении ____ лет оказывает общественно полезные услуги, соответствующие </w:t>
            </w:r>
      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полезных услуг)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984"/>
        <w:gridCol w:w="567"/>
        <w:gridCol w:w="2835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Республики Алтай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коммерческой организацией,</w:t>
      </w:r>
    </w:p>
    <w:p>
      <w:pPr>
        <w:pStyle w:val="0"/>
        <w:jc w:val="right"/>
      </w:pPr>
      <w:r>
        <w:rPr>
          <w:sz w:val="20"/>
        </w:rPr>
        <w:t xml:space="preserve">предусмотренной подпунктом 1 пункта 2.2</w:t>
      </w:r>
    </w:p>
    <w:p>
      <w:pPr>
        <w:pStyle w:val="0"/>
        <w:jc w:val="right"/>
      </w:pPr>
      <w:r>
        <w:rPr>
          <w:sz w:val="20"/>
        </w:rPr>
        <w:t xml:space="preserve">статьи 2 Федерального закона</w:t>
      </w:r>
    </w:p>
    <w:p>
      <w:pPr>
        <w:pStyle w:val="0"/>
        <w:jc w:val="right"/>
      </w:pPr>
      <w:r>
        <w:rPr>
          <w:sz w:val="20"/>
        </w:rPr>
        <w:t xml:space="preserve">от 12 января 1996 года N 7-ФЗ</w:t>
      </w:r>
    </w:p>
    <w:p>
      <w:pPr>
        <w:pStyle w:val="0"/>
        <w:jc w:val="right"/>
      </w:pPr>
      <w:r>
        <w:rPr>
          <w:sz w:val="20"/>
        </w:rPr>
        <w:t xml:space="preserve">"О некоммерческих организациях"</w:t>
      </w:r>
    </w:p>
    <w:p>
      <w:pPr>
        <w:pStyle w:val="0"/>
        <w:jc w:val="both"/>
      </w:pPr>
      <w:r>
        <w:rPr>
          <w:sz w:val="20"/>
        </w:rPr>
      </w:r>
    </w:p>
    <w:bookmarkStart w:id="517" w:name="P517"/>
    <w:bookmarkEnd w:id="51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ЗАЯВИТЕЛЯ, А ТАКЖЕ КОМБИНАЦИИ ЗНАЧЕНИЙ ПРИЗНАКОВ,</w:t>
      </w:r>
    </w:p>
    <w:p>
      <w:pPr>
        <w:pStyle w:val="2"/>
        <w:jc w:val="center"/>
      </w:pPr>
      <w:r>
        <w:rPr>
          <w:sz w:val="20"/>
        </w:rPr>
        <w:t xml:space="preserve">КАЖДАЯ ИЗ КОТОРЫХ СООТВЕТСТВУЕТ ОДНОМУ ВАРИАНТУ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522" w:name="P522"/>
    <w:bookmarkEnd w:id="522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1. 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18"/>
        <w:gridCol w:w="527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предоставления государственной услуги: решение о предоставлении государственной услуги по оценке качества оказания общественно полезных услуг социально ориентированной коммерческой организацией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обращения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Назначение услуги по оценке качества оказания общественно полезных услуг социально ориентированной коммерческой организацией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Кто обращается за услугой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Заявитель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35" w:name="P535"/>
    <w:bookmarkEnd w:id="535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2. 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7937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предоставления государственной услуги: решение о предоставлении государственной услуги по оценке качества оказания общественно полезных услуг социально ориентированной коммерческой организацией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самостоятельно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через законного представителя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физической культуре и спорту Республики Алтай от 09.01.2024 N 1-03</w:t>
            <w:br/>
            <w:t>"Об утверждении административного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" TargetMode = "External"/>
	<Relationship Id="rId8" Type="http://schemas.openxmlformats.org/officeDocument/2006/relationships/hyperlink" Target="https://login.consultant.ru/link/?req=doc&amp;base=RLAW916&amp;n=51051" TargetMode = "External"/>
	<Relationship Id="rId9" Type="http://schemas.openxmlformats.org/officeDocument/2006/relationships/hyperlink" Target="https://login.consultant.ru/link/?req=doc&amp;base=LAW&amp;n=463532&amp;dst=547" TargetMode = "External"/>
	<Relationship Id="rId10" Type="http://schemas.openxmlformats.org/officeDocument/2006/relationships/hyperlink" Target="https://login.consultant.ru/link/?req=doc&amp;base=LAW&amp;n=463532&amp;dst=547" TargetMode = "External"/>
	<Relationship Id="rId11" Type="http://schemas.openxmlformats.org/officeDocument/2006/relationships/hyperlink" Target="https://login.consultant.ru/link/?req=doc&amp;base=LAW&amp;n=465798" TargetMode = "External"/>
	<Relationship Id="rId12" Type="http://schemas.openxmlformats.org/officeDocument/2006/relationships/hyperlink" Target="https://login.consultant.ru/link/?req=doc&amp;base=RLAW916&amp;n=51051" TargetMode = "External"/>
	<Relationship Id="rId13" Type="http://schemas.openxmlformats.org/officeDocument/2006/relationships/hyperlink" Target="https://login.consultant.ru/link/?req=doc&amp;base=LAW&amp;n=463532&amp;dst=547" TargetMode = "External"/>
	<Relationship Id="rId14" Type="http://schemas.openxmlformats.org/officeDocument/2006/relationships/hyperlink" Target="https://login.consultant.ru/link/?req=doc&amp;base=LAW&amp;n=463532&amp;dst=547" TargetMode = "External"/>
	<Relationship Id="rId15" Type="http://schemas.openxmlformats.org/officeDocument/2006/relationships/hyperlink" Target="https://login.consultant.ru/link/?req=doc&amp;base=LAW&amp;n=465798" TargetMode = "External"/>
	<Relationship Id="rId16" Type="http://schemas.openxmlformats.org/officeDocument/2006/relationships/hyperlink" Target="https://login.consultant.ru/link/?req=doc&amp;base=LAW&amp;n=463532&amp;dst=547" TargetMode = "External"/>
	<Relationship Id="rId17" Type="http://schemas.openxmlformats.org/officeDocument/2006/relationships/hyperlink" Target="https://login.consultant.ru/link/?req=doc&amp;base=LAW&amp;n=463532&amp;dst=547" TargetMode = "External"/>
	<Relationship Id="rId18" Type="http://schemas.openxmlformats.org/officeDocument/2006/relationships/hyperlink" Target="https://login.consultant.ru/link/?req=doc&amp;base=LAW&amp;n=465972" TargetMode = "External"/>
	<Relationship Id="rId19" Type="http://schemas.openxmlformats.org/officeDocument/2006/relationships/hyperlink" Target="https://login.consultant.ru/link/?req=doc&amp;base=LAW&amp;n=465798" TargetMode = "External"/>
	<Relationship Id="rId20" Type="http://schemas.openxmlformats.org/officeDocument/2006/relationships/hyperlink" Target="https://login.consultant.ru/link/?req=doc&amp;base=LAW&amp;n=465972" TargetMode = "External"/>
	<Relationship Id="rId21" Type="http://schemas.openxmlformats.org/officeDocument/2006/relationships/hyperlink" Target="https://login.consultant.ru/link/?req=doc&amp;base=LAW&amp;n=465798" TargetMode = "External"/>
	<Relationship Id="rId22" Type="http://schemas.openxmlformats.org/officeDocument/2006/relationships/hyperlink" Target="https://login.consultant.ru/link/?req=doc&amp;base=LAW&amp;n=465972" TargetMode = "External"/>
	<Relationship Id="rId23" Type="http://schemas.openxmlformats.org/officeDocument/2006/relationships/hyperlink" Target="https://login.consultant.ru/link/?req=doc&amp;base=LAW&amp;n=328600&amp;dst=100011" TargetMode = "External"/>
	<Relationship Id="rId24" Type="http://schemas.openxmlformats.org/officeDocument/2006/relationships/hyperlink" Target="https://login.consultant.ru/link/?req=doc&amp;base=LAW&amp;n=328600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физической культуре и спорту Республики Алтай от 09.01.2024 N 1-03
"Об утверждении административного регламента предоставления Комитетом по физической культуре и спорту Республики Алтай государственной услуги по оценке качества оказания общественно полезных услуг социально ориентированной некоммерческой организацией, предусмотренной подпунктом 1 пункта 2.2 статьи 2 Федерального закона от 12 января 1996 года N 7-ФЗ "О некоммерческих организациях"</dc:title>
  <dcterms:created xsi:type="dcterms:W3CDTF">2024-06-11T17:02:24Z</dcterms:created>
</cp:coreProperties>
</file>