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ветеринарии с Госветинспекцией Республики Алтай от 29.09.2020 N 293-П</w:t>
              <w:br/>
              <w:t xml:space="preserve">(ред. от 05.09.2023)</w:t>
              <w:br/>
              <w:t xml:space="preserve">"О создании общественного совета при Комитете ветеринарии с Госветинспекцией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ВЕТЕРИНАРИИ С ГОСВЕТИНСПЕКЦИЕЙ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29 сентября 2020 г. N 293-П</w:t>
      </w:r>
    </w:p>
    <w:p>
      <w:pPr>
        <w:pStyle w:val="2"/>
        <w:jc w:val="both"/>
      </w:pPr>
      <w:r>
        <w:rPr>
          <w:sz w:val="20"/>
        </w:rPr>
      </w:r>
    </w:p>
    <w:p>
      <w:pPr>
        <w:pStyle w:val="2"/>
        <w:jc w:val="center"/>
      </w:pPr>
      <w:r>
        <w:rPr>
          <w:sz w:val="20"/>
        </w:rPr>
        <w:t xml:space="preserve">О СОЗДАНИИ ОБЩЕСТВЕННОГО СОВЕТА ПРИ КОМИТЕТЕ ВЕТЕРИНАРИИ</w:t>
      </w:r>
    </w:p>
    <w:p>
      <w:pPr>
        <w:pStyle w:val="2"/>
        <w:jc w:val="center"/>
      </w:pPr>
      <w:r>
        <w:rPr>
          <w:sz w:val="20"/>
        </w:rPr>
        <w:t xml:space="preserve">С ГОСВЕТИНСПЕКЦИЕЙ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ветеринарии с Госветинспекцией</w:t>
            </w:r>
          </w:p>
          <w:p>
            <w:pPr>
              <w:pStyle w:val="0"/>
              <w:jc w:val="center"/>
            </w:pPr>
            <w:r>
              <w:rPr>
                <w:sz w:val="20"/>
                <w:color w:val="392c69"/>
              </w:rPr>
              <w:t xml:space="preserve">Республики Алтай</w:t>
            </w:r>
          </w:p>
          <w:p>
            <w:pPr>
              <w:pStyle w:val="0"/>
              <w:jc w:val="center"/>
            </w:pPr>
            <w:r>
              <w:rPr>
                <w:sz w:val="20"/>
                <w:color w:val="392c69"/>
              </w:rPr>
              <w:t xml:space="preserve">от 13.11.2020 </w:t>
            </w:r>
            <w:hyperlink w:history="0" r:id="rId7"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N 322-П</w:t>
              </w:r>
            </w:hyperlink>
            <w:r>
              <w:rPr>
                <w:sz w:val="20"/>
                <w:color w:val="392c69"/>
              </w:rPr>
              <w:t xml:space="preserve">, от 22.12.2020 </w:t>
            </w:r>
            <w:hyperlink w:history="0" r:id="rId8" w:tooltip="Приказ Комитета ветеринарии с Госветинспекцией Республики Алтай от 22.12.2020 N 354-П &quot;О внесении изменений в приказ от 29 сентября 2020 года N 293-П&quot; {КонсультантПлюс}">
              <w:r>
                <w:rPr>
                  <w:sz w:val="20"/>
                  <w:color w:val="0000ff"/>
                </w:rPr>
                <w:t xml:space="preserve">N 354-П</w:t>
              </w:r>
            </w:hyperlink>
            <w:r>
              <w:rPr>
                <w:sz w:val="20"/>
                <w:color w:val="392c69"/>
              </w:rPr>
              <w:t xml:space="preserve">, от 13.01.2022 </w:t>
            </w:r>
            <w:hyperlink w:history="0" r:id="rId9" w:tooltip="Приказ Комитета ветеринарии с Госветинспекцией Республики Алтай от 13.01.2022 N 45-П &quot;О внесении изменения в Состав общественного совета при Комитете ветеринарии с Госветинспекцией Республики Алтай, утвержденный приказом Комитета ветеринарии с Госветинспекцией Республики Алтай от 29 сентября 2020 года N 293-П&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24.02.2022 </w:t>
            </w:r>
            <w:hyperlink w:history="0" r:id="rId10" w:tooltip="Приказ Комитета ветеринарии с Госветинспекцией Республики Алтай от 24.02.2022 N 113-П &quot;О внесении изменений в приказ Комитета ветеринарии с Госветинспекцией Республики Алтай от 29 сентября 2020 года N 293-П&quot; {КонсультантПлюс}">
              <w:r>
                <w:rPr>
                  <w:sz w:val="20"/>
                  <w:color w:val="0000ff"/>
                </w:rPr>
                <w:t xml:space="preserve">N 113-П</w:t>
              </w:r>
            </w:hyperlink>
            <w:r>
              <w:rPr>
                <w:sz w:val="20"/>
                <w:color w:val="392c69"/>
              </w:rPr>
              <w:t xml:space="preserve">, от 05.09.2023 </w:t>
            </w:r>
            <w:hyperlink w:history="0" r:id="rId11" w:tooltip="Приказ Комитета ветеринарии с Госветинспекцией Республики Алтай от 05.09.2023 N 187-П &quot;О внесении изменения в подпункт 3 пункта 22 Положения об общественном совете при Комитете ветеринарии с Госветинспекцией Республики Алтай, утвержденного приказом Комитета ветеринарии с Госветинспекцией Республики Алтай от 29 сентября 2020 г. N 293-П&quot; {КонсультантПлюс}">
              <w:r>
                <w:rPr>
                  <w:sz w:val="20"/>
                  <w:color w:val="0000ff"/>
                </w:rPr>
                <w:t xml:space="preserve">N 187-П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w:t>
      </w:r>
      <w:hyperlink w:history="0" r:id="rId13" w:tooltip="Закон Республики Алтай от 06.04.2021 N 7-РЗ &quot;О регулировании отдельных вопросов организации и осуществления общественного контроля в Республике Алтай&quot; (принят ГСЭК РА 25.03.2021) {КонсультантПлюс}">
        <w:r>
          <w:rPr>
            <w:sz w:val="20"/>
            <w:color w:val="0000ff"/>
          </w:rPr>
          <w:t xml:space="preserve">законом</w:t>
        </w:r>
      </w:hyperlink>
      <w:r>
        <w:rPr>
          <w:sz w:val="20"/>
        </w:rPr>
        <w:t xml:space="preserve"> Республики Алтай от 6 апреля 2021 года N 7-РЗ "О регулировании отдельных вопросов организации и осуществления общественного контроля в Республике Алтай", </w:t>
      </w:r>
      <w:hyperlink w:history="0" r:id="rId14" w:tooltip="Постановление Правительства Республики Алтай от 07.05.2020 N 161 (ред. от 31.07.2020) &quot;Об утверждении Положения о Комитете ветеринарии с Госветинспекцией Республики Алтай,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quot; ------------ Недействующая редакция {КонсультантПлюс}">
        <w:r>
          <w:rPr>
            <w:sz w:val="20"/>
            <w:color w:val="0000ff"/>
          </w:rPr>
          <w:t xml:space="preserve">Положением</w:t>
        </w:r>
      </w:hyperlink>
      <w:r>
        <w:rPr>
          <w:sz w:val="20"/>
        </w:rPr>
        <w:t xml:space="preserve"> о Комитете ветеринарии с Госветинспекцией Республики Алтай, утвержденным постановлением Правительства Республики Алтай от 7 мая 2020 года N 161, приказываю:</w:t>
      </w:r>
    </w:p>
    <w:p>
      <w:pPr>
        <w:pStyle w:val="0"/>
        <w:jc w:val="both"/>
      </w:pPr>
      <w:r>
        <w:rPr>
          <w:sz w:val="20"/>
        </w:rPr>
        <w:t xml:space="preserve">(в ред. Приказов Комитета ветеринарии с Госветинспекцией Республики Алтай от 13.11.2020 </w:t>
      </w:r>
      <w:hyperlink w:history="0" r:id="rId15"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N 322-П</w:t>
        </w:r>
      </w:hyperlink>
      <w:r>
        <w:rPr>
          <w:sz w:val="20"/>
        </w:rPr>
        <w:t xml:space="preserve">, от 24.02.2022 </w:t>
      </w:r>
      <w:hyperlink w:history="0" r:id="rId16" w:tooltip="Приказ Комитета ветеринарии с Госветинспекцией Республики Алтай от 24.02.2022 N 113-П &quot;О внесении изменений в приказ Комитета ветеринарии с Госветинспекцией Республики Алтай от 29 сентября 2020 года N 293-П&quot; {КонсультантПлюс}">
        <w:r>
          <w:rPr>
            <w:sz w:val="20"/>
            <w:color w:val="0000ff"/>
          </w:rPr>
          <w:t xml:space="preserve">N 113-П</w:t>
        </w:r>
      </w:hyperlink>
      <w:r>
        <w:rPr>
          <w:sz w:val="20"/>
        </w:rPr>
        <w:t xml:space="preserve">)</w:t>
      </w:r>
    </w:p>
    <w:p>
      <w:pPr>
        <w:pStyle w:val="0"/>
        <w:spacing w:before="200" w:line-rule="auto"/>
        <w:ind w:firstLine="540"/>
        <w:jc w:val="both"/>
      </w:pPr>
      <w:r>
        <w:rPr>
          <w:sz w:val="20"/>
        </w:rPr>
        <w:t xml:space="preserve">1. Создать Общественный совет при Комитете ветеринарии с Госветинспекцией Республики Алтай.</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а) </w:t>
      </w:r>
      <w:hyperlink w:history="0" w:anchor="P37" w:tooltip="ПОЛОЖЕНИЕ">
        <w:r>
          <w:rPr>
            <w:sz w:val="20"/>
            <w:color w:val="0000ff"/>
          </w:rPr>
          <w:t xml:space="preserve">Положение</w:t>
        </w:r>
      </w:hyperlink>
      <w:r>
        <w:rPr>
          <w:sz w:val="20"/>
        </w:rPr>
        <w:t xml:space="preserve"> об Общественном совете при Комитете ветеринарии с Госветинспекцией Республики Алтай;</w:t>
      </w:r>
    </w:p>
    <w:p>
      <w:pPr>
        <w:pStyle w:val="0"/>
        <w:spacing w:before="200" w:line-rule="auto"/>
        <w:ind w:firstLine="540"/>
        <w:jc w:val="both"/>
      </w:pPr>
      <w:r>
        <w:rPr>
          <w:sz w:val="20"/>
        </w:rPr>
        <w:t xml:space="preserve">б) </w:t>
      </w:r>
      <w:hyperlink w:history="0" w:anchor="P166" w:tooltip="СОСТАВ">
        <w:r>
          <w:rPr>
            <w:sz w:val="20"/>
            <w:color w:val="0000ff"/>
          </w:rPr>
          <w:t xml:space="preserve">Состав</w:t>
        </w:r>
      </w:hyperlink>
      <w:r>
        <w:rPr>
          <w:sz w:val="20"/>
        </w:rPr>
        <w:t xml:space="preserve"> Общественного совета при Комитете ветеринарии с Госветинспекцией Республики Алтай.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председателя Комитета</w:t>
      </w:r>
    </w:p>
    <w:p>
      <w:pPr>
        <w:pStyle w:val="0"/>
        <w:jc w:val="right"/>
      </w:pPr>
      <w:r>
        <w:rPr>
          <w:sz w:val="20"/>
        </w:rPr>
        <w:t xml:space="preserve">А.М.ПИГОРЕВА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ветеринарии</w:t>
      </w:r>
    </w:p>
    <w:p>
      <w:pPr>
        <w:pStyle w:val="0"/>
        <w:jc w:val="right"/>
      </w:pPr>
      <w:r>
        <w:rPr>
          <w:sz w:val="20"/>
        </w:rPr>
        <w:t xml:space="preserve">с Госветинспекцией</w:t>
      </w:r>
    </w:p>
    <w:p>
      <w:pPr>
        <w:pStyle w:val="0"/>
        <w:jc w:val="right"/>
      </w:pPr>
      <w:r>
        <w:rPr>
          <w:sz w:val="20"/>
        </w:rPr>
        <w:t xml:space="preserve">Республики Алтай</w:t>
      </w:r>
    </w:p>
    <w:p>
      <w:pPr>
        <w:pStyle w:val="0"/>
        <w:jc w:val="right"/>
      </w:pPr>
      <w:r>
        <w:rPr>
          <w:sz w:val="20"/>
        </w:rPr>
        <w:t xml:space="preserve">от 29 сентября 2020 г. N 293-П</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КОМИТЕТЕ ВЕТЕРИНАРИИ</w:t>
      </w:r>
    </w:p>
    <w:p>
      <w:pPr>
        <w:pStyle w:val="2"/>
        <w:jc w:val="center"/>
      </w:pPr>
      <w:r>
        <w:rPr>
          <w:sz w:val="20"/>
        </w:rPr>
        <w:t xml:space="preserve">С ГОСВЕТИНСПЕКЦИЕЙ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ветеринарии с Госветинспекцией</w:t>
            </w:r>
          </w:p>
          <w:p>
            <w:pPr>
              <w:pStyle w:val="0"/>
              <w:jc w:val="center"/>
            </w:pPr>
            <w:r>
              <w:rPr>
                <w:sz w:val="20"/>
                <w:color w:val="392c69"/>
              </w:rPr>
              <w:t xml:space="preserve">Республики Алтай</w:t>
            </w:r>
          </w:p>
          <w:p>
            <w:pPr>
              <w:pStyle w:val="0"/>
              <w:jc w:val="center"/>
            </w:pPr>
            <w:r>
              <w:rPr>
                <w:sz w:val="20"/>
                <w:color w:val="392c69"/>
              </w:rPr>
              <w:t xml:space="preserve">от 13.11.2020 </w:t>
            </w:r>
            <w:hyperlink w:history="0" r:id="rId17"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N 322-П</w:t>
              </w:r>
            </w:hyperlink>
            <w:r>
              <w:rPr>
                <w:sz w:val="20"/>
                <w:color w:val="392c69"/>
              </w:rPr>
              <w:t xml:space="preserve">, от 24.02.2022 </w:t>
            </w:r>
            <w:hyperlink w:history="0" r:id="rId18" w:tooltip="Приказ Комитета ветеринарии с Госветинспекцией Республики Алтай от 24.02.2022 N 113-П &quot;О внесении изменений в приказ Комитета ветеринарии с Госветинспекцией Республики Алтай от 29 сентября 2020 года N 293-П&quot; {КонсультантПлюс}">
              <w:r>
                <w:rPr>
                  <w:sz w:val="20"/>
                  <w:color w:val="0000ff"/>
                </w:rPr>
                <w:t xml:space="preserve">N 113-П</w:t>
              </w:r>
            </w:hyperlink>
            <w:r>
              <w:rPr>
                <w:sz w:val="20"/>
                <w:color w:val="392c69"/>
              </w:rPr>
              <w:t xml:space="preserve">, от 05.09.2023 </w:t>
            </w:r>
            <w:hyperlink w:history="0" r:id="rId19" w:tooltip="Приказ Комитета ветеринарии с Госветинспекцией Республики Алтай от 05.09.2023 N 187-П &quot;О внесении изменения в подпункт 3 пункта 22 Положения об общественном совете при Комитете ветеринарии с Госветинспекцией Республики Алтай, утвержденного приказом Комитета ветеринарии с Госветинспекцией Республики Алтай от 29 сентября 2020 г. N 293-П&quot; {КонсультантПлюс}">
              <w:r>
                <w:rPr>
                  <w:sz w:val="20"/>
                  <w:color w:val="0000ff"/>
                </w:rPr>
                <w:t xml:space="preserve">N 187-П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деятельность Общественного совета при Комитете ветеринарии с Госветинспекцией Республики Алтай (далее - Положение,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совещательно-консультативным органом общественного контроля при Комитете ветеринарии с Госветинспекцией Республики Алтай (далее - Комитет), призванным обеспечить учет интересов граждан, общественных объединений и иных организаций при реализации государственной политики в сферах, относящихся к компетенции Комитета, а также осуществлении общественного контроля за деятельностью Комитета.</w:t>
      </w:r>
    </w:p>
    <w:p>
      <w:pPr>
        <w:pStyle w:val="0"/>
        <w:spacing w:before="200" w:line-rule="auto"/>
        <w:ind w:firstLine="540"/>
        <w:jc w:val="both"/>
      </w:pPr>
      <w:r>
        <w:rPr>
          <w:sz w:val="20"/>
        </w:rPr>
        <w:t xml:space="preserve">3. Общественный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законодательством Республики Алтай, а также настоящим Положением.</w:t>
      </w:r>
    </w:p>
    <w:p>
      <w:pPr>
        <w:pStyle w:val="0"/>
        <w:spacing w:before="200" w:line-rule="auto"/>
        <w:ind w:firstLine="540"/>
        <w:jc w:val="both"/>
      </w:pPr>
      <w:r>
        <w:rPr>
          <w:sz w:val="20"/>
        </w:rPr>
        <w:t xml:space="preserve">4. Общественный совет организует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5. Общественный совет действует на общественных началах, принимаемые им решения носят рекомендательный характер.</w:t>
      </w:r>
    </w:p>
    <w:p>
      <w:pPr>
        <w:pStyle w:val="0"/>
        <w:spacing w:before="200" w:line-rule="auto"/>
        <w:ind w:firstLine="540"/>
        <w:jc w:val="both"/>
      </w:pPr>
      <w:r>
        <w:rPr>
          <w:sz w:val="20"/>
        </w:rPr>
        <w:t xml:space="preserve">6. Срок полномочий Общественного совета составляет 5 лет.</w:t>
      </w:r>
    </w:p>
    <w:p>
      <w:pPr>
        <w:pStyle w:val="0"/>
        <w:spacing w:before="200" w:line-rule="auto"/>
        <w:ind w:firstLine="540"/>
        <w:jc w:val="both"/>
      </w:pPr>
      <w:r>
        <w:rPr>
          <w:sz w:val="20"/>
        </w:rPr>
        <w:t xml:space="preserve">7. Организационно-техническое сопровождение деятельности Общественного совета обеспечивает Комитет.</w:t>
      </w:r>
    </w:p>
    <w:p>
      <w:pPr>
        <w:pStyle w:val="0"/>
        <w:jc w:val="both"/>
      </w:pPr>
      <w:r>
        <w:rPr>
          <w:sz w:val="20"/>
        </w:rPr>
      </w:r>
    </w:p>
    <w:p>
      <w:pPr>
        <w:pStyle w:val="2"/>
        <w:outlineLvl w:val="1"/>
        <w:jc w:val="center"/>
      </w:pPr>
      <w:r>
        <w:rPr>
          <w:sz w:val="20"/>
        </w:rPr>
        <w:t xml:space="preserve">II. Цель и задачи Общественного совета</w:t>
      </w:r>
    </w:p>
    <w:p>
      <w:pPr>
        <w:pStyle w:val="0"/>
        <w:jc w:val="both"/>
      </w:pPr>
      <w:r>
        <w:rPr>
          <w:sz w:val="20"/>
        </w:rPr>
      </w:r>
    </w:p>
    <w:p>
      <w:pPr>
        <w:pStyle w:val="0"/>
        <w:ind w:firstLine="540"/>
        <w:jc w:val="both"/>
      </w:pPr>
      <w:r>
        <w:rPr>
          <w:sz w:val="20"/>
        </w:rPr>
        <w:t xml:space="preserve">8. Основной целью создания Общественного совета является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Комитета.</w:t>
      </w:r>
    </w:p>
    <w:bookmarkStart w:id="58" w:name="P58"/>
    <w:bookmarkEnd w:id="58"/>
    <w:p>
      <w:pPr>
        <w:pStyle w:val="0"/>
        <w:spacing w:before="200" w:line-rule="auto"/>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подготовка предложений и рекомендаций по приоритетным направлениям деятельности Комитета;</w:t>
      </w:r>
    </w:p>
    <w:p>
      <w:pPr>
        <w:pStyle w:val="0"/>
        <w:spacing w:before="200" w:line-rule="auto"/>
        <w:ind w:firstLine="540"/>
        <w:jc w:val="both"/>
      </w:pPr>
      <w:r>
        <w:rPr>
          <w:sz w:val="20"/>
        </w:rPr>
        <w:t xml:space="preserve">проведение общественной экспертизы проектов нормативных правовых актов в установленной сфере деятельности Комитета;</w:t>
      </w:r>
    </w:p>
    <w:p>
      <w:pPr>
        <w:pStyle w:val="0"/>
        <w:spacing w:before="200" w:line-rule="auto"/>
        <w:ind w:firstLine="540"/>
        <w:jc w:val="both"/>
      </w:pPr>
      <w:r>
        <w:rPr>
          <w:sz w:val="20"/>
        </w:rPr>
        <w:t xml:space="preserve">проведение независимой оценки качества работы Комитета;</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Комитетом;</w:t>
      </w:r>
    </w:p>
    <w:p>
      <w:pPr>
        <w:pStyle w:val="0"/>
        <w:spacing w:before="200" w:line-rule="auto"/>
        <w:ind w:firstLine="540"/>
        <w:jc w:val="both"/>
      </w:pPr>
      <w:r>
        <w:rPr>
          <w:sz w:val="20"/>
        </w:rPr>
        <w:t xml:space="preserve">повышения информированности общественности по основным направлениям деятельности Комитета.</w:t>
      </w:r>
    </w:p>
    <w:bookmarkStart w:id="64" w:name="P64"/>
    <w:bookmarkEnd w:id="64"/>
    <w:p>
      <w:pPr>
        <w:pStyle w:val="0"/>
        <w:spacing w:before="200" w:line-rule="auto"/>
        <w:ind w:firstLine="540"/>
        <w:jc w:val="both"/>
      </w:pPr>
      <w:r>
        <w:rPr>
          <w:sz w:val="20"/>
        </w:rPr>
        <w:t xml:space="preserve">10. Общественный совет для выполнения задач, указанных в </w:t>
      </w:r>
      <w:hyperlink w:history="0" w:anchor="P58" w:tooltip="9. Основными задачами Общественного совета являются:">
        <w:r>
          <w:rPr>
            <w:sz w:val="20"/>
            <w:color w:val="0000ff"/>
          </w:rPr>
          <w:t xml:space="preserve">пункте 9</w:t>
        </w:r>
      </w:hyperlink>
      <w:r>
        <w:rPr>
          <w:sz w:val="20"/>
        </w:rPr>
        <w:t xml:space="preserve"> настоящего Положения, вправе:</w:t>
      </w:r>
    </w:p>
    <w:p>
      <w:pPr>
        <w:pStyle w:val="0"/>
        <w:spacing w:before="200" w:line-rule="auto"/>
        <w:ind w:firstLine="540"/>
        <w:jc w:val="both"/>
      </w:pPr>
      <w:r>
        <w:rPr>
          <w:sz w:val="20"/>
        </w:rPr>
        <w:t xml:space="preserve">а) проводить заседания по вопросам, относящимся к приоритетным направлениям деятельности Комитета;</w:t>
      </w:r>
    </w:p>
    <w:p>
      <w:pPr>
        <w:pStyle w:val="0"/>
        <w:spacing w:before="200" w:line-rule="auto"/>
        <w:ind w:firstLine="540"/>
        <w:jc w:val="both"/>
      </w:pPr>
      <w:r>
        <w:rPr>
          <w:sz w:val="20"/>
        </w:rPr>
        <w:t xml:space="preserve">б) рассматривать вопросы, относящиеся к сфере деятельности Комитета;</w:t>
      </w:r>
    </w:p>
    <w:p>
      <w:pPr>
        <w:pStyle w:val="0"/>
        <w:spacing w:before="200" w:line-rule="auto"/>
        <w:ind w:firstLine="540"/>
        <w:jc w:val="both"/>
      </w:pPr>
      <w:r>
        <w:rPr>
          <w:sz w:val="20"/>
        </w:rPr>
        <w:t xml:space="preserve">в) направлять в Комитет предложения по улучшению качества работы Комитета и подведомственных ему государственных учреждений Республики Алтай;</w:t>
      </w:r>
    </w:p>
    <w:p>
      <w:pPr>
        <w:pStyle w:val="0"/>
        <w:spacing w:before="200" w:line-rule="auto"/>
        <w:ind w:firstLine="540"/>
        <w:jc w:val="both"/>
      </w:pPr>
      <w:r>
        <w:rPr>
          <w:sz w:val="20"/>
        </w:rPr>
        <w:t xml:space="preserve">г) участвовать в заседаниях Комитета по вопросам, относящимся к сфере деятельности Комитета;</w:t>
      </w:r>
    </w:p>
    <w:p>
      <w:pPr>
        <w:pStyle w:val="0"/>
        <w:spacing w:before="200" w:line-rule="auto"/>
        <w:ind w:firstLine="540"/>
        <w:jc w:val="both"/>
      </w:pPr>
      <w:r>
        <w:rPr>
          <w:sz w:val="20"/>
        </w:rPr>
        <w:t xml:space="preserve">д) рассматривать инициативы граждан Российской Федерации, общественных объединений, организаций, исполнительных органов государственной власти Республики Алтай в сфере деятельности Комитета;</w:t>
      </w:r>
    </w:p>
    <w:p>
      <w:pPr>
        <w:pStyle w:val="0"/>
        <w:spacing w:before="200" w:line-rule="auto"/>
        <w:ind w:firstLine="540"/>
        <w:jc w:val="both"/>
      </w:pPr>
      <w:r>
        <w:rPr>
          <w:sz w:val="20"/>
        </w:rPr>
        <w:t xml:space="preserve">е) участвовать в антикоррупционной работе Комитета;</w:t>
      </w:r>
    </w:p>
    <w:p>
      <w:pPr>
        <w:pStyle w:val="0"/>
        <w:spacing w:before="200" w:line-rule="auto"/>
        <w:ind w:firstLine="540"/>
        <w:jc w:val="both"/>
      </w:pPr>
      <w:r>
        <w:rPr>
          <w:sz w:val="20"/>
        </w:rPr>
        <w:t xml:space="preserve">ж) осуществлять в соответствии с федеральным законодательством и законодательством Республики Алтай иные действия для реализации предусмотренных настоящим Положением задач.</w:t>
      </w:r>
    </w:p>
    <w:p>
      <w:pPr>
        <w:pStyle w:val="0"/>
        <w:spacing w:before="200" w:line-rule="auto"/>
        <w:ind w:firstLine="540"/>
        <w:jc w:val="both"/>
      </w:pPr>
      <w:r>
        <w:rPr>
          <w:sz w:val="20"/>
        </w:rPr>
        <w:t xml:space="preserve">11. Для реализации указанных в </w:t>
      </w:r>
      <w:hyperlink w:history="0" w:anchor="P64" w:tooltip="10. Общественный совет для выполнения задач, указанных в пункте 9 настоящего Положения, вправе:">
        <w:r>
          <w:rPr>
            <w:sz w:val="20"/>
            <w:color w:val="0000ff"/>
          </w:rPr>
          <w:t xml:space="preserve">пункте 10</w:t>
        </w:r>
      </w:hyperlink>
      <w:r>
        <w:rPr>
          <w:sz w:val="20"/>
        </w:rPr>
        <w:t xml:space="preserve"> настоящего Положения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Общественного совета руководителей и (или) представителей исполнительных органов государственной власти Республики Алтай, представителей общественных объединений, организаций, иных заинтересованных лиц;</w:t>
      </w:r>
    </w:p>
    <w:p>
      <w:pPr>
        <w:pStyle w:val="0"/>
        <w:spacing w:before="200" w:line-rule="auto"/>
        <w:ind w:firstLine="540"/>
        <w:jc w:val="both"/>
      </w:pPr>
      <w:r>
        <w:rPr>
          <w:sz w:val="20"/>
        </w:rPr>
        <w:t xml:space="preserve">б) обращаться в исполнительные органы государственной власти Республики Алтай с запросами по получению информации, необходимой для выполнения задач Общественного совета.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12. Общественный совет формируется на основе добровольного участия в его деятельности граждан Российской Федерации, членов общественных объединений и организаций.</w:t>
      </w:r>
    </w:p>
    <w:p>
      <w:pPr>
        <w:pStyle w:val="0"/>
        <w:spacing w:before="200" w:line-rule="auto"/>
        <w:ind w:firstLine="540"/>
        <w:jc w:val="both"/>
      </w:pPr>
      <w:r>
        <w:rPr>
          <w:sz w:val="20"/>
        </w:rPr>
        <w:t xml:space="preserve">13. Членами Общественного совета могут являться граждане Российской Федерации, достигшие возраста восемнадцати лет, за исключением случаев, предусмотренных </w:t>
      </w:r>
      <w:hyperlink w:history="0" w:anchor="P81" w:tooltip="15. Членами Общественного совета не могут быть ранее судимые лица, судимость которых не снята или не погашена в установленном законом порядке, лица, указанные в пункте 4 статьи 13 Федерального закона от 21 июля 2014 года N 212-ФЗ &quot;Об основах общественного контроля в Российской Федерации&quot;, а также лица, указанные в части 2 статьи 7 Федерального закона от 4 апреля 2005 года N 32-ФЗ &quot;Об Общественной палате Российской Федерации&quot;.">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14. В состав Общественного совета могут входить представители общественных организаций (объединений), средств массовой информации, ученые, специалисты.</w:t>
      </w:r>
    </w:p>
    <w:bookmarkStart w:id="81" w:name="P81"/>
    <w:bookmarkEnd w:id="81"/>
    <w:p>
      <w:pPr>
        <w:pStyle w:val="0"/>
        <w:spacing w:before="200" w:line-rule="auto"/>
        <w:ind w:firstLine="540"/>
        <w:jc w:val="both"/>
      </w:pPr>
      <w:r>
        <w:rPr>
          <w:sz w:val="20"/>
        </w:rPr>
        <w:t xml:space="preserve">15. Членами Общественного совета не могут быть ранее судимые лица, судимость которых не снята или не погашена в установленном законом порядке, лица, указанные в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пункте 4 статьи 13</w:t>
        </w:r>
      </w:hyperlink>
      <w:r>
        <w:rPr>
          <w:sz w:val="20"/>
        </w:rPr>
        <w:t xml:space="preserve"> Федерального закона от 21 июля 2014 года N 212-ФЗ "Об основах общественного контроля в Российской Федерации", а также лица, указанные в </w:t>
      </w:r>
      <w:hyperlink w:history="0" r:id="rId22"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части 2 статьи 7</w:t>
        </w:r>
      </w:hyperlink>
      <w:r>
        <w:rPr>
          <w:sz w:val="20"/>
        </w:rPr>
        <w:t xml:space="preserve"> Федерального закона от 4 апреля 2005 года N 32-ФЗ "Об Общественной палате Российской Федерации".</w:t>
      </w:r>
    </w:p>
    <w:p>
      <w:pPr>
        <w:pStyle w:val="0"/>
        <w:spacing w:before="200" w:line-rule="auto"/>
        <w:ind w:firstLine="540"/>
        <w:jc w:val="both"/>
      </w:pPr>
      <w:r>
        <w:rPr>
          <w:sz w:val="20"/>
        </w:rPr>
        <w:t xml:space="preserve">16. Состав Общественного совета формируется в количестве не менее 5 человек и не более 10 человек.</w:t>
      </w:r>
    </w:p>
    <w:p>
      <w:pPr>
        <w:pStyle w:val="0"/>
        <w:spacing w:before="200" w:line-rule="auto"/>
        <w:ind w:firstLine="540"/>
        <w:jc w:val="both"/>
      </w:pPr>
      <w:r>
        <w:rPr>
          <w:sz w:val="20"/>
        </w:rPr>
        <w:t xml:space="preserve">17. Персональный состав Общественного совета формируется Председателем Комитета ветеринарии с Госветинспекцией Республики Алтай (далее - Председатель комитета) с учетом предложений граждан Российской Федерации, общественных объединений и организаций и утверждается приказом Комитета.</w:t>
      </w:r>
    </w:p>
    <w:p>
      <w:pPr>
        <w:pStyle w:val="0"/>
        <w:spacing w:before="200" w:line-rule="auto"/>
        <w:ind w:firstLine="540"/>
        <w:jc w:val="both"/>
      </w:pPr>
      <w:r>
        <w:rPr>
          <w:sz w:val="20"/>
        </w:rPr>
        <w:t xml:space="preserve">Предложения принимаются в течение 10 календарных дней со дня размещения информации о начале формирования Общественного совета на официальном сайте Комитета в сети "Интернет".</w:t>
      </w:r>
    </w:p>
    <w:p>
      <w:pPr>
        <w:pStyle w:val="0"/>
        <w:spacing w:before="200" w:line-rule="auto"/>
        <w:ind w:firstLine="540"/>
        <w:jc w:val="both"/>
      </w:pPr>
      <w:r>
        <w:rPr>
          <w:sz w:val="20"/>
        </w:rPr>
        <w:t xml:space="preserve">Одновременно с размещением на официальном сайте Комитета в сети "Интернет" уведомление направляется в Общественную палату Республики Алтай, а также определяемые Комитетом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Комитета.</w:t>
      </w:r>
    </w:p>
    <w:p>
      <w:pPr>
        <w:pStyle w:val="0"/>
        <w:spacing w:before="200" w:line-rule="auto"/>
        <w:ind w:firstLine="540"/>
        <w:jc w:val="both"/>
      </w:pPr>
      <w:r>
        <w:rPr>
          <w:sz w:val="20"/>
        </w:rPr>
        <w:t xml:space="preserve">Граждане, получившие предложение войти в состав Общественного совета, в течение 10 календарных дней письменно или устно уведомляют ответственного сотрудника Комитета, указанного в уведомлении, о своем согласии либо об отказе войти в состав Общественного совета.</w:t>
      </w:r>
    </w:p>
    <w:p>
      <w:pPr>
        <w:pStyle w:val="0"/>
        <w:spacing w:before="200" w:line-rule="auto"/>
        <w:ind w:firstLine="540"/>
        <w:jc w:val="both"/>
      </w:pPr>
      <w:r>
        <w:rPr>
          <w:sz w:val="20"/>
        </w:rPr>
        <w:t xml:space="preserve">Абзац исключен. - </w:t>
      </w:r>
      <w:hyperlink w:history="0" r:id="rId23"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Приказ</w:t>
        </w:r>
      </w:hyperlink>
      <w:r>
        <w:rPr>
          <w:sz w:val="20"/>
        </w:rPr>
        <w:t xml:space="preserve"> Комитета ветеринарии с Госветинспекцией Республики Алтай от 13.11.2020 N 322-П.</w:t>
      </w:r>
    </w:p>
    <w:p>
      <w:pPr>
        <w:pStyle w:val="0"/>
        <w:spacing w:before="200" w:line-rule="auto"/>
        <w:ind w:firstLine="540"/>
        <w:jc w:val="both"/>
      </w:pPr>
      <w:r>
        <w:rPr>
          <w:sz w:val="20"/>
        </w:rPr>
        <w:t xml:space="preserve">Кандидат в члены Общественного совета не должен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18. Общественный совет состоит из председателя, заместителя председателя, секретаря и членов Общественного совета.</w:t>
      </w:r>
    </w:p>
    <w:p>
      <w:pPr>
        <w:pStyle w:val="0"/>
        <w:spacing w:before="200" w:line-rule="auto"/>
        <w:ind w:firstLine="540"/>
        <w:jc w:val="both"/>
      </w:pPr>
      <w:r>
        <w:rPr>
          <w:sz w:val="20"/>
        </w:rPr>
        <w:t xml:space="preserve">Председатель, заместитель председателя и секретарь Общественного совета избираются на его первом заседании открытым голосованием.</w:t>
      </w:r>
    </w:p>
    <w:p>
      <w:pPr>
        <w:pStyle w:val="0"/>
        <w:spacing w:before="200" w:line-rule="auto"/>
        <w:ind w:firstLine="540"/>
        <w:jc w:val="both"/>
      </w:pPr>
      <w:r>
        <w:rPr>
          <w:sz w:val="20"/>
        </w:rPr>
        <w:t xml:space="preserve">Председатель и заместитель председателя Общественного совета не могут являться председателем и заместителем председателя другого общественного совета при Комитете.</w:t>
      </w:r>
    </w:p>
    <w:p>
      <w:pPr>
        <w:pStyle w:val="0"/>
        <w:spacing w:before="200" w:line-rule="auto"/>
        <w:ind w:firstLine="540"/>
        <w:jc w:val="both"/>
      </w:pPr>
      <w:r>
        <w:rPr>
          <w:sz w:val="20"/>
        </w:rPr>
        <w:t xml:space="preserve">19 - 21. Исключены. - </w:t>
      </w:r>
      <w:hyperlink w:history="0" r:id="rId24"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Приказ</w:t>
        </w:r>
      </w:hyperlink>
      <w:r>
        <w:rPr>
          <w:sz w:val="20"/>
        </w:rPr>
        <w:t xml:space="preserve"> Комитета ветеринарии с Госветинспекцией Республики Алтай от 13.11.2020 N 322-П.</w:t>
      </w:r>
    </w:p>
    <w:p>
      <w:pPr>
        <w:pStyle w:val="0"/>
        <w:spacing w:before="200" w:line-rule="auto"/>
        <w:ind w:firstLine="540"/>
        <w:jc w:val="both"/>
      </w:pPr>
      <w:r>
        <w:rPr>
          <w:sz w:val="20"/>
        </w:rPr>
        <w:t xml:space="preserve">22. Полномочия члена Общественного совета прекращаются в случаях:</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3) избрания его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w:t>
      </w:r>
    </w:p>
    <w:p>
      <w:pPr>
        <w:pStyle w:val="0"/>
        <w:jc w:val="both"/>
      </w:pPr>
      <w:r>
        <w:rPr>
          <w:sz w:val="20"/>
        </w:rPr>
        <w:t xml:space="preserve">(в ред. </w:t>
      </w:r>
      <w:hyperlink w:history="0" r:id="rId25" w:tooltip="Приказ Комитета ветеринарии с Госветинспекцией Республики Алтай от 05.09.2023 N 187-П &quot;О внесении изменения в подпункт 3 пункта 22 Положения об общественном совете при Комитете ветеринарии с Госветинспекцией Республики Алтай, утвержденного приказом Комитета ветеринарии с Госветинспекцией Республики Алтай от 29 сентября 2020 г. N 293-П&quot; {КонсультантПлюс}">
        <w:r>
          <w:rPr>
            <w:sz w:val="20"/>
            <w:color w:val="0000ff"/>
          </w:rPr>
          <w:t xml:space="preserve">Приказа</w:t>
        </w:r>
      </w:hyperlink>
      <w:r>
        <w:rPr>
          <w:sz w:val="20"/>
        </w:rPr>
        <w:t xml:space="preserve"> Комитета ветеринарии с Госветинспекцией Республики Алтай от 05.09.2023 N 187-П)</w:t>
      </w:r>
    </w:p>
    <w:p>
      <w:pPr>
        <w:pStyle w:val="0"/>
        <w:spacing w:before="200" w:line-rule="auto"/>
        <w:ind w:firstLine="540"/>
        <w:jc w:val="both"/>
      </w:pPr>
      <w:r>
        <w:rPr>
          <w:sz w:val="20"/>
        </w:rPr>
        <w:t xml:space="preserve">4) назначения его на государственную должность Российской Федерации, государственную должность Республики Алтай, должность государственной гражданской службы Российской Федерации и Республики Алтай, должности муниципальной службы, избрания на выборную должность в органах местного самоуправления в Республике Алтай;</w:t>
      </w:r>
    </w:p>
    <w:p>
      <w:pPr>
        <w:pStyle w:val="0"/>
        <w:spacing w:before="200" w:line-rule="auto"/>
        <w:ind w:firstLine="540"/>
        <w:jc w:val="both"/>
      </w:pPr>
      <w:r>
        <w:rPr>
          <w:sz w:val="20"/>
        </w:rPr>
        <w:t xml:space="preserve">5)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выезда за пределы Республики Алтай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w:t>
      </w:r>
    </w:p>
    <w:p>
      <w:pPr>
        <w:pStyle w:val="0"/>
        <w:spacing w:before="200" w:line-rule="auto"/>
        <w:ind w:firstLine="540"/>
        <w:jc w:val="both"/>
      </w:pPr>
      <w:r>
        <w:rPr>
          <w:sz w:val="20"/>
        </w:rPr>
        <w:t xml:space="preserve">10) получения двойного гражданства;</w:t>
      </w:r>
    </w:p>
    <w:p>
      <w:pPr>
        <w:pStyle w:val="0"/>
        <w:spacing w:before="200" w:line-rule="auto"/>
        <w:ind w:firstLine="540"/>
        <w:jc w:val="both"/>
      </w:pPr>
      <w:r>
        <w:rPr>
          <w:sz w:val="20"/>
        </w:rPr>
        <w:t xml:space="preserve">11) смерти.</w:t>
      </w:r>
    </w:p>
    <w:p>
      <w:pPr>
        <w:pStyle w:val="0"/>
        <w:spacing w:before="200" w:line-rule="auto"/>
        <w:ind w:firstLine="540"/>
        <w:jc w:val="both"/>
      </w:pPr>
      <w:r>
        <w:rPr>
          <w:sz w:val="20"/>
        </w:rPr>
        <w:t xml:space="preserve">Член Общественного совета может быть исключен из его состава по решению членов Общественного совета.</w:t>
      </w:r>
    </w:p>
    <w:p>
      <w:pPr>
        <w:pStyle w:val="0"/>
        <w:spacing w:before="200" w:line-rule="auto"/>
        <w:ind w:firstLine="540"/>
        <w:jc w:val="both"/>
      </w:pPr>
      <w:r>
        <w:rPr>
          <w:sz w:val="20"/>
        </w:rPr>
        <w:t xml:space="preserve">О досрочном прекращении полномочий члена Общественного совета председатель Общественного совета информирует Комитет для внесения изменений в состав Общественного совета.</w:t>
      </w:r>
    </w:p>
    <w:p>
      <w:pPr>
        <w:pStyle w:val="0"/>
        <w:spacing w:before="200" w:line-rule="auto"/>
        <w:ind w:firstLine="540"/>
        <w:jc w:val="both"/>
      </w:pPr>
      <w:r>
        <w:rPr>
          <w:sz w:val="20"/>
        </w:rPr>
        <w:t xml:space="preserve">В случае досрочного прекращения полномочий члена (членов) Общественного совета приказом Комитета в персональный состав Общественного совета вносятся изменения с учетом предложений граждан Российской Федерации, общественных объединений и организаций.</w:t>
      </w:r>
    </w:p>
    <w:p>
      <w:pPr>
        <w:pStyle w:val="0"/>
        <w:jc w:val="both"/>
      </w:pPr>
      <w:r>
        <w:rPr>
          <w:sz w:val="20"/>
        </w:rPr>
        <w:t xml:space="preserve">(п. 22 в ред. </w:t>
      </w:r>
      <w:hyperlink w:history="0" r:id="rId26" w:tooltip="Приказ Комитета ветеринарии с Госветинспекцией Республики Алтай от 24.02.2022 N 113-П &quot;О внесении изменений в приказ Комитета ветеринарии с Госветинспекцией Республики Алтай от 29 сентября 2020 года N 293-П&quot; {КонсультантПлюс}">
        <w:r>
          <w:rPr>
            <w:sz w:val="20"/>
            <w:color w:val="0000ff"/>
          </w:rPr>
          <w:t xml:space="preserve">Приказа</w:t>
        </w:r>
      </w:hyperlink>
      <w:r>
        <w:rPr>
          <w:sz w:val="20"/>
        </w:rPr>
        <w:t xml:space="preserve"> Комитета ветеринарии с Госветинспекцией Республики Алтай от 24.02.2022 N 113-П)</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23. Общественный совет осуществляет свою деятельность в соответствии с планом работы, утверждаемым председателем Общественного совета по согласованию с Председателем комитета.</w:t>
      </w:r>
    </w:p>
    <w:p>
      <w:pPr>
        <w:pStyle w:val="0"/>
        <w:spacing w:before="200" w:line-rule="auto"/>
        <w:ind w:firstLine="540"/>
        <w:jc w:val="both"/>
      </w:pPr>
      <w:r>
        <w:rPr>
          <w:sz w:val="20"/>
        </w:rPr>
        <w:t xml:space="preserve">23.1.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проводит заседания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вносит предложения Председателю комитета по уточнению и дополнению состава Общественного совета;</w:t>
      </w:r>
    </w:p>
    <w:p>
      <w:pPr>
        <w:pStyle w:val="0"/>
        <w:spacing w:before="200" w:line-rule="auto"/>
        <w:ind w:firstLine="540"/>
        <w:jc w:val="both"/>
      </w:pPr>
      <w:r>
        <w:rPr>
          <w:sz w:val="20"/>
        </w:rPr>
        <w:t xml:space="preserve">взаимодействует с Председателем комитета по вопросам реализации решений Общественного совета;</w:t>
      </w:r>
    </w:p>
    <w:p>
      <w:pPr>
        <w:pStyle w:val="0"/>
        <w:spacing w:before="200" w:line-rule="auto"/>
        <w:ind w:firstLine="540"/>
        <w:jc w:val="both"/>
      </w:pPr>
      <w:r>
        <w:rPr>
          <w:sz w:val="20"/>
        </w:rPr>
        <w:t xml:space="preserve">осуществляет контроль за исполнением принятых Общественным советом решении;</w:t>
      </w:r>
    </w:p>
    <w:p>
      <w:pPr>
        <w:pStyle w:val="0"/>
        <w:spacing w:before="200" w:line-rule="auto"/>
        <w:ind w:firstLine="540"/>
        <w:jc w:val="both"/>
      </w:pPr>
      <w:r>
        <w:rPr>
          <w:sz w:val="20"/>
        </w:rPr>
        <w:t xml:space="preserve">осуществляет иные функции, необходимые для обеспечения деятельности Общественного совета.</w:t>
      </w:r>
    </w:p>
    <w:p>
      <w:pPr>
        <w:pStyle w:val="0"/>
        <w:jc w:val="both"/>
      </w:pPr>
      <w:r>
        <w:rPr>
          <w:sz w:val="20"/>
        </w:rPr>
        <w:t xml:space="preserve">(пп. 23.1 введен </w:t>
      </w:r>
      <w:hyperlink w:history="0" r:id="rId27"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Приказом</w:t>
        </w:r>
      </w:hyperlink>
      <w:r>
        <w:rPr>
          <w:sz w:val="20"/>
        </w:rPr>
        <w:t xml:space="preserve"> Комитета ветеринарии с Госветинспекцией Республики Алтай от 13.11.2020 N 322-П)</w:t>
      </w:r>
    </w:p>
    <w:p>
      <w:pPr>
        <w:pStyle w:val="0"/>
        <w:spacing w:before="200" w:line-rule="auto"/>
        <w:ind w:firstLine="540"/>
        <w:jc w:val="both"/>
      </w:pPr>
      <w:r>
        <w:rPr>
          <w:sz w:val="20"/>
        </w:rPr>
        <w:t xml:space="preserve">23.2. Секретарь Общественного совета:</w:t>
      </w:r>
    </w:p>
    <w:p>
      <w:pPr>
        <w:pStyle w:val="0"/>
        <w:spacing w:before="200" w:line-rule="auto"/>
        <w:ind w:firstLine="540"/>
        <w:jc w:val="both"/>
      </w:pPr>
      <w:r>
        <w:rPr>
          <w:sz w:val="20"/>
        </w:rPr>
        <w:t xml:space="preserve">готовит проект повестки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уведомляет любым доступным способом (факсом, телекоммуникационной связью и т.д.)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взаимодействует с Комитетом по вопросам организационно-технического и информационного сопровождения деятельности Общественного совета.</w:t>
      </w:r>
    </w:p>
    <w:p>
      <w:pPr>
        <w:pStyle w:val="0"/>
        <w:jc w:val="both"/>
      </w:pPr>
      <w:r>
        <w:rPr>
          <w:sz w:val="20"/>
        </w:rPr>
        <w:t xml:space="preserve">(пп. 23.2 введен </w:t>
      </w:r>
      <w:hyperlink w:history="0" r:id="rId28"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Приказом</w:t>
        </w:r>
      </w:hyperlink>
      <w:r>
        <w:rPr>
          <w:sz w:val="20"/>
        </w:rPr>
        <w:t xml:space="preserve"> Комитета ветеринарии с Госветинспекцией Республики Алтай от 13.11.2020 N 322-П)</w:t>
      </w:r>
    </w:p>
    <w:p>
      <w:pPr>
        <w:pStyle w:val="0"/>
        <w:spacing w:before="200" w:line-rule="auto"/>
        <w:ind w:firstLine="540"/>
        <w:jc w:val="both"/>
      </w:pPr>
      <w:r>
        <w:rPr>
          <w:sz w:val="20"/>
        </w:rPr>
        <w:t xml:space="preserve">23.3. Члены Общественного совета:</w:t>
      </w:r>
    </w:p>
    <w:p>
      <w:pPr>
        <w:pStyle w:val="0"/>
        <w:spacing w:before="200" w:line-rule="auto"/>
        <w:ind w:firstLine="540"/>
        <w:jc w:val="both"/>
      </w:pPr>
      <w:r>
        <w:rPr>
          <w:sz w:val="20"/>
        </w:rPr>
        <w:t xml:space="preserve">а) имеют право:</w:t>
      </w:r>
    </w:p>
    <w:p>
      <w:pPr>
        <w:pStyle w:val="0"/>
        <w:spacing w:before="200" w:line-rule="auto"/>
        <w:ind w:firstLine="540"/>
        <w:jc w:val="both"/>
      </w:pPr>
      <w:r>
        <w:rPr>
          <w:sz w:val="20"/>
        </w:rPr>
        <w:t xml:space="preserve">участвовать в заседаниях Общественного совета и голосовать по обсуждаемым вопросам на равных правах;</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участвовать в подготовке материалов для заседаний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выступать на заседаниях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б) обязаны:</w:t>
      </w:r>
    </w:p>
    <w:p>
      <w:pPr>
        <w:pStyle w:val="0"/>
        <w:spacing w:before="200" w:line-rule="auto"/>
        <w:ind w:firstLine="540"/>
        <w:jc w:val="both"/>
      </w:pPr>
      <w:r>
        <w:rPr>
          <w:sz w:val="20"/>
        </w:rPr>
        <w:t xml:space="preserve">лично участвовать в заседаниях Общественного совета и не вправе делегировать свои полномочия другим лицам.</w:t>
      </w:r>
    </w:p>
    <w:p>
      <w:pPr>
        <w:pStyle w:val="0"/>
        <w:jc w:val="both"/>
      </w:pPr>
      <w:r>
        <w:rPr>
          <w:sz w:val="20"/>
        </w:rPr>
        <w:t xml:space="preserve">(пп. 23.3 введен </w:t>
      </w:r>
      <w:hyperlink w:history="0" r:id="rId29" w:tooltip="Приказ Комитета ветеринарии с Госветинспекцией Республики Алтай от 13.11.2020 N 322-П &quot;О внесении изменений в приказ от 29 сентября 2020 года N 293-П&quot; {КонсультантПлюс}">
        <w:r>
          <w:rPr>
            <w:sz w:val="20"/>
            <w:color w:val="0000ff"/>
          </w:rPr>
          <w:t xml:space="preserve">Приказом</w:t>
        </w:r>
      </w:hyperlink>
      <w:r>
        <w:rPr>
          <w:sz w:val="20"/>
        </w:rPr>
        <w:t xml:space="preserve"> Комитета ветеринарии с Госветинспекцией Республики Алтай от 13.11.2020 N 322-П)</w:t>
      </w:r>
    </w:p>
    <w:p>
      <w:pPr>
        <w:pStyle w:val="0"/>
        <w:spacing w:before="200" w:line-rule="auto"/>
        <w:ind w:firstLine="540"/>
        <w:jc w:val="both"/>
      </w:pPr>
      <w:r>
        <w:rPr>
          <w:sz w:val="20"/>
        </w:rPr>
        <w:t xml:space="preserve">24.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них не менее половины его членов.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Правом созыва внеочередного заседания Общественного совета обладает председатель Общественного совета.</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в случае его отсутствия (отпуск, болезнь и т.п.) заместитель председателя Общественного совета.</w:t>
      </w:r>
    </w:p>
    <w:p>
      <w:pPr>
        <w:pStyle w:val="0"/>
        <w:spacing w:before="200" w:line-rule="auto"/>
        <w:ind w:firstLine="540"/>
        <w:jc w:val="both"/>
      </w:pPr>
      <w:r>
        <w:rPr>
          <w:sz w:val="20"/>
        </w:rPr>
        <w:t xml:space="preserve">Заместитель председателя Общественного совета осуществляет функции председателя Общественного совета в его отсутствие или по его поручению.</w:t>
      </w:r>
    </w:p>
    <w:p>
      <w:pPr>
        <w:pStyle w:val="0"/>
        <w:spacing w:before="200" w:line-rule="auto"/>
        <w:ind w:firstLine="540"/>
        <w:jc w:val="both"/>
      </w:pPr>
      <w:r>
        <w:rPr>
          <w:sz w:val="20"/>
        </w:rPr>
        <w:t xml:space="preserve">25. Председатель комитета, заместитель председателя комитета, начальники структурных отделов Комитета вправе принимать участие в любом заседании Общественного совета, комиссии и рабочей группы.</w:t>
      </w:r>
    </w:p>
    <w:p>
      <w:pPr>
        <w:pStyle w:val="0"/>
        <w:spacing w:before="200" w:line-rule="auto"/>
        <w:ind w:firstLine="540"/>
        <w:jc w:val="both"/>
      </w:pPr>
      <w:r>
        <w:rPr>
          <w:sz w:val="20"/>
        </w:rPr>
        <w:t xml:space="preserve">26. Заседание Общественного совета считается правомочным в случае, если на нем присутствует не менее половины числа его членов.</w:t>
      </w:r>
    </w:p>
    <w:p>
      <w:pPr>
        <w:pStyle w:val="0"/>
        <w:spacing w:before="200" w:line-rule="auto"/>
        <w:ind w:firstLine="540"/>
        <w:jc w:val="both"/>
      </w:pPr>
      <w:r>
        <w:rPr>
          <w:sz w:val="20"/>
        </w:rPr>
        <w:t xml:space="preserve">27. Решения Общественного совета по рассмотренным вопросам принимаются открытым голосованием, если за него проголосовало не менее половины голосов членов Общественного совета, присутствующих на заседании.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28. Решения Общественного совета оформляются протоколами, подписываемыми лицом, председательствовавшим на заседании Общественного совета. Копии протоколов представляются секретарем Общественного совета Председателю и членам Общественного совета.</w:t>
      </w:r>
    </w:p>
    <w:p>
      <w:pPr>
        <w:pStyle w:val="0"/>
        <w:spacing w:before="200" w:line-rule="auto"/>
        <w:ind w:firstLine="540"/>
        <w:jc w:val="both"/>
      </w:pPr>
      <w:r>
        <w:rPr>
          <w:sz w:val="20"/>
        </w:rPr>
        <w:t xml:space="preserve">29.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ветеринарии</w:t>
      </w:r>
    </w:p>
    <w:p>
      <w:pPr>
        <w:pStyle w:val="0"/>
        <w:jc w:val="right"/>
      </w:pPr>
      <w:r>
        <w:rPr>
          <w:sz w:val="20"/>
        </w:rPr>
        <w:t xml:space="preserve">с Госветинспекцией</w:t>
      </w:r>
    </w:p>
    <w:p>
      <w:pPr>
        <w:pStyle w:val="0"/>
        <w:jc w:val="right"/>
      </w:pPr>
      <w:r>
        <w:rPr>
          <w:sz w:val="20"/>
        </w:rPr>
        <w:t xml:space="preserve">Республики Алтай</w:t>
      </w:r>
    </w:p>
    <w:p>
      <w:pPr>
        <w:pStyle w:val="0"/>
        <w:jc w:val="right"/>
      </w:pPr>
      <w:r>
        <w:rPr>
          <w:sz w:val="20"/>
        </w:rPr>
        <w:t xml:space="preserve">от 29 сентября 2020 г. N 293-П</w:t>
      </w:r>
    </w:p>
    <w:p>
      <w:pPr>
        <w:pStyle w:val="0"/>
        <w:jc w:val="both"/>
      </w:pPr>
      <w:r>
        <w:rPr>
          <w:sz w:val="20"/>
        </w:rPr>
      </w:r>
    </w:p>
    <w:bookmarkStart w:id="166" w:name="P166"/>
    <w:bookmarkEnd w:id="166"/>
    <w:p>
      <w:pPr>
        <w:pStyle w:val="2"/>
        <w:jc w:val="center"/>
      </w:pPr>
      <w:r>
        <w:rPr>
          <w:sz w:val="20"/>
        </w:rPr>
        <w:t xml:space="preserve">СОСТАВ</w:t>
      </w:r>
    </w:p>
    <w:p>
      <w:pPr>
        <w:pStyle w:val="2"/>
        <w:jc w:val="center"/>
      </w:pPr>
      <w:r>
        <w:rPr>
          <w:sz w:val="20"/>
        </w:rPr>
        <w:t xml:space="preserve">ОБЩЕСТВЕННОГО СОВЕТА ПРИ КОМИТЕТЕ ВЕТЕРИНАРИИ</w:t>
      </w:r>
    </w:p>
    <w:p>
      <w:pPr>
        <w:pStyle w:val="2"/>
        <w:jc w:val="center"/>
      </w:pPr>
      <w:r>
        <w:rPr>
          <w:sz w:val="20"/>
        </w:rPr>
        <w:t xml:space="preserve">С ГОСВЕТИНСПЕКЦИЕЙ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ветеринарии с Госветинспекцией</w:t>
            </w:r>
          </w:p>
          <w:p>
            <w:pPr>
              <w:pStyle w:val="0"/>
              <w:jc w:val="center"/>
            </w:pPr>
            <w:r>
              <w:rPr>
                <w:sz w:val="20"/>
                <w:color w:val="392c69"/>
              </w:rPr>
              <w:t xml:space="preserve">Республики Алтай</w:t>
            </w:r>
          </w:p>
          <w:p>
            <w:pPr>
              <w:pStyle w:val="0"/>
              <w:jc w:val="center"/>
            </w:pPr>
            <w:r>
              <w:rPr>
                <w:sz w:val="20"/>
                <w:color w:val="392c69"/>
              </w:rPr>
              <w:t xml:space="preserve">от 22.12.2020 </w:t>
            </w:r>
            <w:hyperlink w:history="0" r:id="rId30" w:tooltip="Приказ Комитета ветеринарии с Госветинспекцией Республики Алтай от 22.12.2020 N 354-П &quot;О внесении изменений в приказ от 29 сентября 2020 года N 293-П&quot; {КонсультантПлюс}">
              <w:r>
                <w:rPr>
                  <w:sz w:val="20"/>
                  <w:color w:val="0000ff"/>
                </w:rPr>
                <w:t xml:space="preserve">N 354-П</w:t>
              </w:r>
            </w:hyperlink>
            <w:r>
              <w:rPr>
                <w:sz w:val="20"/>
                <w:color w:val="392c69"/>
              </w:rPr>
              <w:t xml:space="preserve">, от 13.01.2022 </w:t>
            </w:r>
            <w:hyperlink w:history="0" r:id="rId31" w:tooltip="Приказ Комитета ветеринарии с Госветинспекцией Республики Алтай от 13.01.2022 N 45-П &quot;О внесении изменения в Состав общественного совета при Комитете ветеринарии с Госветинспекцией Республики Алтай, утвержденный приказом Комитета ветеринарии с Госветинспекцией Республики Алтай от 29 сентября 2020 года N 293-П&quot; {КонсультантПлюс}">
              <w:r>
                <w:rPr>
                  <w:sz w:val="20"/>
                  <w:color w:val="0000ff"/>
                </w:rPr>
                <w:t xml:space="preserve">N 45-П</w:t>
              </w:r>
            </w:hyperlink>
            <w:r>
              <w:rPr>
                <w:sz w:val="20"/>
                <w:color w:val="392c69"/>
              </w:rPr>
              <w:t xml:space="preserve">, от 24.02.2022 </w:t>
            </w:r>
            <w:hyperlink w:history="0" r:id="rId32" w:tooltip="Приказ Комитета ветеринарии с Госветинспекцией Республики Алтай от 24.02.2022 N 113-П &quot;О внесении изменений в приказ Комитета ветеринарии с Госветинспекцией Республики Алтай от 29 сентября 2020 года N 293-П&quot; {КонсультантПлюс}">
              <w:r>
                <w:rPr>
                  <w:sz w:val="20"/>
                  <w:color w:val="0000ff"/>
                </w:rPr>
                <w:t xml:space="preserve">N 113-П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061"/>
        <w:gridCol w:w="5613"/>
      </w:tblGrid>
      <w:tr>
        <w:tc>
          <w:tcPr>
            <w:tcW w:w="397" w:type="dxa"/>
          </w:tcPr>
          <w:p>
            <w:pPr>
              <w:pStyle w:val="0"/>
              <w:jc w:val="both"/>
            </w:pPr>
            <w:r>
              <w:rPr>
                <w:sz w:val="20"/>
              </w:rPr>
              <w:t xml:space="preserve">1.</w:t>
            </w:r>
          </w:p>
        </w:tc>
        <w:tc>
          <w:tcPr>
            <w:tcW w:w="3061" w:type="dxa"/>
          </w:tcPr>
          <w:p>
            <w:pPr>
              <w:pStyle w:val="0"/>
              <w:jc w:val="both"/>
            </w:pPr>
            <w:r>
              <w:rPr>
                <w:sz w:val="20"/>
              </w:rPr>
              <w:t xml:space="preserve">Бугочакова Чейнеш Сергеевна</w:t>
            </w:r>
          </w:p>
        </w:tc>
        <w:tc>
          <w:tcPr>
            <w:tcW w:w="5613" w:type="dxa"/>
          </w:tcPr>
          <w:p>
            <w:pPr>
              <w:pStyle w:val="0"/>
              <w:jc w:val="both"/>
            </w:pPr>
            <w:r>
              <w:rPr>
                <w:sz w:val="20"/>
              </w:rPr>
              <w:t xml:space="preserve">Директор БУ РА "Республиканская ветеринарная лаборатория";</w:t>
            </w:r>
          </w:p>
        </w:tc>
      </w:tr>
      <w:tr>
        <w:tc>
          <w:tcPr>
            <w:tcW w:w="397" w:type="dxa"/>
          </w:tcPr>
          <w:p>
            <w:pPr>
              <w:pStyle w:val="0"/>
              <w:jc w:val="both"/>
            </w:pPr>
            <w:r>
              <w:rPr>
                <w:sz w:val="20"/>
              </w:rPr>
              <w:t xml:space="preserve">2.</w:t>
            </w:r>
          </w:p>
        </w:tc>
        <w:tc>
          <w:tcPr>
            <w:tcW w:w="3061" w:type="dxa"/>
          </w:tcPr>
          <w:p>
            <w:pPr>
              <w:pStyle w:val="0"/>
              <w:jc w:val="both"/>
            </w:pPr>
            <w:r>
              <w:rPr>
                <w:sz w:val="20"/>
              </w:rPr>
              <w:t xml:space="preserve">Сметанников Артур Артурович</w:t>
            </w:r>
          </w:p>
        </w:tc>
        <w:tc>
          <w:tcPr>
            <w:tcW w:w="5613" w:type="dxa"/>
          </w:tcPr>
          <w:p>
            <w:pPr>
              <w:pStyle w:val="0"/>
              <w:jc w:val="both"/>
            </w:pPr>
            <w:r>
              <w:rPr>
                <w:sz w:val="20"/>
              </w:rPr>
              <w:t xml:space="preserve">Преподаватель Аграрного колледжа Горно-Алтайского государственного университета (по согласованию);</w:t>
            </w:r>
          </w:p>
        </w:tc>
      </w:tr>
      <w:tr>
        <w:tc>
          <w:tcPr>
            <w:tcW w:w="397" w:type="dxa"/>
          </w:tcPr>
          <w:p>
            <w:pPr>
              <w:pStyle w:val="0"/>
              <w:jc w:val="both"/>
            </w:pPr>
            <w:r>
              <w:rPr>
                <w:sz w:val="20"/>
              </w:rPr>
              <w:t xml:space="preserve">3.</w:t>
            </w:r>
          </w:p>
        </w:tc>
        <w:tc>
          <w:tcPr>
            <w:tcW w:w="3061" w:type="dxa"/>
          </w:tcPr>
          <w:p>
            <w:pPr>
              <w:pStyle w:val="0"/>
              <w:jc w:val="both"/>
            </w:pPr>
            <w:r>
              <w:rPr>
                <w:sz w:val="20"/>
              </w:rPr>
              <w:t xml:space="preserve">Иртакова Наталья Сергеевна</w:t>
            </w:r>
          </w:p>
        </w:tc>
        <w:tc>
          <w:tcPr>
            <w:tcW w:w="5613" w:type="dxa"/>
          </w:tcPr>
          <w:p>
            <w:pPr>
              <w:pStyle w:val="0"/>
              <w:jc w:val="both"/>
            </w:pPr>
            <w:r>
              <w:rPr>
                <w:sz w:val="20"/>
              </w:rPr>
              <w:t xml:space="preserve">Ветеринарный врач ОВСЭ БУ РА "Республиканская СББЖ";</w:t>
            </w:r>
          </w:p>
        </w:tc>
      </w:tr>
      <w:tr>
        <w:tc>
          <w:tcPr>
            <w:tcW w:w="397" w:type="dxa"/>
          </w:tcPr>
          <w:p>
            <w:pPr>
              <w:pStyle w:val="0"/>
              <w:jc w:val="both"/>
            </w:pPr>
            <w:r>
              <w:rPr>
                <w:sz w:val="20"/>
              </w:rPr>
              <w:t xml:space="preserve">4.</w:t>
            </w:r>
          </w:p>
        </w:tc>
        <w:tc>
          <w:tcPr>
            <w:tcW w:w="3061" w:type="dxa"/>
          </w:tcPr>
          <w:p>
            <w:pPr>
              <w:pStyle w:val="0"/>
              <w:jc w:val="both"/>
            </w:pPr>
            <w:r>
              <w:rPr>
                <w:sz w:val="20"/>
              </w:rPr>
              <w:t xml:space="preserve">Василенко Юрий Александрович</w:t>
            </w:r>
          </w:p>
        </w:tc>
        <w:tc>
          <w:tcPr>
            <w:tcW w:w="5613" w:type="dxa"/>
          </w:tcPr>
          <w:p>
            <w:pPr>
              <w:pStyle w:val="0"/>
              <w:jc w:val="both"/>
            </w:pPr>
            <w:r>
              <w:rPr>
                <w:sz w:val="20"/>
              </w:rPr>
              <w:t xml:space="preserve">Преподаватель Аграрного колледжа Горно-Алтайского государственного университета (по согласованию);</w:t>
            </w:r>
          </w:p>
        </w:tc>
      </w:tr>
      <w:tr>
        <w:tc>
          <w:tcPr>
            <w:tcW w:w="397" w:type="dxa"/>
          </w:tcPr>
          <w:p>
            <w:pPr>
              <w:pStyle w:val="0"/>
              <w:jc w:val="both"/>
            </w:pPr>
            <w:r>
              <w:rPr>
                <w:sz w:val="20"/>
              </w:rPr>
              <w:t xml:space="preserve">5.</w:t>
            </w:r>
          </w:p>
        </w:tc>
        <w:tc>
          <w:tcPr>
            <w:tcW w:w="3061" w:type="dxa"/>
          </w:tcPr>
          <w:p>
            <w:pPr>
              <w:pStyle w:val="0"/>
              <w:jc w:val="both"/>
            </w:pPr>
            <w:r>
              <w:rPr>
                <w:sz w:val="20"/>
              </w:rPr>
              <w:t xml:space="preserve">Щербинина Айгуль Витальевна</w:t>
            </w:r>
          </w:p>
        </w:tc>
        <w:tc>
          <w:tcPr>
            <w:tcW w:w="5613" w:type="dxa"/>
          </w:tcPr>
          <w:p>
            <w:pPr>
              <w:pStyle w:val="0"/>
              <w:jc w:val="both"/>
            </w:pPr>
            <w:r>
              <w:rPr>
                <w:sz w:val="20"/>
              </w:rPr>
              <w:t xml:space="preserve">Старший инспектор-делопроизводитель Комитета ветеринарии с Госветинспекцией Республики Алтай (не является лицом, замещающим должность государственной гражданской службы Республики Алтай).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ветеринарии с Госветинспекцией Республики Алтай от 29.09.2020 N 293-П</w:t>
            <w:br/>
            <w:t>(ред. от 05.09.2023)</w:t>
            <w:br/>
            <w:t>"О создании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43362&amp;dst=100006" TargetMode = "External"/>
	<Relationship Id="rId8" Type="http://schemas.openxmlformats.org/officeDocument/2006/relationships/hyperlink" Target="https://login.consultant.ru/link/?req=doc&amp;base=RLAW916&amp;n=44097&amp;dst=100006" TargetMode = "External"/>
	<Relationship Id="rId9" Type="http://schemas.openxmlformats.org/officeDocument/2006/relationships/hyperlink" Target="https://login.consultant.ru/link/?req=doc&amp;base=RLAW916&amp;n=48152&amp;dst=100006" TargetMode = "External"/>
	<Relationship Id="rId10" Type="http://schemas.openxmlformats.org/officeDocument/2006/relationships/hyperlink" Target="https://login.consultant.ru/link/?req=doc&amp;base=RLAW916&amp;n=48503&amp;dst=100006" TargetMode = "External"/>
	<Relationship Id="rId11" Type="http://schemas.openxmlformats.org/officeDocument/2006/relationships/hyperlink" Target="https://login.consultant.ru/link/?req=doc&amp;base=RLAW916&amp;n=54844&amp;dst=100006"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RLAW916&amp;n=45003" TargetMode = "External"/>
	<Relationship Id="rId14" Type="http://schemas.openxmlformats.org/officeDocument/2006/relationships/hyperlink" Target="https://login.consultant.ru/link/?req=doc&amp;base=RLAW916&amp;n=42379&amp;dst=100023" TargetMode = "External"/>
	<Relationship Id="rId15" Type="http://schemas.openxmlformats.org/officeDocument/2006/relationships/hyperlink" Target="https://login.consultant.ru/link/?req=doc&amp;base=RLAW916&amp;n=43362&amp;dst=100006" TargetMode = "External"/>
	<Relationship Id="rId16" Type="http://schemas.openxmlformats.org/officeDocument/2006/relationships/hyperlink" Target="https://login.consultant.ru/link/?req=doc&amp;base=RLAW916&amp;n=48503&amp;dst=100006" TargetMode = "External"/>
	<Relationship Id="rId17" Type="http://schemas.openxmlformats.org/officeDocument/2006/relationships/hyperlink" Target="https://login.consultant.ru/link/?req=doc&amp;base=RLAW916&amp;n=43362&amp;dst=100007" TargetMode = "External"/>
	<Relationship Id="rId18" Type="http://schemas.openxmlformats.org/officeDocument/2006/relationships/hyperlink" Target="https://login.consultant.ru/link/?req=doc&amp;base=RLAW916&amp;n=48503&amp;dst=100007" TargetMode = "External"/>
	<Relationship Id="rId19" Type="http://schemas.openxmlformats.org/officeDocument/2006/relationships/hyperlink" Target="https://login.consultant.ru/link/?req=doc&amp;base=RLAW916&amp;n=54844&amp;dst=100006"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LAW&amp;n=314836&amp;dst=100102" TargetMode = "External"/>
	<Relationship Id="rId22" Type="http://schemas.openxmlformats.org/officeDocument/2006/relationships/hyperlink" Target="https://login.consultant.ru/link/?req=doc&amp;base=LAW&amp;n=284331&amp;dst=100048" TargetMode = "External"/>
	<Relationship Id="rId23" Type="http://schemas.openxmlformats.org/officeDocument/2006/relationships/hyperlink" Target="https://login.consultant.ru/link/?req=doc&amp;base=RLAW916&amp;n=43362&amp;dst=100008" TargetMode = "External"/>
	<Relationship Id="rId24" Type="http://schemas.openxmlformats.org/officeDocument/2006/relationships/hyperlink" Target="https://login.consultant.ru/link/?req=doc&amp;base=RLAW916&amp;n=43362&amp;dst=100008" TargetMode = "External"/>
	<Relationship Id="rId25" Type="http://schemas.openxmlformats.org/officeDocument/2006/relationships/hyperlink" Target="https://login.consultant.ru/link/?req=doc&amp;base=RLAW916&amp;n=54844&amp;dst=100006" TargetMode = "External"/>
	<Relationship Id="rId26" Type="http://schemas.openxmlformats.org/officeDocument/2006/relationships/hyperlink" Target="https://login.consultant.ru/link/?req=doc&amp;base=RLAW916&amp;n=48503&amp;dst=100007" TargetMode = "External"/>
	<Relationship Id="rId27" Type="http://schemas.openxmlformats.org/officeDocument/2006/relationships/hyperlink" Target="https://login.consultant.ru/link/?req=doc&amp;base=RLAW916&amp;n=43362&amp;dst=100009" TargetMode = "External"/>
	<Relationship Id="rId28" Type="http://schemas.openxmlformats.org/officeDocument/2006/relationships/hyperlink" Target="https://login.consultant.ru/link/?req=doc&amp;base=RLAW916&amp;n=43362&amp;dst=100019" TargetMode = "External"/>
	<Relationship Id="rId29" Type="http://schemas.openxmlformats.org/officeDocument/2006/relationships/hyperlink" Target="https://login.consultant.ru/link/?req=doc&amp;base=RLAW916&amp;n=43362&amp;dst=100026" TargetMode = "External"/>
	<Relationship Id="rId30" Type="http://schemas.openxmlformats.org/officeDocument/2006/relationships/hyperlink" Target="https://login.consultant.ru/link/?req=doc&amp;base=RLAW916&amp;n=44097&amp;dst=100006" TargetMode = "External"/>
	<Relationship Id="rId31" Type="http://schemas.openxmlformats.org/officeDocument/2006/relationships/hyperlink" Target="https://login.consultant.ru/link/?req=doc&amp;base=RLAW916&amp;n=48152&amp;dst=100006" TargetMode = "External"/>
	<Relationship Id="rId32" Type="http://schemas.openxmlformats.org/officeDocument/2006/relationships/hyperlink" Target="https://login.consultant.ru/link/?req=doc&amp;base=RLAW916&amp;n=48503&amp;dst=1000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ветеринарии с Госветинспекцией Республики Алтай от 29.09.2020 N 293-П
(ред. от 05.09.2023)
"О создании общественного совета при Комитете ветеринарии с Госветинспекцией Республики Алтай"</dc:title>
  <dcterms:created xsi:type="dcterms:W3CDTF">2023-12-04T13:19:40Z</dcterms:created>
</cp:coreProperties>
</file>