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Республики Алтай от 01.06.2021 N 607</w:t>
              <w:br/>
              <w:t xml:space="preserve">(ред. от 15.02.2023)</w:t>
              <w:br/>
              <w:t xml:space="preserve">"Об утверждении Порядка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НАУКИ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 июня 2021 г. N 607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ВЗАИМОДЕЙСТВИЯ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НАУКИ РЕСПУБЛИКИ АЛТАЙ, ПОДВЕДОМСТВЕННЫХ ЕМУ</w:t>
      </w:r>
    </w:p>
    <w:p>
      <w:pPr>
        <w:pStyle w:val="2"/>
        <w:jc w:val="center"/>
      </w:pPr>
      <w:r>
        <w:rPr>
          <w:sz w:val="20"/>
        </w:rPr>
        <w:t xml:space="preserve">ГОСУДАРСТВЕННЫХ УЧРЕЖДЕНИЙ РЕСПУБЛИКИ АЛТАЙ С ОРГАНИЗАТОРАМИ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ДЕЯТЕЛЬНОСТИ,</w:t>
      </w:r>
    </w:p>
    <w:p>
      <w:pPr>
        <w:pStyle w:val="2"/>
        <w:jc w:val="center"/>
      </w:pPr>
      <w:r>
        <w:rPr>
          <w:sz w:val="20"/>
        </w:rPr>
        <w:t xml:space="preserve">ДОБРОВОЛЬЧЕСКИМИ 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13.08.2021 </w:t>
            </w:r>
            <w:hyperlink w:history="0" r:id="rId7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      <w:r>
                <w:rPr>
                  <w:sz w:val="20"/>
                  <w:color w:val="0000ff"/>
                </w:rPr>
                <w:t xml:space="preserve">N 807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8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</w:t>
      </w:r>
      <w:hyperlink w:history="0" r:id="rId10" w:tooltip="Постановление Правительства РФ от 28.11.2018 N 1425 (ред. от 30.04.2020) &quot;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организациями", </w:t>
      </w:r>
      <w:hyperlink w:history="0" r:id="rId11" w:tooltip="Закон Республики Алтай от 20.11.2018 N 67-РЗ (ред. от 01.06.2023) &quot;О регулировании отдельных вопросов в сфере благотворительной деятельности и добровольчества (волонтерства) на территории Республики Алтай&quot; (принят ГСЭК РА 08.11.2018) {КонсультантПлюс}">
        <w:r>
          <w:rPr>
            <w:sz w:val="20"/>
            <w:color w:val="0000ff"/>
          </w:rPr>
          <w:t xml:space="preserve">пунктом 4 части 2 статьи 2</w:t>
        </w:r>
      </w:hyperlink>
      <w:r>
        <w:rPr>
          <w:sz w:val="20"/>
        </w:rPr>
        <w:t xml:space="preserve"> Закона Республики Алтай от 20 ноября 2018 года "О регулировании отдельных вопросов в сфере добровольчества (волонтерства) на территории Республики Алтай", Распоряжением Правительства Республики Алтай от 27 декабря 2018 года N 749-р, </w:t>
      </w:r>
      <w:hyperlink w:history="0" r:id="rId12" w:tooltip="Постановление Правительства Республики Алтай от 16.05.2019 N 138 (ред. от 24.09.2021) &quot;Об утверждении Порядка взаимодействия исполнительных органов государственной власти Республики Алтай, подведомственных им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исполнительных органов государственной власти Республики Алтай, подведомственных им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утвержденным Постановлением Правительства Республики Алтай от 16 мая 2019 года N 138,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Типовую </w:t>
      </w:r>
      <w:hyperlink w:history="0" w:anchor="P162" w:tooltip="Типовая форма соглашения о сотрудничестве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соглашения о совместной деятельности между Министерством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Ответственность за исполнение настоящего Приказа возложить на исполняющего обязанности директора БУ РА "Центр молодежной политики, военно-патриотического воспитания и допризывной подготовки граждан в Республике Алтай" Лебедеву Н.А.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министра, начальника отдела по молодежной политике, науке и профессиональному образованию Сыркашева А.Н.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О.С.САВРАСОВА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Республики Алтай</w:t>
      </w:r>
    </w:p>
    <w:p>
      <w:pPr>
        <w:pStyle w:val="0"/>
        <w:jc w:val="right"/>
      </w:pPr>
      <w:r>
        <w:rPr>
          <w:sz w:val="20"/>
        </w:rPr>
        <w:t xml:space="preserve">от 1 июня 2021 г. N 607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ВЗАИМОДЕЙСТВИЯ МИНИСТЕРСТВА ОБРАЗОВАНИЯ И НАУКИ</w:t>
      </w:r>
    </w:p>
    <w:p>
      <w:pPr>
        <w:pStyle w:val="2"/>
        <w:jc w:val="center"/>
      </w:pPr>
      <w:r>
        <w:rPr>
          <w:sz w:val="20"/>
        </w:rPr>
        <w:t xml:space="preserve">РЕСПУБЛИКИ АЛТАЙ, ПОДВЕДОМСТВЕННЫХ ЕМУ ГОСУДАРСТВЕННЫХ</w:t>
      </w:r>
    </w:p>
    <w:p>
      <w:pPr>
        <w:pStyle w:val="2"/>
        <w:jc w:val="center"/>
      </w:pPr>
      <w:r>
        <w:rPr>
          <w:sz w:val="20"/>
        </w:rPr>
        <w:t xml:space="preserve">УЧРЕЖДЕНИЙ РЕСПУБЛИКИ АЛТАЙ С ОРГАНИЗАТОРАМИ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ДЕЯТЕЛЬНОСТИ, ДОБРОВОЛЬЧЕСКИМИ</w:t>
      </w:r>
    </w:p>
    <w:p>
      <w:pPr>
        <w:pStyle w:val="2"/>
        <w:jc w:val="center"/>
      </w:pPr>
      <w:r>
        <w:rPr>
          <w:sz w:val="20"/>
        </w:rPr>
        <w:t xml:space="preserve">(ВОЛОНТЕРСКИМИ)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Республики Алтай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13.08.2021 </w:t>
            </w:r>
            <w:hyperlink w:history="0" r:id="rId13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      <w:r>
                <w:rPr>
                  <w:sz w:val="20"/>
                  <w:color w:val="0000ff"/>
                </w:rPr>
                <w:t xml:space="preserve">N 807</w:t>
              </w:r>
            </w:hyperlink>
            <w:r>
              <w:rPr>
                <w:sz w:val="20"/>
                <w:color w:val="392c69"/>
              </w:rPr>
              <w:t xml:space="preserve">, от 15.02.2023 </w:t>
            </w:r>
            <w:hyperlink w:history="0" r:id="rId14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взаимодействия Министерства образования Республики Алтай (далее - Министерство), подведомственных ему государственных учреждений Республики Алтай (далее - государственные учреждения) с организаторами добровольческой (волонтерской) деятельности (далее - организаторы), добровольческими (волонтерскими) организациями (далее -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Министерство, государственные учреждения осуществляют взаимодействие с организаторами, организациями в пределах своей компетенции в соответствии с федеральным законодательством и законодательством Республики Алтай, уставами и положением о соответствующих государственных учреждений 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вправе осуществлять свою деятельность по взаимодействию с организаторами, организациями непосредственно и (или) через подведомственные ему государственные учреждения.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Инициатором взаимодействия выступает каждая из сторон, указанная в </w:t>
      </w:r>
      <w:hyperlink w:history="0" w:anchor="P48" w:tooltip="1.1. Настоящее Положение устанавливает порядок взаимодействия Министерства образования Республики Алтай (далее - Министерство), подведомственных ему государственных учреждений Республики Алтай (далее - государственные учреждения) с организаторами добровольческой (волонтерской) деятельности (далее - организаторы), добровольческими (волонтерскими) организациями (далее - организации)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цели, задачи, принципы и формы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систематизация сотрудничества Министерства и государственных учреждений с организаторами, организациями, стимулирование добровольческой деятельности организаций, а также популяризация добровольческой (волонтерской) деятельности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добровольческой (волонтерской) деятельности, увеличение количества участников добровольческой (волонтерской) деятельности и организаторов добровольческой (волонтерской) деятельности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активизации гражданских инициатив, развития гражданского общества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Основной задачей взаимодействия является обеспечение эффективного партнерского взаимодействия Министерства, государственных учреждений и организаторов, организаций в сфере образования, государственной молодежной политики, развития добровольческой (волонтерской) деятельности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Взаимодействие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взаимного уважения, партнерского сотрудничества Министерства, государственных учреждений с организаторами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ответственности сторон за выполнение принятых на себя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Взаимодействие Министерства, государственных учреждений с организаторами и организациями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информацией, необходимой для популяризации добровольческой (волонтерской) деятельности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консультационной и методической поддержки организаторам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организаторов и организаций о мерах государственной поддержки добровольческой (волонтерской) деятельности, предоставляемых в соответствии с федеральным законодательством и законодательством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участия организаторов и организаций в мероприятиях, проводимых на территории Республики Алтай.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Взаимодействие Министерства, государственных учреждений с организаторами и организациями осуществляется посредством заключения соглашений о совместной деятельности в соответствии с федеральным законодательством (далее - соглашения).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Организатор, организация в целях осуществления взаимодействия направляют в Министерство, государственное учреждение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на территории Республики Алтай (далее - предложение), которое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фамилия, имя, отчество (при наличии), сведения о месте жительства физического лица, номер (номера) контактного телефона, адрес (адреса) электронной почты (при наличии), если организатором добровольческой деятельности является физическое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государственный регистрационный номер, содержащийся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перечень прилагаемых к осуществлению видов работ (услуг), осуществляемых организаторами, организациями в целях, предусмотренных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Российской Федерации от 11 августа 1995 года N 135-ФЗ "О благотворительной деятельности и добровольчестве (волонтерстве)" (далее - Федеральный закон N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организатора, организации и иных требований, установленных федеральным законодательством и законодательством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Организатор, организация вправе по собственной инициативе представить иные относящиеся к нему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организатором, организацией представлено предложение, в котором указана информация не в полном объеме, предусмотренном </w:t>
      </w:r>
      <w:hyperlink w:history="0" w:anchor="P72" w:tooltip="3.2. Организатор, организация в целях осуществления взаимодействия направляют в Министерство, государственное учреждение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(волонтерской) деятельности на территории Республики Алтай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положения, Министерство, государственное учреждение в течение 10 рабочих дней, следующих со дня получения предложения, направляют организатору, организации письменное уведомление о перечне недостающей информации почтовым отправлением или в форме электронного документа через информационно-телекоммуникационную сеть "Интернет".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16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Республики Алтай от 13.08.2021 N 807)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Министерство, государственное учреждение рассматривает предложение и в течение 10 рабочих дней со дня его поступления, по истечении которых: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предложение организатора,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отказывает в принятии предложения организатора,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принятия Министерством, государственным учреждением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видов работ (услуг), осуществляемых организатором, организацией, целям, предусмотренным </w:t>
      </w:r>
      <w:hyperlink w:history="0" r:id="rId1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организатором, организацией предложения, содержащего информацию, указанную в </w:t>
      </w:r>
      <w:hyperlink w:history="0" w:anchor="P72" w:tooltip="3.2. Организатор, организация в целях осуществления взаимодействия направляют в Министерство, государственное учреждение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(волонтерской) деятельности на территории Республики Алтай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принятии Министерством, государственным учреждением предложения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видов работ (услуг), осуществляемых организатором, организацией, целям, предусмотренным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пунктом 1 статьи 2</w:t>
        </w:r>
      </w:hyperlink>
      <w:r>
        <w:rPr>
          <w:sz w:val="20"/>
        </w:rPr>
        <w:t xml:space="preserve"> Федерального закона N 135-ФЗ;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информации, указанной в </w:t>
      </w:r>
      <w:hyperlink w:history="0" w:anchor="P72" w:tooltip="3.2. Организатор, организация в целях осуществления взаимодействия направляют в Министерство, государственное учреждение почтовым отправлением с описью вложения или в форме электронного документа через информационно-телекоммуникационную сеть &quot;Интернет&quot; предложение о намерении взаимодействовать в части организации добровольческой (волонтерской) деятельности на территории Республики Алтай (далее - предложение), которое содержит следующую информацию: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19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Республики Алтай от 13.08.2021 N 807)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предмет и цели совместной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перечень видов работ (услуг), осуществляемых организатором, организацией в целях, указанных в </w:t>
      </w:r>
      <w:hyperlink w:history="0" r:id="rId2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пункте 1 статьи 2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осуществления добровольческой (волонтерской) деятельности на территории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уполномоченных представителях, ответственных за взаимодействие со стороны организатора, организации и со стороны органа исполнительной власти, государственного учреждения для решения вопросов, возникающих при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в соответствии с которым орган исполнительной власти, государственное учреждение информируют организатора, организацию о потребности в привлечении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органом исполнительной власти, государственным учреждением мер поддержки, предусмотренных федеральным законодательством и законодательством Республики Алтай, осуществляемых за счет средств республиканского бюджета Республики Алтай в пределах бюджетных ассигнований, предусмотренных законом Республики Алтай о республиканском бюджете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учета деятельности добровольцев (волонтеров) в единой информационной системе в сфере развития добровольчества (волонтерства)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организатора, организации информировать добровольцев (волонтеров) о рисках, связанных с осуществлением добровольческой (волонтерской) деятельности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организатора,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порядке и сроках рассмотрения (урегулирования) разногласий, возникающих в ходе взаимодействия сторон;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21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13.08.2021 N 807)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права и обязанности сторон,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Министерства,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обязанности Министерства, государственного учреждения,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в письменной форме до заключения соглашения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Министерства, государственного учреждения, о необходимых режимных требованиях и о других правилах, соблюдение которых требуется организатором добровольческой (волонтерской) деятельности, а также своевременно уведомлять его об изменениях этих норм и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уполномоченного работника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права организатора добровольческой (волонтерской) деятельности, добровольческой (волонтерской)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обязанности организатора,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министерству, государственному учреждению список привлеченных специалистов, работников и/или добровольцев с указанием их фамилии, имени, отчества (при наличии), при необходимости - иных данных (по соглашению сторон), в том числе о наличии особых профессиональных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назначить уполномоченного представителя и в письменном обращении проинформировать об этом министерство, государственное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соблюдение правовых норм, регламентирующих работу министерства, государственного учреждения, в том числе правил внутреннего распорядка министерства,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содержать предоставленные государственным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согласовывать с министерством, государственным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министерству, государственному учреждению отчеты о выполненных работах и об итогах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возмещение вреда жизни и здоровью, понесенного добровольцем при осуществлении им добровольческой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заключительные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сторон совместно обсуждать и оценивать результаты деятельности организатора добровольческой (волонтерской) деятельности, добровольческой (волонтерской)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сторон информировать друг друга в письменном виде об изменениях, влияющих или способных повлиять на реализацию соглашения и ставящих под угрозу выполнение обязательств сторон по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вступлении в силу соглашения, о продлении и расторжении соглашения, разрешении споров между сторонами.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Организатор, организация в течение 10 рабочих дней со дня получения проекта соглашения рассматривают его и направляют в Министерство, государственное учреждение любым доступным способом, позволяющим подтвердить получение одного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подписанное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оформленный в произвольной письменной форме отказ от подписания соглашения с указанием причины такого отказа;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оформленный в произвольной письменной форме протокол разногласий к проекту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Министерство, государственное учреждение в течение 5 рабочих дней со дня получения протокола разногласий к проекту соглашения, указанного в </w:t>
      </w:r>
      <w:hyperlink w:history="0" w:anchor="P126" w:tooltip="3) оформленный в произвольной письменной форме протокол разногласий к проекту соглашения.">
        <w:r>
          <w:rPr>
            <w:sz w:val="20"/>
            <w:color w:val="0000ff"/>
          </w:rPr>
          <w:t xml:space="preserve">подпункте 3 пункта 3.5</w:t>
        </w:r>
      </w:hyperlink>
      <w:r>
        <w:rPr>
          <w:sz w:val="20"/>
        </w:rPr>
        <w:t xml:space="preserve"> настоящего Положения, проводит переговоры с организатором, организацией об урегулировании разногласий, по итогам которых стороны подписывают один из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на условиях, достигнутых в процессе урегулирования разногласий;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оформленный в произвольной письменной форме отказ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заключения соглашения с Министерством, государственным учреждением не может превышать 14 рабочих дней со дня получения организатором, организацией решения о принятии предложения.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22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Республики Алтай от 13.08.2021 N 807)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случае, предусмотренном </w:t>
      </w:r>
      <w:hyperlink w:history="0" w:anchor="P123" w:tooltip="3.5. Организатор, организация в течение 10 рабочих дней со дня получения проекта соглашения рассматривают его и направляют в Министерство, государственное учреждение любым доступным способом, позволяющим подтвердить получение одного из следующих документов:">
        <w:r>
          <w:rPr>
            <w:sz w:val="20"/>
            <w:color w:val="0000ff"/>
          </w:rPr>
          <w:t xml:space="preserve">подпунктом 1 пункта 3.5</w:t>
        </w:r>
      </w:hyperlink>
      <w:r>
        <w:rPr>
          <w:sz w:val="20"/>
        </w:rPr>
        <w:t xml:space="preserve"> настоящего Положения, участники взаимодействия подписывают соглашение в течение 3 рабочих дней со дня истечения срока, указанного в </w:t>
      </w:r>
      <w:hyperlink w:history="0" w:anchor="P82" w:tooltip="3.3. Министерство, государственное учреждение рассматривает предложение и в течение 10 рабочих дней со дня его поступления, по истечении которых:">
        <w:r>
          <w:rPr>
            <w:sz w:val="20"/>
            <w:color w:val="0000ff"/>
          </w:rPr>
          <w:t xml:space="preserve">абзаце первом пункта 3.3</w:t>
        </w:r>
      </w:hyperlink>
      <w:r>
        <w:rPr>
          <w:sz w:val="20"/>
        </w:rPr>
        <w:t xml:space="preserve"> настоящего Положения.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случае, предусмотренном </w:t>
      </w:r>
      <w:hyperlink w:history="0" w:anchor="P123" w:tooltip="3.5. Организатор, организация в течение 10 рабочих дней со дня получения проекта соглашения рассматривают его и направляют в Министерство, государственное учреждение любым доступным способом, позволяющим подтвердить получение одного из следующих документов:">
        <w:r>
          <w:rPr>
            <w:sz w:val="20"/>
            <w:color w:val="0000ff"/>
          </w:rPr>
          <w:t xml:space="preserve">подпунктом 2 пункта 3.5</w:t>
        </w:r>
      </w:hyperlink>
      <w:r>
        <w:rPr>
          <w:sz w:val="20"/>
        </w:rPr>
        <w:t xml:space="preserve"> настоящего Положения, организатор, организация вправе обратиться в министерство, государственное учреждение с инициативой проведения согласительных процедур, порядок и сроки проведения которых определяются участниками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если соглашение заключается по инициативе Министерства, государственного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Министерством, государственным учреждением организатору, организации. Рассмотрение предложения и проекта соглашения осуществляется в порядке и сроки, предусмотренные </w:t>
      </w:r>
      <w:hyperlink w:history="0" w:anchor="P123" w:tooltip="3.5. Организатор, организация в течение 10 рабочих дней со дня получения проекта соглашения рассматривают его и направляют в Министерство, государственное учреждение любым доступным способом, позволяющим подтвердить получение одного из следующих документов:">
        <w:r>
          <w:rPr>
            <w:sz w:val="20"/>
            <w:color w:val="0000ff"/>
          </w:rPr>
          <w:t xml:space="preserve">пунктами 3.5</w:t>
        </w:r>
      </w:hyperlink>
      <w:r>
        <w:rPr>
          <w:sz w:val="20"/>
        </w:rPr>
        <w:t xml:space="preserve"> - </w:t>
      </w:r>
      <w:hyperlink w:history="0" w:anchor="P133" w:tooltip="3.7. В случае, предусмотренном подпунктом 2 пункта 3.5 настоящего Положения, организатор, организация вправе обратиться в министерство, государственное учреждение с инициативой проведения согласительных процедур, порядок и сроки проведения которых определяются участниками взаимодействия.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соглашении могут быть предусмотрены случаи и порядок получения добровольцем: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страхования жизни или здоровья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возмещения понесенных добровольцем (волонтером) расходов на страхование своих жизни или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возмещения вреда жизни или здоровью добровольца (волонтера), причиненного при осуществлении им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(п. 3.9 введен </w:t>
      </w:r>
      <w:hyperlink w:history="0" r:id="rId23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15.02.2023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Страхования жизни или здоровья добровольца (волонтера) осуществляется Министерством за счет средств республиканского бюджета в случае, если добровольческая деятельность будет связана с риском для жизни или здоровья добровольца (волонтера). В указанном случае Министерство осуществляет страхование добровольца (волонтера) до начала осуществления добровольческой (волонтерской деятельности);</w:t>
      </w:r>
    </w:p>
    <w:p>
      <w:pPr>
        <w:pStyle w:val="0"/>
        <w:jc w:val="both"/>
      </w:pPr>
      <w:r>
        <w:rPr>
          <w:sz w:val="20"/>
        </w:rPr>
        <w:t xml:space="preserve">(п. 3.10 введен </w:t>
      </w:r>
      <w:hyperlink w:history="0" r:id="rId24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15.02.2023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Возмещение понесенных добровольцем (волонтером) расходов на страхование своих жизни или здоровья Министерством не осуществляется;</w:t>
      </w:r>
    </w:p>
    <w:p>
      <w:pPr>
        <w:pStyle w:val="0"/>
        <w:jc w:val="both"/>
      </w:pPr>
      <w:r>
        <w:rPr>
          <w:sz w:val="20"/>
        </w:rPr>
        <w:t xml:space="preserve">(п. 3.11 введен </w:t>
      </w:r>
      <w:hyperlink w:history="0" r:id="rId25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15.02.2023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Доброволец (волонтер) имеет право на возмещение вреда жизни или здоровью, причиненного при осуществлении им добровольческой (волонтерской) деятельности. Указанное возмещение осуществляется за счет средств республиканского бюджета в полном объеме причиненного вреда. Для возмещения причиненного вреда доброволец (волонтер) должен обратиться с заявлением и приложением документов, подтверждающих причинение вреда, в течение 1 месяца с даты причинения ему вреда. Министерство в рамках своих полномочий самостоятельно принимает решение об удовлетворении заявления или отказе в его удовлетворении.</w:t>
      </w:r>
    </w:p>
    <w:p>
      <w:pPr>
        <w:pStyle w:val="0"/>
        <w:jc w:val="both"/>
      </w:pPr>
      <w:r>
        <w:rPr>
          <w:sz w:val="20"/>
        </w:rPr>
        <w:t xml:space="preserve">(п. 3.12 введен </w:t>
      </w:r>
      <w:hyperlink w:history="0" r:id="rId26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15.02.2023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В случае причинения вреда жизни и здоровью добровольца (волонтера) Министерство выплачивает за счет средств республиканского бюджета компенсационную выплату добровольцу (волонтеру) в размере 5000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компенсационной выплаты доброволец (волонтер) должен обратиться с заявлением и приложением документов, подтверждающих причинение вреда, в течение 1 месяца с даты причинения ему вреда. Министерство в рамках своих полномочий самостоятельно принимает решение об удовлетворении заявления или отказе в его удовлетворении.</w:t>
      </w:r>
    </w:p>
    <w:p>
      <w:pPr>
        <w:pStyle w:val="0"/>
        <w:jc w:val="both"/>
      </w:pPr>
      <w:r>
        <w:rPr>
          <w:sz w:val="20"/>
        </w:rPr>
        <w:t xml:space="preserve">(п. 3.13 введен </w:t>
      </w:r>
      <w:hyperlink w:history="0" r:id="rId27" w:tooltip="Приказ Минобрнауки Республики Алтай от 15.02.2023 N 128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. N 607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Республики Алтай от 15.02.2023 N 128)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Республики Алтай</w:t>
      </w:r>
    </w:p>
    <w:p>
      <w:pPr>
        <w:pStyle w:val="0"/>
        <w:jc w:val="right"/>
      </w:pPr>
      <w:r>
        <w:rPr>
          <w:sz w:val="20"/>
        </w:rPr>
        <w:t xml:space="preserve">от 1 июня 2021 г. N 607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риказ Минобрнауки Республики Алтай от 13.08.2021 N 807 &quot;О внесении изменений в Положение о порядке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, утвержденное приказом Министерства образования и науки Республики Алтай от 1 июня 2021 года N 60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Республики Алтай от 13.08.2021 N 807)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2" w:name="P162"/>
    <w:bookmarkEnd w:id="162"/>
    <w:p>
      <w:pPr>
        <w:pStyle w:val="0"/>
        <w:jc w:val="center"/>
      </w:pPr>
      <w:r>
        <w:rPr>
          <w:sz w:val="20"/>
        </w:rPr>
        <w:t xml:space="preserve">Типовая форма соглашения о сотрудничестве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 Горно-Алтайск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"__" __________ 2021 г.</w:t>
            </w:r>
          </w:p>
        </w:tc>
      </w:tr>
    </w:tbl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и науки Республики Алтай/подведомственное ему государственное учреждение Республики Алтай, именуемое в дальнейшем "Сторона 1", в лице __________________, действующего на основании __________________, с одной стороны и __________________ (организатор добровольческой (волонтерской) деятельности/наименование добровольческой (волонтерской) организации), именуем__ в дальнейшем "Сторона 2", в лице __________________ (должность, Ф.И.О.), действующий на основании __________________ (устава, доверенности или паспорта), с другой стороны, совместно именуемые "Стороны", заключили настоящее Соглашение о нижеследующем: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Предмет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Предметом настоящего Соглашения является установление партнерских отношений и развитие долгосрочного, эффективного и взаимовыгодного сотрудничества Сторон в области волонтерской деятельности организаций, в том числе в сфере развития добровольческого движения в Республике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Соглашение определяет общие условия обязательственных взаимоотношений Сторон, которые будут конкретизированы и уточнены Сторонами путем заключения отдельных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Стороны намереваются реализовывать сотрудничество на основе равноправия, доброй воли, уважения, и доверия, исходя из общепринятой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Соглашение не возлагает на подписавшие его Стороны финансовых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Каждая из Сторон действует в рамках настоящего Соглашения за счет своих собственных средств и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реализации настоящего Соглашения Стороны проводят совместные совещания, организуют рабочие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Направления сотрудничества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В рамках настоящего Соглашения Стороны договорились предпринимать совместные действия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продвижении и реализации социальных проектов, имеющих системный характер;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развитии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совместных мероприятий: конференций, семинаров, круглых столов, презентаций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добровольческого движения и развитие института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просветительская и культурно-досуговая деятельность в соответствии с уставными целями и задачами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Стороны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другой Стороны необходимую информацию по предмету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сотрудников Сторон при проведении совместных мероприятий, проводимых в рамках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размещать на своих информационных ресурсах информацию о совместной деятельности Сторон (логотип, информационные материалы, прямые ссылки и контакты, информацию о проводимых мероприятиях и акциях), информировать деловую общественность о своей деятельности и деятельности партнеров в рамках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требовать друг у друга соблюдение авторских прав на предоставленные информационно-аналитические материалы и предоставление активных ссылок на сайте у каждой.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Сторона 1 вправе оказывать меры поддержки, предусмотренные федеральным законодательством и законодательством Республики Алтай, осуществляемые за счет средств республиканского бюджета Республики Алтай в пределах бюджетных ассигнований, предусмотренных законом Республики Алтай о республиканском бюджете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Стороны вправе учитывать деятельность добровольцев (волонтеров) в единой информационной системе в сфере развития добровольчества (волонтерства)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Стороны обязуются: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конфиденциальность условий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друг другу информацию, включая документацию, необходимую для _________________;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незамедлительно информировать друг друга о возникающих затруднениях, которые могут привести к невыполнению настоящего Соглашения в целом или отдельных его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условия настоящего Соглашения и интересы каждой Стороны;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друг другу информацию о своих контактных лицах, для обеспечения взаимодействия Сторон по настоящему Соглашению, в письменной или электронной форме, в течение 3 (трех) рабочих дней с момента заключения Соглашения, а также информацию об изменениях контактных лиц, в течение 3 (трех) рабочих дней с момента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совместно обеспечивать размещение на своих информационных ресурсах материалов, представляющих интерес для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координировать совместные действия по предоставлению информационных услуг и организации культурно-досуговой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помощь в проведении совместных мероприятий, в том числе выездных;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друг другу методическую, консультационную и организационную помощь в образовательной и культурно-просветительской деятельности в рамках тематических направлений, перечисленных в предмете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анализ и обобщение опыта совместной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планировании и реализации совместных проектов на взаимовыгодной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незамедлительно информировать друг друга о возникающих затруднениях, которые могут привести к невыполнению настоящего Соглашения в целом и (или отдельных его условий);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интересы друг друга и не разглашать конфиденциальные сведения, которые стали известны в процессе совместной деятельности, за исключением случаев,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Сторона 1 информирует организатора добровольческой (волонтерской) деятельности о потребности в привлечении добровольцев (волонтеров) путем письменного запроса не позднее чем за 3 дня до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добровольческой (волонтерской) деятельности обязуется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организатор, организация обязуется информировать добровольцев (волонтеров) о рисках, связанных с осуществлением добровольческой (волонтерской) деятельности (при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Формы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Стороны осуществляют взаимодействие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информацией (посредством направления Сторонами друг другу сообщений, организации встреч представителей Сторон и т.п.), относящейся к области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по вопросам, относящимся к деятельности Сторон и представляющим взаимный интерес;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совместных мероприятий (разработки программ), направленных на достижение целей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совместная разработка приоритетных инновационных проектов и создание условий для внедрения созданных инновационных технологий и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обеспечение деятельности совместных комиссий, комитетов, рабочих групп, иных консультативных, экспертных и прочих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(соглашений), направленных на достижение целей сотрудничества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представителем для организации взаимодействия со Стороны 1 является _______________ (Ф.И.О., номер телефона, адрес электронной почты).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представителем со стороны организатора добровольческой (волонтерской) деятельности является _______________ (Ф.И.О., номер телефона, адрес электронной почты).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Сторона, нарушившая обязательства по настоящему Соглашению, обязуется незамедлительно известить об этом другую Сторону и сделать все от него зависящее для устранения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Сторона, не исполнившая или ненадлежащим образом исполнившая обязательства по Соглашению, обязана возместить другой Стороне убытки.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Во всех других случаях неисполнения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Конфиденциальность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Стороны обязуются хранить в тайне любую информацию, полученную от другой Стороны в рамках настоящего Соглашения и договоров, заключенных на его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Стороны обязуются соблюдать конфиденциальность условий настоящего Соглашения и всей информации, переданной в качестве конфиденциальной информации, или в качестве информации, которую по характеру следует считать конфиденциальной.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Настоящее Соглашение вступает в силу с момента его подписания Сторонами и действует до ______________________________.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 согласованию Сторон в настоящее Соглашение могут быть внесены изменения и дополнения, оформленные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Настоящее Соглашение может быть расторгнуто любой Стороной в одностороннем порядке путем письменного извещения другой Стороны о его расторжении не позднее чем за 30 (тридцать) календарных дней до планируемой даты расторжения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Настоящее Соглашение не является препятствием к заключению подобных Соглашений с третьими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за 30 (тридцать) календарных дней до истечения срока Соглашения ни одна из Сторон не заявит о своем желании расторгнуть настоящее Соглашение, Соглашение считается пролонгированным на каждый следующий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Споры и разногласия, возникающие при исполнении настоящего Соглашения, разрешаются путем переговоров. Неурегулированные споры разрешаются в судебном порядке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Адреса и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2"/>
        <w:gridCol w:w="4513"/>
      </w:tblGrid>
      <w:tr>
        <w:tc>
          <w:tcPr>
            <w:tcW w:w="451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Сторона-1</w:t>
            </w:r>
          </w:p>
        </w:tc>
        <w:tc>
          <w:tcPr>
            <w:tcW w:w="4513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Сторона-2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Республики Алтай от 01.06.2021 N 607</w:t>
            <w:br/>
            <w:t>(ред. от 15.02.2023)</w:t>
            <w:br/>
            <w:t>"Об утверждении Порядка взаимодействия Мини...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1BCA85724DF4DB414D75E2DDC85F9E3F72B4068CDA0E18E95D173466A71A64AD45086D44E9CA45CCA24350F28F2C58FFBE9FC864FBA9E30DF779EFh2J" TargetMode = "External"/>
	<Relationship Id="rId8" Type="http://schemas.openxmlformats.org/officeDocument/2006/relationships/hyperlink" Target="consultantplus://offline/ref=DF1BCA85724DF4DB414D75E2DDC85F9E3F72B4068DDE081AE85D173466A71A64AD45086D44E9CA45CCA24350F28F2C58FFBE9FC864FBA9E30DF779EFh2J" TargetMode = "External"/>
	<Relationship Id="rId9" Type="http://schemas.openxmlformats.org/officeDocument/2006/relationships/hyperlink" Target="consultantplus://offline/ref=DF1BCA85724DF4DB414D6BEFCBA408923D7BE20F89DB064DB2024C6931AE1033EA0A512906EF9F1488F74E54FBC57D1AB4B19DC8E7h9J" TargetMode = "External"/>
	<Relationship Id="rId10" Type="http://schemas.openxmlformats.org/officeDocument/2006/relationships/hyperlink" Target="consultantplus://offline/ref=DF1BCA85724DF4DB414D6BEFCBA408923A7CEB038DDD064DB2024C6931AE1033F80A092302E6D545CABC4156FBEDh8J" TargetMode = "External"/>
	<Relationship Id="rId11" Type="http://schemas.openxmlformats.org/officeDocument/2006/relationships/hyperlink" Target="consultantplus://offline/ref=DF1BCA85724DF4DB414D75E2DDC85F9E3F72B4068DDF041BE95D173466A71A64AD45086D44E9CA45CCA24250F28F2C58FFBE9FC864FBA9E30DF779EFh2J" TargetMode = "External"/>
	<Relationship Id="rId12" Type="http://schemas.openxmlformats.org/officeDocument/2006/relationships/hyperlink" Target="consultantplus://offline/ref=DF1BCA85724DF4DB414D75E2DDC85F9E3F72B4068CDA0B1EE75D173466A71A64AD45086D44E9CA45CCA24257F28F2C58FFBE9FC864FBA9E30DF779EFh2J" TargetMode = "External"/>
	<Relationship Id="rId13" Type="http://schemas.openxmlformats.org/officeDocument/2006/relationships/hyperlink" Target="consultantplus://offline/ref=DF1BCA85724DF4DB414D75E2DDC85F9E3F72B4068CDA0E18E95D173466A71A64AD45086D44E9CA45CCA24350F28F2C58FFBE9FC864FBA9E30DF779EFh2J" TargetMode = "External"/>
	<Relationship Id="rId14" Type="http://schemas.openxmlformats.org/officeDocument/2006/relationships/hyperlink" Target="consultantplus://offline/ref=DF1BCA85724DF4DB414D75E2DDC85F9E3F72B4068DDE081AE85D173466A71A64AD45086D44E9CA45CCA24350F28F2C58FFBE9FC864FBA9E30DF779EFh2J" TargetMode = "External"/>
	<Relationship Id="rId15" Type="http://schemas.openxmlformats.org/officeDocument/2006/relationships/hyperlink" Target="consultantplus://offline/ref=DF1BCA85724DF4DB414D6BEFCBA408923D7BE20F89DB064DB2024C6931AE1033EA0A512C04EF9F1488F74E54FBC57D1AB4B19DC8E7h9J" TargetMode = "External"/>
	<Relationship Id="rId16" Type="http://schemas.openxmlformats.org/officeDocument/2006/relationships/hyperlink" Target="consultantplus://offline/ref=DF1BCA85724DF4DB414D75E2DDC85F9E3F72B4068CDA0E18E95D173466A71A64AD45086D44E9CA45CCA24351F28F2C58FFBE9FC864FBA9E30DF779EFh2J" TargetMode = "External"/>
	<Relationship Id="rId17" Type="http://schemas.openxmlformats.org/officeDocument/2006/relationships/hyperlink" Target="consultantplus://offline/ref=DF1BCA85724DF4DB414D6BEFCBA408923D7BE20F89DB064DB2024C6931AE1033EA0A512C04EF9F1488F74E54FBC57D1AB4B19DC8E7h9J" TargetMode = "External"/>
	<Relationship Id="rId18" Type="http://schemas.openxmlformats.org/officeDocument/2006/relationships/hyperlink" Target="consultantplus://offline/ref=DF1BCA85724DF4DB414D6BEFCBA408923D7BE20F89DB064DB2024C6931AE1033EA0A512C04EF9F1488F74E54FBC57D1AB4B19DC8E7h9J" TargetMode = "External"/>
	<Relationship Id="rId19" Type="http://schemas.openxmlformats.org/officeDocument/2006/relationships/hyperlink" Target="consultantplus://offline/ref=DF1BCA85724DF4DB414D75E2DDC85F9E3F72B4068CDA0E18E95D173466A71A64AD45086D44E9CA45CCA24251F28F2C58FFBE9FC864FBA9E30DF779EFh2J" TargetMode = "External"/>
	<Relationship Id="rId20" Type="http://schemas.openxmlformats.org/officeDocument/2006/relationships/hyperlink" Target="consultantplus://offline/ref=DF1BCA85724DF4DB414D6BEFCBA408923D7BE20F89DB064DB2024C6931AE1033EA0A512C04EF9F1488F74E54FBC57D1AB4B19DC8E7h9J" TargetMode = "External"/>
	<Relationship Id="rId21" Type="http://schemas.openxmlformats.org/officeDocument/2006/relationships/hyperlink" Target="consultantplus://offline/ref=DF1BCA85724DF4DB414D75E2DDC85F9E3F72B4068CDA0E18E95D173466A71A64AD45086D44E9CA45CCA24151F28F2C58FFBE9FC864FBA9E30DF779EFh2J" TargetMode = "External"/>
	<Relationship Id="rId22" Type="http://schemas.openxmlformats.org/officeDocument/2006/relationships/hyperlink" Target="consultantplus://offline/ref=DF1BCA85724DF4DB414D75E2DDC85F9E3F72B4068CDA0E18E95D173466A71A64AD45086D44E9CA45CCA24051F28F2C58FFBE9FC864FBA9E30DF779EFh2J" TargetMode = "External"/>
	<Relationship Id="rId23" Type="http://schemas.openxmlformats.org/officeDocument/2006/relationships/hyperlink" Target="consultantplus://offline/ref=DF1BCA85724DF4DB414D75E2DDC85F9E3F72B4068DDE081AE85D173466A71A64AD45086D44E9CA45CCA24350F28F2C58FFBE9FC864FBA9E30DF779EFh2J" TargetMode = "External"/>
	<Relationship Id="rId24" Type="http://schemas.openxmlformats.org/officeDocument/2006/relationships/hyperlink" Target="consultantplus://offline/ref=DF1BCA85724DF4DB414D75E2DDC85F9E3F72B4068DDE081AE85D173466A71A64AD45086D44E9CA45CCA24257F28F2C58FFBE9FC864FBA9E30DF779EFh2J" TargetMode = "External"/>
	<Relationship Id="rId25" Type="http://schemas.openxmlformats.org/officeDocument/2006/relationships/hyperlink" Target="consultantplus://offline/ref=DF1BCA85724DF4DB414D75E2DDC85F9E3F72B4068DDE081AE85D173466A71A64AD45086D44E9CA45CCA24254F28F2C58FFBE9FC864FBA9E30DF779EFh2J" TargetMode = "External"/>
	<Relationship Id="rId26" Type="http://schemas.openxmlformats.org/officeDocument/2006/relationships/hyperlink" Target="consultantplus://offline/ref=DF1BCA85724DF4DB414D75E2DDC85F9E3F72B4068DDE081AE85D173466A71A64AD45086D44E9CA45CCA24255F28F2C58FFBE9FC864FBA9E30DF779EFh2J" TargetMode = "External"/>
	<Relationship Id="rId27" Type="http://schemas.openxmlformats.org/officeDocument/2006/relationships/hyperlink" Target="consultantplus://offline/ref=DF1BCA85724DF4DB414D75E2DDC85F9E3F72B4068DDE081AE85D173466A71A64AD45086D44E9CA45CCA24252F28F2C58FFBE9FC864FBA9E30DF779EFh2J" TargetMode = "External"/>
	<Relationship Id="rId28" Type="http://schemas.openxmlformats.org/officeDocument/2006/relationships/hyperlink" Target="consultantplus://offline/ref=DF1BCA85724DF4DB414D75E2DDC85F9E3F72B4068CDA0E18E95D173466A71A64AD45086D44E9CA45CCA24750F28F2C58FFBE9FC864FBA9E30DF779EFh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Алтай от 01.06.2021 N 607
(ред. от 15.02.2023)
"Об утверждении Порядка взаимодействия Министерства образования и науки Республики Алтай, подведомственных ему государственных учреждений Республики Алтай с организаторами добровольческой (волонтерской) деятельности, добровольческими (волонтерскими) организациями"</dc:title>
  <dcterms:created xsi:type="dcterms:W3CDTF">2023-06-22T09:33:04Z</dcterms:created>
</cp:coreProperties>
</file>