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23.04.2019 N 244</w:t>
              <w:br/>
              <w:t xml:space="preserve">(ред. от 20.06.2022)</w:t>
              <w:br/>
              <w:t xml:space="preserve">"О создании Молодежного правительства Республики Башкортостан"</w:t>
              <w:br/>
              <w:t xml:space="preserve">(вместе с "Положением о проведении конкурса по формированию Молодежного правительства Республики Башкортостан", "Структурой Молодежного правительства Республики Башкортостан")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апреля 2019 г. N 244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ПРАВИТЕЛЬСТВА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20.06.2022 N 320)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условий для успешной самореализации и поддержки социальных инициатив молодых граждан, привлечения их к решению комплекса социально-экономических и общественно-политических задач, развития творческого потенциала молодежи, содействия подготовке кадров для органов государственной власти Республики Башкортостан и органов местного самоуправления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предложение Федерального агентства по делам молодежи и дирекции Школы российской политики о создании Молодежного правительства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Республики Башкортостан, </w:t>
      </w:r>
      <w:hyperlink w:history="0" w:anchor="P18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конкурса по формированию Молодежного правительства Республики Башкортостан и </w:t>
      </w:r>
      <w:hyperlink w:history="0" w:anchor="P512" w:tooltip="СТРУКТУРА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Молодежного правительства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Государственный комитет Республики Башкортостан по молодежной политике органом, уполномоченным на организацию и проведение конкурса по формированию Молодежного правительства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20.06.2022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организация деятельности Молодежного правительства Республики Башкортостан осуществляется в рамках основных видов деятельности государственного автономного учреждения Республиканский центр волонтерского движения и поддержки молодежных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Государственному комитету Республики Башкортостан по молодежной политике в установленном порядке внести необходимые изменения в государственное задание для государственного автономного учреждения Республиканский центр волонтерского движения и поддержки молодежных инициатив.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20.06.2022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Министерству цифрового развития государственного управления Республики Башкортостан оказать содействие Государственному комитету Республики Башкортостан по молодежной политике в подключении аппарата Молодежного правительства Республики Башкортостан к системе электронного документооборота "Дело".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0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20.06.2022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Республиканским органам исполнительной власти Республики Башкортостан оказывать Государственному комитету Республики Башкортостан по молодежной политике содействие в проведении конкурса по формированию Молодежного правительства Республики Башкортостан, в осуществлении его деятельности и прохождении стажировок членов Молодежного правительства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1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20.06.2022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главам муниципальных районов и городских округов Республики Башкортостан оказать содействие Государственному комитету Республики Башкортостан по молодежной политике в создании молодежных администраций муниципальных районов и городских округов Республики Башкортостан и обеспечении их деятельности.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2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20.06.2022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исполнением настоящего Постановления возложить на заместителя Премьер-министра Правительства Республики Башкортостан Сагитова И.Х.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3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20.06.2022 N 320)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Р.Ф.ХАБИРОВ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23 апреля 2019 г. N 244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20.06.2022 N 320)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статус и порядок деятельности Молодежного правительства Республики Башкортостан (далее - Молодежное правительство).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Молодежное правительство является совещательным и консультативным органом при Правительстве Республики Башкортостан, осуществляет деятельность на общественных началах, за исключением аппарата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 Молодежного правительства формируется по итогам конкурсных испытаний, установленных Государственным комитетом Республики Башкортостан по молодежной политике и функционирует в качестве структурного подразделения государственного автономного учреждения Республиканский центр волонтерского движения и поддержки молодежных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Молодежное правительство руководствуется в своей деятельности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16" w:tooltip="&quot;Конституция Республики Башкортостан&quot; от 24.12.1993 N ВС-22/15 (ред. от 01.10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законами Республики Башкортостан, указами и распоряжениями Главы Республики Башкортостан, постановлениями и распоряжениями Правительства Республики Башкортостан, иными нормативными правовыми актами Республики Башкортостан, настоящим Положением, программой и планом деятельности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Молодежное правительство создается в целях поддержки молодежных инициатив, содействия успешной самореализации молодых граждан, привлечения их к решению социально-экономических и общественно-политических задач и подготовки кадров для органов государственной власти Республики Башкортостан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органам исполнительной власти Республики Башкортостан в реализации приоритетных направлений государственной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молодых людей, обладающих организаторскими способностями, лидерскими качествами, в рамках развития системы подготовки молодых управленческих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мероприятий, направленных на сокращение миграции молодежных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основных направлений государственной молодежной политики в Республике Башкортостан.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Молодежное правительство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реализации основных направлений молодежной политики, общероссийских, межрегиональных, региональных и иных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разработке проектов нормативных правовых актов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в установленном порядке с территориальными органами федеральных органов государственной власти в Республике Башкортостан, органами исполнительной власти Республики Башкортостан, органами местного самоуправления, общественными объединениями и иными организациями по вопросам, входящим в компетенцию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совещания, консультации и другие мероприятия с приглашением представителей органов исполнительной власти Республики Башкортостан, иных государственных органов Республики Башкортостан, органов местного самоуправления,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формировать экспертные и рабочие группы по решению вопросов, входящих в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коллегиальных, координационных и совещательных органов, созданных Правительством Республики Башкортостан, по согласованию с их председателями;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научно-образовательные, культурные, спортивные, оздоровительные и иные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материалы от государственных органов Республики Башкортостан, органов местного самоуправления,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права, предусмотренные законодательством Российской Федерации 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Молодежное правительство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в установленном порядке с Ассоциацией молодежных правительств Российской Федерации, молодежными правительствами субъектов Российской Федерации с целью обмена опытом и совершенствования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реализации основных направлений государственной молодежной политики в Республике Башкортостан под координацией Государственного комитета Республики Башкортостан по молодежной политике как органа, уполномоченного на организацию деятельности Молодежного правительства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и реализовывать программу и план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и реализовывать проекты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поддержку конкурентоспособных молодежных проектов, представленных в Молодежное правительство, путем оказания методической, информационной и организационной помощи представившим проект молодым гражданам Республики Башкортостан и привлечения к реализации проектов заинтересованных органов государственной власти Республики Башкортостан, негосударственных организаций,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уполномоченный орган план работы на предстоящие год и квартал, а также отчет и информацию о результатах своей деятельности для размещения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представлять в уполномоченный орган отчет о результатах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заинтересованным органам государственной власти информацию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Правительство Республики Башкортостан отчет о результатах своей деятельности по истечении сроков работы созыва.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Молодежное правительство формируется из числа дееспособных граждан Российской Федерации в возрасте от восемнадцати лет до тридцати пяти лет включительно, постоянно проживающих на территории Республики Башкортостан, не имеющих не снятой или не погашенной в установленном законодательством порядке судимости, не состоящих на муниципальной службе или государственной службе Российской Федерации или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Молодежное правительство формируется на конкурсной основе в соответствии с Положением о проведении конкурса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правительство состоит из аппарата (председателя, заместителя председателя, секретаря) и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Персональный состав Молодежного правительства утверждается распоряжением Правительства Республики Башкортостан по итогам конкурса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досрочного прекращения полномочий члена Молодежного правительства кандидат в состав Молодежного правительства определяется из резервного списка, сформированного в установленном порядке по итогам конкурса по формированию Молодежного правительства, по согласованию с председателем Молодежного правительства и куратором, определенным решением руководителя органа исполнительной власти Республики Башкортостан по соответствующему направлению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Молодежного правительства закрепляются по направлениям деятельности за соответствующими органами исполнительной власти Республики Башкортостан, руководители которых определяют кураторов Молодежного правительства из числа сотрудников соответствующих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Куратор Молодежного правительства назначается внутренним приказом соответствующего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Куратор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членов Молодежного правительства со специалистами и руководителем соответствующего органа исполнительной власти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членам Молодежного правительства в получении информации, необходимой для исполнения полномочий, возложенных на Молодежное правительство, реализации мероприятий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прохождения стажировки члена Молодежного правительства в республиканском органе исполнительной власти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Уполномоченный орган определяет куратора, ответственного за деятельность Молодежного правительства. Куратор назначается внутренним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Куратор Молодежного правительства, назначаемый уполномоченным органом: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присутствует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составу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программу и план работы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исполнение программы и плана работы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внеочередные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официальные документы, в том числе деловую переписку Молодежного правительства, а также публикации в информационных ресурсах Молодежного правительства и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 ПОЛНОМОЧИЙ ЧЛЕНОВ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Срок полномочий членов Молодежного правительства составляет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Срок полномочий членов Молодежного правительства начинается со дня официального опубликования акта об утверждении состава Молодежного правительства и прекращается в день утверждения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Полномочия члена Молодежного правительства прекращаются досрочно, и член Молодежного правительства исключается из его состава распоряжением Правительства Республики Башкортостан по решению Молодежного правительства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членом Молодежного правительства письменного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ненадлежащего исполнения обязанностей члена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выхода члена Молодежного правительства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лица, являющегося членом Молодежного правительства,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члена Молодежного правительства без уважительных причин на заседаниях Молодежного правительства более четырех раз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или назначения члена Молодежного правительства на муниципальную или государственную должность, поступления на муниципальную или государственную службу Российской Федерации или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члена Молодежного правительства в список физических лиц, выполняющих функции иностранного агента, либо выявление в результате проверочных мероприятий действий члена Молодежного правительства, создающих угрозу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члена Молодежного правительства на постоянное место жительства за пределы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членом Молодежного правительства тридцатишестилетнего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Вопрос о прекращении полномочий члена Молодежного правительства выносится на заседание Молодежного правительства по рекомендации куратора Молодежного правительства, председателя Молодежного правительства, а также по инициативе не менее двух третей членов Молодежного правительства. Решение принимается большинством голосов, в случае равенства голосов голос председателя Молодежного правительства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После завершения полномочий члена Молодежного правительства в связи с окончанием срока полномочий по его личному заявлению уполномоченным органом выдается справка-характеристика с указанием срока полномочий в Молодежном правительстве, перечня основных вопросов, в решении которых член Молодежного правительства принимал участие, проектов, в разработке или реализации которых участвовал.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И ПОРЯДОК ДЕЯТЕЛЬНОСТИ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Деятельность Молодежного правительства осуществляется в соответствии с программой и планом работы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Молодежного правительства проводятся не реже одного раза в месяц. Внеочередные заседания могут проводиться по решению куратора Молодежного правительства, назначаемого уполномоченным органом, председателя Молодежного правительства, а также по требованию не менее двух третей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Работой Молодежного правительства руководит председатель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членов Молодежного правительства, экспертных и рабочих групп, создаваемых Молодежным правительством, в том числе дает поручения членам Молодежного правительства, а также создаваемым экспертным и рабочим группам в соответствии с их задачами и направлениями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предложений членов Молодежного правительства формирует программу и план работы Молодежного правительства, а также повестку дня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и проводит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Молодежного правительства подписывает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несет персональную ответственность за выполнение возложенных на Молодежное правительство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Заместитель председателя Молодежного правительства в случае временного отсутствия председателя Молодежного правительства исполняет его обязанности в соответствии с письменно оформленным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Секретарь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ведение и оформление протоколов заседаний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рассылку необходимых материалов членам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методическую и консультативную помощь членам Молодежного правительства в вопросах ведения делопроизводства и работы с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состоянием документов, несет персональную ответственность за обеспечение их сохранности;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прием, регистрацию, систематизацию, хранение и использование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передачу всей рабочей документации о деятельности Молодежного правительства секретарю следующего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Члены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Молодежного правительства и в работе создаваемых им экспертных и рабочих групп лично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Молодежное правительство в органах исполнительной власти Республики Башкортостан, в которых они закреплены по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Молодежного правительства предложения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права, предусмотренные законодательством Российской Федерации 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деятельности Молодежного правительства, посещать его заседания, активно содействовать решению стоящих перед Молодежным правительством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Молодежного правительства, поручения уполномоченного органа и председателя Молодежного правительства, связанные с деятельностью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отчитываться о результатах своей работы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поддержку конкурентоспособных молодежных проектов, представленных в Молодежное правительство, путем оказания методической, информационной и организационной помощи представившим проекты молодым гражданам Республики Башкортостан и привлечения к реализации проектов заинтересованных органов государственной власти Республики Башкортостан, негосударственных организаций,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уполномоченный орган план работы и отчет о результатах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проходить стажировку в исполнительных органах исполнительной власти Республики Башкортостан. Общая продолжительность стажировки должна составлять не менее двух недель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О дате заседания члены Молодежного правительства уведомляются секретарем Молодежного правительства не позднее чем за десять дней до даты проведения заседания путем направления уведомления на электронную почту. О проведении первого заседания члены Молодежного правительства уведомляются уполномоченным органом не позднее десяти дней после подведения итогов конкурса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Решения Молодежного правительства считаются правомочными при условии участия в заседании не менее двух третей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Молодежного правительства принимаются большинством голосов присутствующих на заседании членов Молодежного правительства. В случае равенства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Итоги заседания Молодежного правительства оформляются протоколом, который подписывается председателем Молодежного правительства по согласованию с куратором Молодежного правительства, назначаемым уполномоченным органом, в срок не позднее трех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Программа и план деятельности Молодежного правительства утверждаются не позднее 15 декабря текущего года на следующий календарный год (с 1 января по 31 декабря).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Программа и план деятельности Молодежного правительства основаны на показателях эффективности, принятых уполномоченным органом, Ассоциацией молодежных правительств Российской Федерации и молодежными администрациями муниципальных районов и городских округов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В программе деятельности Молодежного правительства устанавливаются ключевые показатели и методы развития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6.16. В плане деятельности Молодежного правительства устанавливаются основные мероприятия, направленные на достижение целей и задач программы деятельности Молодежного правительства.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23 апреля 2019 г. N 244</w:t>
      </w:r>
    </w:p>
    <w:p>
      <w:pPr>
        <w:pStyle w:val="0"/>
        <w:jc w:val="center"/>
      </w:pPr>
      <w:r>
        <w:rPr>
          <w:sz w:val="20"/>
        </w:rPr>
      </w:r>
    </w:p>
    <w:bookmarkStart w:id="181" w:name="P181"/>
    <w:bookmarkEnd w:id="18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КОНКУРСА ПО ФОРМИРОВАНИЮ МОЛОДЕЖНОГО</w:t>
      </w:r>
    </w:p>
    <w:p>
      <w:pPr>
        <w:pStyle w:val="2"/>
        <w:jc w:val="center"/>
      </w:pPr>
      <w:r>
        <w:rPr>
          <w:sz w:val="20"/>
        </w:rPr>
        <w:t xml:space="preserve">ПРАВИТЕЛЬСТВА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20.06.2022 N 320)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регулирует организацию и проведение конкурса по формированию Молодежного правительства Республики Башкортостан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проводится в целях формирования состава Молодежного правительства Республики Башкортостан (далее - Молодежное правительство) путем отбора наиболее талантливых и инициативных молодых людей с высоким уровнем интеллектуального развития, высокими организаторскими способностями и активной гражданской позицией.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Конкурс проводится Государственным комитетом Республики Башкортостан по молодежной политике (далее - уполномоченный орган) в два этапа: заочно (конкурс письменных работ (проектов)) и 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Конкурс объявляется раз в два года, за три месяца до истечения двухлетнего срока полномочий Молодежного правительства. В случае досрочного прекращения полномочий члена Молодежного правительства и отсутствия кандидатов в резервном списке объявляется дополнительный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Участниками конкурса могут стать дееспособные граждане Российской Федерации в возрасте от восемнадцати до тридцати пяти лет включительно, постоянно проживающие на территории Республики Башкортостан, не имеющие не снятой или не погашенной в установленном законодательством порядке судимости, не состоящие на муниципальной службе либо государственной службе Российской Федерации или Республики Башкортостан (далее - кандидат).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Кандидаты не допускаются к участию в конкурсе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кандидата о прекращении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выхода кандидата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осуждения кандидата к наказанию, исключающему возможность исполнения обязанностей члена Молодежного правительства, по приговору суда, вступившему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кандидата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или назначения кандидата на муниципальную или государственную должность, поступления на муниципальную или государственную службу Российской Федерации или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кандидата на постоянное место жительства за пределы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Одно и то же лицо не может одновременно являться членом Молодежного правительства и членом Молодежной общественной палаты при Государственном Собрании - Курултае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случае досрочного прекращения полномочий члена Молодежного правительства вакантное место предоставляется лицу, включенному в состав резервного списка.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Информация о вакантной должности в Молодежном правительстве доводится секретарем Молодежного правительства до лиц, включенных в резервный список, в течение семи рабочих дней со дня официального освобождения этой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 течение десяти рабочих дней со дня объявления об официальном освобождении должности лица, включенные в резервный список, претендующие на замещение вакантной должности в Молодежном правительстве, представляют секретарю Молодежного правительства заявления на замещение вакантной должности в составе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В течение четырнадцати рабочих дней со дня окончания срока принятия заявлений на замещение вакантной должности в составе Молодежного правительства проводится заседание Молодежного правительства, в ходе которого рассматриваются кандидатуры лиц, включенных в резервный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По итогам заседания Молодежного правительства решение о внесении кандидата в основной состав согласовывается с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ДЕЯТЕЛЬНОСТИ КОНКУРСНОЙ КОМИССИИ ПО ФОРМИРОВАНИЮ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уполномоченным органом создается конкурсная комиссия по формированию Молодежного правительства Республики Башкортостан (далее - конкурсная комиссия). Положение о конкурсной комиссии, персональный состав, а также сроки проведения конкурса утверждаются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состав конкурсной комиссии включаются представители уполномоченного органа, а также по согласованию - представители органов исполнительной власти Республики Башкортостан, иных государственных органов Республики Башкортостан, органов местного самоуправления, общественных объединений, молодежных организаций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Конкурсная комиссия состоит из председателя, заместителя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конкурсной комиссии осуществляется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Конкурсная комиссия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и оценку соответствия представленных документов требованиям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уполномоченный орган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Заседание конкурсной комиссии считается правомочным, если на нем присутствует не менее двух третей ее состава. Решения конкурсной комиссии принимаются большинством голосов ее членов, присутствующих на заседании. В случае равенства голосов голос председателя конкурсной комиссии является решающим. Решение конкурсной комиссии оформляется протоколом, который подписывается председателем, секретарем и членами конкурсной комиссии, присутствующими на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Информация о проведении конкурса, включающая перечень документов, адрес и сроки начала и окончания приема документов, сроки проведения этапов конкурса, требования к участникам, размещается уполномоченным органом на официальном сайте </w:t>
      </w:r>
      <w:r>
        <w:rPr>
          <w:sz w:val="20"/>
        </w:rPr>
        <w:t xml:space="preserve">molodez.bashkortostan.ru</w:t>
      </w:r>
      <w:r>
        <w:rPr>
          <w:sz w:val="20"/>
        </w:rPr>
        <w:t xml:space="preserve"> в информационно-телекоммуникационной сети Интернет не менее чем за тридцать дней до начала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Кандидат, изъявивший желание участвовать в конкурсе, представляет лично в уполномоченный орган в установленные сроки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заявление с указанием контактных данных, способа связи и информации о выбранном направлении деятельности в соответствии с компетенцией органов исполнительной власти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заполненную анкету с фотографией 3 x 4 см (</w:t>
      </w:r>
      <w:hyperlink w:history="0" w:anchor="P362" w:tooltip="АНКЕТА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письменную работу (проект), оформленную согласно требованиям, указанным в </w:t>
      </w:r>
      <w:hyperlink w:history="0" w:anchor="P260" w:tooltip="4. ТРЕБОВАНИЯ К ПИСЬМЕННЫМ РАБОТАМ (ПРОЕКТАМ), КРИТЕРИИ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паспорта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об образовании и (или)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с места учебы или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отсутствии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присвоении почетных званий, награждении государственными или ведомственными наградами, почетных грамот, рекомендательных писем, дипломов и других документов, подтверждающих личные достижения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участие или членство в молодежном общественном объединении (в случае участия кандидата в деятельности молодежного общественного объединения);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прием поданных кандидатами документов для участия в конкурсе в течение срока, указанного в информационном сообщении;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регистрацию в журнале регистрации заявлений в день поступления поданных кандидатами документов с указанием регистрационного номера и даты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обеспечивает учет и хранение документов, поданных кандидатами, а также сформированных в ходе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четырнадцати дней после окончания приема документов рассматривает поступившие заявления и документы кандидатов и принимает решение о допуске или об отказе в допуске кандидатов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четырнадцати дней со дня принятия решения о допуске кандидатов к участию в конкурсе направляет уведомления о допуске кандидатов к участию в конкурсе в письменной форме и в форме сообщения в мессенджерах или по электронной почте, которые указаны кандидатами в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допуске к участию в конкурсе направляет кандидатам уведомления в письменной форме с указанием причины отказа в течение четырнадцати дней со дня принятия решения об отказе в допуске кандидатов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четырнадцати дней после окончания срока приема документов передает их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выявлении некомплектности или неправильного оформления представленных документов уполномоченный орган в течение пяти дней с момента регистрации уведомляет кандидата в форме сообщения в мессенджерах или по электронной почте о возврате документов для устранения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после устранения замечаний имеет право повторно подать документы для участия в конкурсе в течение установленного для приема документов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Решение об отказе в допуске кандидата к участию в конкурсе принимается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обстоятельств, указанных в </w:t>
      </w:r>
      <w:hyperlink w:history="0" w:anchor="P194" w:tooltip="1.6. Кандидаты не допускаются к участию в конкурсе в случаях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представленных кандидатом документах заведомо ложных и (или)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принятия решения об отказе в допуске кандидата к участию в конкурсе уполномоченный орган информирует кандидата о причинах отказа в мессенджерах или по электронной почте, которые указаны кандидатом в документах, в течение трех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- конкурс письменных работ (проектов), представленных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этап - конкурсные испытания для победителей первого этапа конкурса, которые включают в себя собеседование, защиту письменной работы (проекта) и оценку портфолио индивидуальных достижений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На первом этапе конкурсная комиссия в течение семи дней со дня получения от уполномоченного органа рассматривает и оценивает письменные работы (проекты), поступившие на конкурс, в соответствии с критериями, установленными </w:t>
      </w:r>
      <w:hyperlink w:history="0" w:anchor="P265" w:tooltip="4.3. На первом этапе конкурса письменные работы (проекты) оцениваются конкурсной комиссией по 7-балльной шкале по следующим критериям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письменных работ (проектов) производится членами конкурсной комиссии по каждому критерию по балльной системе путем выставления оценок в оценочном листе и заполнения общего протокола оценок.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На основании протоколов оценки письменных работ (проектов) членами конкурсной комиссии уполномоченный орган в течение четырнадцати дней со дня окончания первого этапа формирует список участников второго этапа конкурса из числа кандидатов, набравших высокий итоговый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Секретарь конкурсной комиссии не позднее чем за два дня до начала второго этапа конкурса уведомляет участников второго этапа конкурса о дате, времени и месте проведения второго этапа в письменной форме и в форме сообщения в мессенджерах или по электронной почте, которые указаны кандидатами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Второй этап конкурса проходит в форме собеседования и защиты кандидатом письменной работы (проекта) в течение семи дней после окончания первого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Члены конкурсной комиссии в ходе второго этапа конкурса оценивают по балльной системе личные и профессиональные качества кандидатов в соответствии с критериями, установленными </w:t>
      </w:r>
      <w:hyperlink w:history="0" w:anchor="P319" w:tooltip="4.5. На втором этапе конкурса члены конкурсной комиссии оценивают кандидатов по 5-балльной шкале (0 - 2 балла - незначительная степень соответствия, 3 балла - низкая степень соответствия, 4 балла - средняя степень соответствия, 5 баллов - высокая степень соответствия) по следующим критериям:">
        <w:r>
          <w:rPr>
            <w:sz w:val="20"/>
            <w:color w:val="0000ff"/>
          </w:rPr>
          <w:t xml:space="preserve">пунктом 4.5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неявки на второй этап конкурса кандидаты не участвуют в конкурсе.</w:t>
      </w:r>
    </w:p>
    <w:p>
      <w:pPr>
        <w:pStyle w:val="0"/>
        <w:jc w:val="both"/>
      </w:pPr>
      <w:r>
        <w:rPr>
          <w:sz w:val="20"/>
        </w:rPr>
      </w:r>
    </w:p>
    <w:bookmarkStart w:id="260" w:name="P260"/>
    <w:bookmarkEnd w:id="260"/>
    <w:p>
      <w:pPr>
        <w:pStyle w:val="2"/>
        <w:outlineLvl w:val="1"/>
        <w:jc w:val="center"/>
      </w:pPr>
      <w:r>
        <w:rPr>
          <w:sz w:val="20"/>
        </w:rPr>
        <w:t xml:space="preserve">4. ТРЕБОВАНИЯ К ПИСЬМЕННЫМ РАБОТАМ (ПРОЕКТАМ), КРИТЕРИИ</w:t>
      </w:r>
    </w:p>
    <w:p>
      <w:pPr>
        <w:pStyle w:val="2"/>
        <w:jc w:val="center"/>
      </w:pPr>
      <w:r>
        <w:rPr>
          <w:sz w:val="20"/>
        </w:rPr>
        <w:t xml:space="preserve">ОЦЕНКИ ЭТАПОВ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Письменные работы (проекты) представляют собой комплексы мероприятий, направленных на решение актуальных вопросов социально-экономического развития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Все материалы представляются в печатном виде на листах формата А4. Объем материала - до 7 страниц текста, шрифт - Times New Roman, размер (кегль) - 14 пт., интервал - 1,5 пт. Поля: левое - 30 мм, правое - 15 мм, верхнее, нижнее - 20 мм. Отступ красной строки - 12,5 мм. Представленные на конкурс материалы не возвращаются и не рецензируются.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 первом этапе конкурса письменные работы (проекты) оцениваются конкурсной комиссией по 7-балльной шкале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494"/>
        <w:gridCol w:w="1814"/>
      </w:tblGrid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 и уникальность проекта</w:t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94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Опыт успешной реализации проектов по соответствующему направлению деятельности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открытость, публичность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0 - 7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1" w:name="P301"/>
    <w:bookmarkEnd w:id="301"/>
    <w:p>
      <w:pPr>
        <w:pStyle w:val="0"/>
        <w:ind w:firstLine="540"/>
        <w:jc w:val="both"/>
      </w:pPr>
      <w:r>
        <w:rPr>
          <w:sz w:val="20"/>
        </w:rPr>
        <w:t xml:space="preserve">4.4. Каждый критерий оценки в рамках первого этапа оценивается по следующим параметрам: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304"/>
        <w:gridCol w:w="6973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  <w:tc>
          <w:tcPr>
            <w:tcW w:w="69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697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критерий проработан отлично. Замечания отсутствуют. Проект рекомендуется для поддержки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97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целом критерий выражен очень хорошо, но есть некоторые недостатки, несущественные изъяны, как правило, не оказывающие серьезного влияния на общее качество проекта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97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качество изложения информации по критерию сомнительно, ряд важных параметров описан со значительными пробелами, недостаточно убедительно. Информация по критерию присутствует, однако отчасти противоречива. Количество и серьезность недостатков по критерию не позволяют эксперту поставить более высокую оценку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0 - 1</w:t>
            </w:r>
          </w:p>
        </w:tc>
        <w:tc>
          <w:tcPr>
            <w:tcW w:w="697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информация по критерию отсутствует, представлена общими фразами или крайне некачественно, с фактологическими ошибками либо несоответствием требованиям, описанным в объявлении о проведении конкурса. Количество и серьезность недостатков по критерию свидетельствуют о высоких рисках реализации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19" w:name="P319"/>
    <w:bookmarkEnd w:id="319"/>
    <w:p>
      <w:pPr>
        <w:pStyle w:val="0"/>
        <w:ind w:firstLine="540"/>
        <w:jc w:val="both"/>
      </w:pPr>
      <w:r>
        <w:rPr>
          <w:sz w:val="20"/>
        </w:rPr>
        <w:t xml:space="preserve">4.5. На втором этапе конкурса члены конкурсной комиссии оценивают кандидатов по 5-балльной шкале (0 - 2 балла - незначительная степень соответствия, 3 балла - низкая степень соответствия, 4 балла - средняя степень соответствия, 5 баллов - высокая степень соответствия)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494"/>
        <w:gridCol w:w="181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94" w:type="dxa"/>
          </w:tcPr>
          <w:p>
            <w:pPr>
              <w:pStyle w:val="0"/>
            </w:pPr>
            <w:r>
              <w:rPr>
                <w:sz w:val="20"/>
              </w:rPr>
              <w:t xml:space="preserve">Знание законодательства Российской Федерации и Республики Башкортостан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0 - 5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94" w:type="dxa"/>
          </w:tcPr>
          <w:p>
            <w:pPr>
              <w:pStyle w:val="0"/>
            </w:pPr>
            <w:r>
              <w:rPr>
                <w:sz w:val="20"/>
              </w:rPr>
              <w:t xml:space="preserve">Знание функций и полномочий республиканских органов исполнительной власти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0 - 5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94" w:type="dxa"/>
          </w:tcPr>
          <w:p>
            <w:pPr>
              <w:pStyle w:val="0"/>
            </w:pPr>
            <w:r>
              <w:rPr>
                <w:sz w:val="20"/>
              </w:rPr>
              <w:t xml:space="preserve">Опыт в разработке и реализации социально значимых проектов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0 - 5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94" w:type="dxa"/>
          </w:tcPr>
          <w:p>
            <w:pPr>
              <w:pStyle w:val="0"/>
            </w:pPr>
            <w:r>
              <w:rPr>
                <w:sz w:val="20"/>
              </w:rPr>
              <w:t xml:space="preserve">Опыт участия в деятельности общественных объединений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0 - 5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94" w:type="dxa"/>
          </w:tcPr>
          <w:p>
            <w:pPr>
              <w:pStyle w:val="0"/>
            </w:pPr>
            <w:r>
              <w:rPr>
                <w:sz w:val="20"/>
              </w:rPr>
              <w:t xml:space="preserve">Навыки публичного выступления, умение взаимодействовать с группой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0 - 5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94" w:type="dxa"/>
          </w:tcPr>
          <w:p>
            <w:pPr>
              <w:pStyle w:val="0"/>
            </w:pPr>
            <w:r>
              <w:rPr>
                <w:sz w:val="20"/>
              </w:rPr>
              <w:t xml:space="preserve">Личностные качества (этикет и деловые навыки)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0 - 5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ПОДВЕДЕНИЯ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 результатам конкурса конкурсная комиссия в течение двух дней со дня проведения заседания конкурсной комиссии формирует и передает в уполномоченный орган два списка: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из девятнадцати победителей из числа лиц, прошедших собеседование и набравших наибольшее количество баллов. При равенстве баллов решающий голос имеет председатель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резервный список кандидатов из числа лиц, соответствующих критериям, указанным в </w:t>
      </w:r>
      <w:hyperlink w:history="0" w:anchor="P301" w:tooltip="4.4. Каждый критерий оценки в рамках первого этапа оценивается по следующим параметрам: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Положения, показавших высокие результаты в ходе собеседования, но не включенных в основной список кандидатов в члены Молодежного правительства в связи с недостаточностью набранных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Уполномоченный орган информирует кандидатов об итогах конкурса в мессенджерах или по электронной почте в течение семи дней после подведения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Уполномоченный орган на основании итогового протокола конкурсной комиссии в течение четырнадцати рабочих дней после подведения итогов конкурса направляет в Правительство Республики Башкортостан проект распоряжения Правительства Республики Башкортостан об утверждении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Информация о Молодежном правительстве и его составе размещается на официальном сайте уполномоченного органа и в других средствах массовой информации в срок не позднее семи рабочих дней со дня принятия соответствующего распоряжения Правительства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конкурса по формированию</w:t>
      </w:r>
    </w:p>
    <w:p>
      <w:pPr>
        <w:pStyle w:val="0"/>
        <w:jc w:val="right"/>
      </w:pPr>
      <w:r>
        <w:rPr>
          <w:sz w:val="20"/>
        </w:rPr>
        <w:t xml:space="preserve">Молодежного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2" w:name="P362"/>
    <w:bookmarkEnd w:id="362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состав Молодежного правительства</w:t>
      </w:r>
    </w:p>
    <w:p>
      <w:pPr>
        <w:pStyle w:val="0"/>
        <w:jc w:val="center"/>
      </w:pPr>
      <w:r>
        <w:rPr>
          <w:sz w:val="20"/>
        </w:rPr>
        <w:t xml:space="preserve">Республики Башкортостан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494"/>
        <w:gridCol w:w="454"/>
        <w:gridCol w:w="1021"/>
        <w:gridCol w:w="4347"/>
      </w:tblGrid>
      <w:tr>
        <w:tblPrEx>
          <w:tblBorders>
            <w:insideH w:val="nil"/>
          </w:tblBorders>
        </w:tblPrEx>
        <w:tc>
          <w:tcPr>
            <w:gridSpan w:val="3"/>
            <w:tcW w:w="32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для заполнения)</w:t>
            </w:r>
          </w:p>
        </w:tc>
        <w:tc>
          <w:tcPr>
            <w:gridSpan w:val="2"/>
            <w:tcW w:w="53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Ф.И.О: 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Гражданство: 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Дата рождения (чч.мм.гггг): 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Возраст: 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проживания: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Паспорт: 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Выдан: 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Дата выдачи: 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340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4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Требования: лицо фотографируемого должно занимать не менее трети свободной площади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фотографии не допускаются аксессуары, которые могут воспрепятствовать визуальной идентификации фотографируемого;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изображение на фотографии - цветное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gridSpan w:val="3"/>
            <w:tcW w:w="328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65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Контактная информация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Предпочитаемый вид связи для получения уведомления о всех этапах конкурса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Ссылка на личный аккаунт</w:t>
            </w:r>
          </w:p>
          <w:p>
            <w:pPr>
              <w:pStyle w:val="0"/>
            </w:pPr>
            <w:r>
              <w:rPr>
                <w:sz w:val="20"/>
              </w:rPr>
              <w:t xml:space="preserve">vk.com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Ссылка на личный аккаунт</w:t>
            </w:r>
          </w:p>
          <w:p>
            <w:pPr>
              <w:pStyle w:val="0"/>
            </w:pPr>
            <w:r>
              <w:rPr>
                <w:sz w:val="20"/>
              </w:rPr>
              <w:t xml:space="preserve">instagram.com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Ссылка на личный аккаунт</w:t>
            </w:r>
          </w:p>
          <w:p>
            <w:pPr>
              <w:pStyle w:val="0"/>
            </w:pPr>
            <w:r>
              <w:rPr>
                <w:sz w:val="20"/>
              </w:rPr>
              <w:t xml:space="preserve">facebook.com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65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Личные данные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рождения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Если изменяли гражданство, то укажите, когда и по какой причине, если имеете гражданство другого государства, укажите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Планируете ли выход из гражданства Российской Федерации?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Планируете ли выезд за пределы Республики Башкортостан на постоянное место жительства?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Планируете ли поступать на муниципальную или государственную службу Российской Федерации или Республики Башкортостан в ближайшие два года?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Желаемая вакантная должность в Молодежном правительстве Республики Башкортостан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Планируемое количество часов в день для работы в Молодежном правительстве Республики Башкортостан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 (когда и какие учебные заведения окончили, номера дипломов)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подготовки или специальность по диплому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Квалификация по диплому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Послевузовское профессиональное образование: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Ученая степень, ученое звание (когда присвоены, номера дипломов, аттестатов)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65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Опыт трудовой деятельности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работы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Должностные обязанности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65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Опыт общественной деятельности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участии в деятельности общественных организаций, в конференциях, конкурсах и т.д.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65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Опыт волонтерской деятельности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Дата - мероприятие</w:t>
            </w:r>
          </w:p>
          <w:p>
            <w:pPr>
              <w:pStyle w:val="0"/>
            </w:pPr>
            <w:r>
              <w:rPr>
                <w:sz w:val="20"/>
              </w:rPr>
              <w:t xml:space="preserve">(функционал на мероприятие)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65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Опыт проектной деятельности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 - краткое описание проекта, роль в проектной группе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65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Навыки, знания, умения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деятельность (любительский уровень, профессиональный уровень - разряд)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образование (сертификаты, дипломы)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Творческая деятельность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Знание языков (уровень)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65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5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Дополнительная информация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Личные качества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Увлечения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Прочее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Стремиться к успеху - это значит...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Утвердиться в жизни - это значит...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Со мной легко работать потому, что...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Продвигаться к цели - это значит...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Проявить инициативу в работе - это значит...</w:t>
            </w:r>
          </w:p>
        </w:tc>
        <w:tc>
          <w:tcPr>
            <w:tcW w:w="4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23 апреля 2019 г. N 244</w:t>
      </w:r>
    </w:p>
    <w:p>
      <w:pPr>
        <w:pStyle w:val="0"/>
        <w:jc w:val="right"/>
      </w:pPr>
      <w:r>
        <w:rPr>
          <w:sz w:val="20"/>
        </w:rPr>
      </w:r>
    </w:p>
    <w:bookmarkStart w:id="512" w:name="P512"/>
    <w:bookmarkEnd w:id="512"/>
    <w:p>
      <w:pPr>
        <w:pStyle w:val="2"/>
        <w:jc w:val="center"/>
      </w:pPr>
      <w:r>
        <w:rPr>
          <w:sz w:val="20"/>
        </w:rPr>
        <w:t xml:space="preserve">СТРУКТУРА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РБ от 20.06.2022 N 320 &quot;О внесении изменений в Постановление Правительства Республики Башкортостан от 23 апреля 2019 года N 244 &quot;О создании Молодежного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20.06.2022 N 320)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Молодежного правительства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Заместитель председателя Молодежного правительства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Секретарь Молодежного правительства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Молодежный министр жилищно-коммунального хозяйства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Молодежный министр здравоохранения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Молодежный министр культуры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Молодежный министр молодежной политики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Молодежный министр образования и науки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Молодежный министр природопользования и экологии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Молодежный министр промышленности, энергетики и инноваций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Молодежный министр сельского хозяйства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Молодежный министр строительства и архитектуры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Молодежный министр семьи, труда и социальной защиты населения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Молодежный министр спорта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Молодежный министр по предпринимательству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Молодежный министр по печати и средствам массовой информации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Молодежный министр по чрезвычайным ситуациям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Молодежный министр торговли и услуг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Молодежный министр туризма Республики Башкортостан.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23.04.2019 N 244</w:t>
            <w:br/>
            <w:t>(ред. от 20.06.2022)</w:t>
            <w:br/>
            <w:t>"О создании Молодежного правительства Республики...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7FEAF7A7D19E137346D408E55F9E36518E32E57CB757D0A3F15209604EA1166A19BA087E40085F76DFC2DDA1D9521E679DFEF3AD39776ADD178F30G4J0Q" TargetMode = "External"/>
	<Relationship Id="rId8" Type="http://schemas.openxmlformats.org/officeDocument/2006/relationships/hyperlink" Target="consultantplus://offline/ref=C07FEAF7A7D19E137346D408E55F9E36518E32E57CB757D0A3F15209604EA1166A19BA087E40085F76DFC2DCA4D9521E679DFEF3AD39776ADD178F30G4J0Q" TargetMode = "External"/>
	<Relationship Id="rId9" Type="http://schemas.openxmlformats.org/officeDocument/2006/relationships/hyperlink" Target="consultantplus://offline/ref=C07FEAF7A7D19E137346D408E55F9E36518E32E57CB757D0A3F15209604EA1166A19BA087E40085F76DFC2DCA5D9521E679DFEF3AD39776ADD178F30G4J0Q" TargetMode = "External"/>
	<Relationship Id="rId10" Type="http://schemas.openxmlformats.org/officeDocument/2006/relationships/hyperlink" Target="consultantplus://offline/ref=C07FEAF7A7D19E137346D408E55F9E36518E32E57CB757D0A3F15209604EA1166A19BA087E40085F76DFC2DCA6D9521E679DFEF3AD39776ADD178F30G4J0Q" TargetMode = "External"/>
	<Relationship Id="rId11" Type="http://schemas.openxmlformats.org/officeDocument/2006/relationships/hyperlink" Target="consultantplus://offline/ref=C07FEAF7A7D19E137346D408E55F9E36518E32E57CB757D0A3F15209604EA1166A19BA087E40085F76DFC2DCA0D9521E679DFEF3AD39776ADD178F30G4J0Q" TargetMode = "External"/>
	<Relationship Id="rId12" Type="http://schemas.openxmlformats.org/officeDocument/2006/relationships/hyperlink" Target="consultantplus://offline/ref=C07FEAF7A7D19E137346D408E55F9E36518E32E57CB757D0A3F15209604EA1166A19BA087E40085F76DFC2DCA1D9521E679DFEF3AD39776ADD178F30G4J0Q" TargetMode = "External"/>
	<Relationship Id="rId13" Type="http://schemas.openxmlformats.org/officeDocument/2006/relationships/hyperlink" Target="consultantplus://offline/ref=C07FEAF7A7D19E137346D408E55F9E36518E32E57CB757D0A3F15209604EA1166A19BA087E40085F76DFC2DCA2D9521E679DFEF3AD39776ADD178F30G4J0Q" TargetMode = "External"/>
	<Relationship Id="rId14" Type="http://schemas.openxmlformats.org/officeDocument/2006/relationships/hyperlink" Target="consultantplus://offline/ref=C07FEAF7A7D19E137346D408E55F9E36518E32E57CB757D0A3F15209604EA1166A19BA087E40085F76DFC2DCACD9521E679DFEF3AD39776ADD178F30G4J0Q" TargetMode = "External"/>
	<Relationship Id="rId15" Type="http://schemas.openxmlformats.org/officeDocument/2006/relationships/hyperlink" Target="consultantplus://offline/ref=C07FEAF7A7D19E137346CA05F333C13F538D6BED76E40F8DAFF55A5B374EFD533C10B05C2305044074DFC0GDJFQ" TargetMode = "External"/>
	<Relationship Id="rId16" Type="http://schemas.openxmlformats.org/officeDocument/2006/relationships/hyperlink" Target="consultantplus://offline/ref=C07FEAF7A7D19E137346D408E55F9E36518E32E57CB65ADAA7FD5209604EA1166A19BA086C40505377DFDCDCA5CC044F21GCJAQ" TargetMode = "External"/>
	<Relationship Id="rId17" Type="http://schemas.openxmlformats.org/officeDocument/2006/relationships/hyperlink" Target="consultantplus://offline/ref=C07FEAF7A7D19E137346D408E55F9E36518E32E57CB757D0A3F15209604EA1166A19BA087E40085F76DFC3DEA7D9521E679DFEF3AD39776ADD178F30G4J0Q" TargetMode = "External"/>
	<Relationship Id="rId18" Type="http://schemas.openxmlformats.org/officeDocument/2006/relationships/hyperlink" Target="consultantplus://offline/ref=C07FEAF7A7D19E137346D408E55F9E36518E32E57CB757D0A3F15209604EA1166A19BA087E40085F76DFC0D5A7D9521E679DFEF3AD39776ADD178F30G4J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23.04.2019 N 244
(ред. от 20.06.2022)
"О создании Молодежного правительства Республики Башкортостан"
(вместе с "Положением о проведении конкурса по формированию Молодежного правительства Республики Башкортостан", "Структурой Молодежного правительства Республики Башкортостан")</dc:title>
  <dcterms:created xsi:type="dcterms:W3CDTF">2022-11-10T16:09:06Z</dcterms:created>
</cp:coreProperties>
</file>