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Башкортостан от 30.06.2015 N 240-з</w:t>
              <w:br/>
              <w:t xml:space="preserve">(ред. от 26.04.2024)</w:t>
              <w:br/>
              <w:t xml:space="preserve">"О народных дружинах в Республике Башкортостан"</w:t>
              <w:br/>
              <w:t xml:space="preserve">(принят Государственным Собранием - Курултаем РБ 25.06.2015)</w:t>
              <w:br/>
              <w:t xml:space="preserve">(вместе с "Описанием удостоверения народного дружинника", "Образцом удостоверения народного дружинника", "Журналом учета удостоверений народных дружинников", "Описанием нарукавной повязки народного дружинника", "Образцом нарукавной повязки народного дружинника")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30 июня 2015 года</w:t>
            </w:r>
          </w:p>
        </w:tc>
        <w:tc>
          <w:tcPr>
            <w:tcW w:w="5103" w:type="dxa"/>
            <w:tcBorders>
              <w:top w:val="nil"/>
              <w:left w:val="nil"/>
              <w:bottom w:val="nil"/>
              <w:right w:val="nil"/>
            </w:tcBorders>
          </w:tcPr>
          <w:p>
            <w:pPr>
              <w:pStyle w:val="0"/>
              <w:outlineLvl w:val="0"/>
              <w:jc w:val="right"/>
            </w:pPr>
            <w:r>
              <w:rPr>
                <w:sz w:val="20"/>
              </w:rPr>
              <w:t xml:space="preserve">N 240-з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БАШКОРТОСТАН</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НАРОДНЫХ ДРУЖИНАХ В РЕСПУБЛИКЕ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РБ от 22.06.2018 </w:t>
            </w:r>
            <w:hyperlink w:history="0" r:id="rId7" w:tooltip="Закон Республики Башкортостан от 22.06.2018 N 648-з &quot;О внесении изменений в отдельные законодательные акты Республики Башкортостан&quot; (принят Государственным Собранием - Курултаем РБ 22.06.2018) {КонсультантПлюс}">
              <w:r>
                <w:rPr>
                  <w:sz w:val="20"/>
                  <w:color w:val="0000ff"/>
                </w:rPr>
                <w:t xml:space="preserve">N 648-з</w:t>
              </w:r>
            </w:hyperlink>
            <w:r>
              <w:rPr>
                <w:sz w:val="20"/>
                <w:color w:val="392c69"/>
              </w:rPr>
              <w:t xml:space="preserve">,</w:t>
            </w:r>
          </w:p>
          <w:p>
            <w:pPr>
              <w:pStyle w:val="0"/>
              <w:jc w:val="center"/>
            </w:pPr>
            <w:r>
              <w:rPr>
                <w:sz w:val="20"/>
                <w:color w:val="392c69"/>
              </w:rPr>
              <w:t xml:space="preserve">от 03.12.2019 </w:t>
            </w:r>
            <w:hyperlink w:history="0" r:id="rId8" w:tooltip="Закон Республики Башкортостан от 03.12.2019 N 177-з &quot;О внесении изменений в отдельные законодательные акты Республики Башкортостан&quot; (принят Государственным Собранием - Курултаем РБ 28.11.2019) {КонсультантПлюс}">
              <w:r>
                <w:rPr>
                  <w:sz w:val="20"/>
                  <w:color w:val="0000ff"/>
                </w:rPr>
                <w:t xml:space="preserve">N 177-з</w:t>
              </w:r>
            </w:hyperlink>
            <w:r>
              <w:rPr>
                <w:sz w:val="20"/>
                <w:color w:val="392c69"/>
              </w:rPr>
              <w:t xml:space="preserve">, от 26.04.2024 </w:t>
            </w:r>
            <w:hyperlink w:history="0" r:id="rId9" w:tooltip="Закон Республики Башкортостан от 26.04.2024 N 113-з &quot;О внесении изменений в отдельные законодательные акты Республики Башкортостан&quot; (принят Государственным Собранием - Курултаем РБ 23.04.2024) {КонсультантПлюс}">
              <w:r>
                <w:rPr>
                  <w:sz w:val="20"/>
                  <w:color w:val="0000ff"/>
                </w:rPr>
                <w:t xml:space="preserve">N 113-з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Принят Государственным Собранием - Курултаем Республики Башкортостан 25 июня 2015 года.</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ind w:firstLine="540"/>
        <w:jc w:val="both"/>
      </w:pPr>
      <w:r>
        <w:rPr>
          <w:sz w:val="20"/>
        </w:rPr>
      </w:r>
    </w:p>
    <w:p>
      <w:pPr>
        <w:pStyle w:val="0"/>
        <w:ind w:firstLine="540"/>
        <w:jc w:val="both"/>
      </w:pPr>
      <w:r>
        <w:rPr>
          <w:sz w:val="20"/>
        </w:rPr>
        <w:t xml:space="preserve">Настоящий Закон в соответствии с Федеральным </w:t>
      </w:r>
      <w:hyperlink w:history="0" r:id="rId1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от 2 апреля 2014 года N 44-ФЗ "Об участии граждан в охране общественного порядка" (далее - Федеральный закон "Об участии граждан в охране общественного порядка") и иными нормативными правовыми актами Российской Федерации регулирует отношения, связанные с деятельностью народных дружин на территории Республики Башкортостан.</w:t>
      </w:r>
    </w:p>
    <w:p>
      <w:pPr>
        <w:pStyle w:val="0"/>
        <w:ind w:firstLine="540"/>
        <w:jc w:val="both"/>
      </w:pPr>
      <w:r>
        <w:rPr>
          <w:sz w:val="20"/>
        </w:rPr>
      </w:r>
    </w:p>
    <w:p>
      <w:pPr>
        <w:pStyle w:val="2"/>
        <w:outlineLvl w:val="1"/>
        <w:ind w:firstLine="540"/>
        <w:jc w:val="both"/>
      </w:pPr>
      <w:r>
        <w:rPr>
          <w:sz w:val="20"/>
        </w:rPr>
        <w:t xml:space="preserve">Статья 2. Организационно-правовые основы деятельности народных дружин</w:t>
      </w:r>
    </w:p>
    <w:p>
      <w:pPr>
        <w:pStyle w:val="0"/>
        <w:ind w:firstLine="540"/>
        <w:jc w:val="both"/>
      </w:pPr>
      <w:r>
        <w:rPr>
          <w:sz w:val="20"/>
        </w:rPr>
      </w:r>
    </w:p>
    <w:p>
      <w:pPr>
        <w:pStyle w:val="0"/>
        <w:ind w:firstLine="540"/>
        <w:jc w:val="both"/>
      </w:pPr>
      <w:r>
        <w:rPr>
          <w:sz w:val="20"/>
        </w:rPr>
        <w:t xml:space="preserve">1. Порядок создания, организации и руководства деятельностью народных дружин, порядок приема в народные дружины и исключения из них, порядок подготовки народных дружинников, их права, обязанности и ответственность, условия и пределы применения физической силы, порядок взаимодействия народных дружин с органами внутренних дел (полицией) и иными правоохранительными органами регулируются Федеральным </w:t>
      </w:r>
      <w:hyperlink w:history="0" r:id="rId11"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"Об участии граждан в охране общественного порядка"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2. Народные дружины действуют в соответствии с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нормативными правовыми актами, а также уставом народной дружины.</w:t>
      </w:r>
    </w:p>
    <w:p>
      <w:pPr>
        <w:pStyle w:val="0"/>
        <w:spacing w:before="200" w:line-rule="auto"/>
        <w:ind w:firstLine="540"/>
        <w:jc w:val="both"/>
      </w:pPr>
      <w:r>
        <w:rPr>
          <w:sz w:val="20"/>
        </w:rPr>
        <w:t xml:space="preserve">3. В соответствии с Федеральным </w:t>
      </w:r>
      <w:hyperlink w:history="0" r:id="rId12"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оказание поддержки гражданам и их объединениям, участвующим в охране общественного порядка, создание условий для деятельности народных дружин относятся к вопросам местного значения городского округа, городского, сельского поселения.</w:t>
      </w:r>
    </w:p>
    <w:p>
      <w:pPr>
        <w:pStyle w:val="0"/>
        <w:spacing w:before="200" w:line-rule="auto"/>
        <w:ind w:firstLine="540"/>
        <w:jc w:val="both"/>
      </w:pPr>
      <w:r>
        <w:rPr>
          <w:sz w:val="20"/>
        </w:rPr>
        <w:t xml:space="preserve">4. Границы территории, на которой может быть создана народная дружина, устанавливаются представительным органом соответствующего городского округа, городского, сельского поселения.</w:t>
      </w:r>
    </w:p>
    <w:bookmarkStart w:id="25" w:name="P25"/>
    <w:bookmarkEnd w:id="25"/>
    <w:p>
      <w:pPr>
        <w:pStyle w:val="0"/>
        <w:spacing w:before="200" w:line-rule="auto"/>
        <w:ind w:firstLine="540"/>
        <w:jc w:val="both"/>
      </w:pPr>
      <w:r>
        <w:rPr>
          <w:sz w:val="20"/>
        </w:rPr>
        <w:t xml:space="preserve">5. В соответствии с Федеральным </w:t>
      </w:r>
      <w:hyperlink w:history="0" r:id="rId1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"Об участии граждан в охране общественного порядка"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городского округа, городского, сельского поселения и Министерства внутренних дел по Республике Башкортостан.</w:t>
      </w:r>
    </w:p>
    <w:p>
      <w:pPr>
        <w:pStyle w:val="0"/>
        <w:spacing w:before="200" w:line-rule="auto"/>
        <w:ind w:firstLine="540"/>
        <w:jc w:val="both"/>
      </w:pPr>
      <w:r>
        <w:rPr>
          <w:sz w:val="20"/>
        </w:rPr>
        <w:t xml:space="preserve">6. В соответствии с Федеральным </w:t>
      </w:r>
      <w:hyperlink w:history="0" r:id="rId14"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"Об участии граждан в охране общественного порядка" народные дружины подлежат включению в Реестр народных дружин и общественных объединений правоохранительной направленности в Республике Башкортостан, порядок формирования и ведения которого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3. Координирующие органы (штабы) народных дружин</w:t>
      </w:r>
    </w:p>
    <w:p>
      <w:pPr>
        <w:pStyle w:val="0"/>
        <w:ind w:firstLine="540"/>
        <w:jc w:val="both"/>
      </w:pPr>
      <w:r>
        <w:rPr>
          <w:sz w:val="20"/>
        </w:rPr>
      </w:r>
    </w:p>
    <w:p>
      <w:pPr>
        <w:pStyle w:val="0"/>
        <w:ind w:firstLine="540"/>
        <w:jc w:val="both"/>
      </w:pPr>
      <w:r>
        <w:rPr>
          <w:sz w:val="20"/>
        </w:rPr>
        <w:t xml:space="preserve">1. В целях взаимодействия и координации деятельности народных дружин в Республике Башкортостан создается Республиканский штаб народных дружин.</w:t>
      </w:r>
    </w:p>
    <w:p>
      <w:pPr>
        <w:pStyle w:val="0"/>
        <w:spacing w:before="200" w:line-rule="auto"/>
        <w:ind w:firstLine="540"/>
        <w:jc w:val="both"/>
      </w:pPr>
      <w:r>
        <w:rPr>
          <w:sz w:val="20"/>
        </w:rPr>
        <w:t xml:space="preserve">Решение о создании Республиканского штаба народных дружин, его структуре и персональном составе принимается Правительством Республики Башкортостан.</w:t>
      </w:r>
    </w:p>
    <w:p>
      <w:pPr>
        <w:pStyle w:val="0"/>
        <w:spacing w:before="200" w:line-rule="auto"/>
        <w:ind w:firstLine="540"/>
        <w:jc w:val="both"/>
      </w:pPr>
      <w:r>
        <w:rPr>
          <w:sz w:val="20"/>
        </w:rPr>
        <w:t xml:space="preserve">Республиканский штаб народных дружин осуществляет свою деятельность в соответствии с нормативными правовыми актами Российской Федерации, Республики Башкортостан и положением о Республиканском штабе народных дружин, утверждаемым постановлением Правительства Республики Башкортостан.</w:t>
      </w:r>
    </w:p>
    <w:p>
      <w:pPr>
        <w:pStyle w:val="0"/>
        <w:spacing w:before="200" w:line-rule="auto"/>
        <w:ind w:firstLine="540"/>
        <w:jc w:val="both"/>
      </w:pPr>
      <w:r>
        <w:rPr>
          <w:sz w:val="20"/>
        </w:rPr>
        <w:t xml:space="preserve">2. В целях взаимодействия и координации деятельности народных дружин в городском округе, муниципальном районе может создаваться координирующий орган (штаб) народных дружин муниципального образования.</w:t>
      </w:r>
    </w:p>
    <w:p>
      <w:pPr>
        <w:pStyle w:val="0"/>
        <w:spacing w:before="200" w:line-rule="auto"/>
        <w:ind w:firstLine="540"/>
        <w:jc w:val="both"/>
      </w:pPr>
      <w:r>
        <w:rPr>
          <w:sz w:val="20"/>
        </w:rPr>
        <w:t xml:space="preserve">Решение о создании координирующего органа (штаба) народных дружин муниципального образования, его структуре и персональном составе принимается главой местной администрации соответствующего городского округа, муниципального района.</w:t>
      </w:r>
    </w:p>
    <w:p>
      <w:pPr>
        <w:pStyle w:val="0"/>
        <w:spacing w:before="200" w:line-rule="auto"/>
        <w:ind w:firstLine="540"/>
        <w:jc w:val="both"/>
      </w:pPr>
      <w:r>
        <w:rPr>
          <w:sz w:val="20"/>
        </w:rPr>
        <w:t xml:space="preserve">Координирующий орган (штаб) народных дружин муниципального образования осуществляет свою деятельность в соответствии с нормативными правовыми актами Российской Федерации, Республики Башкортостан, муниципальными нормативными правовыми актами и положением о нем.</w:t>
      </w:r>
    </w:p>
    <w:p>
      <w:pPr>
        <w:pStyle w:val="0"/>
        <w:spacing w:before="200" w:line-rule="auto"/>
        <w:ind w:firstLine="540"/>
        <w:jc w:val="both"/>
      </w:pPr>
      <w:r>
        <w:rPr>
          <w:sz w:val="20"/>
        </w:rPr>
        <w:t xml:space="preserve">Положение о штабе народных дружин муниципального образования утверждается постановлением местной администрации соответствующего муниципального образования.</w:t>
      </w:r>
    </w:p>
    <w:p>
      <w:pPr>
        <w:pStyle w:val="0"/>
        <w:spacing w:before="200" w:line-rule="auto"/>
        <w:ind w:firstLine="540"/>
        <w:jc w:val="both"/>
      </w:pPr>
      <w:r>
        <w:rPr>
          <w:sz w:val="20"/>
        </w:rPr>
        <w:t xml:space="preserve">3. Координирующий орган (штаб) народных дружин формируется в составе руководителя, заместителя руководителя, секретаря и иных членов указанного органа.</w:t>
      </w:r>
    </w:p>
    <w:p>
      <w:pPr>
        <w:pStyle w:val="0"/>
        <w:spacing w:before="200" w:line-rule="auto"/>
        <w:ind w:firstLine="540"/>
        <w:jc w:val="both"/>
      </w:pPr>
      <w:r>
        <w:rPr>
          <w:sz w:val="20"/>
        </w:rPr>
        <w:t xml:space="preserve">4. В состав Республиканского штаба народных дружин могут включаться по согласованию представители территориального органа федерального органа исполнительной власти в сфере внутренних дел и иных правоохранительных органов, органов государственной власти Республики Башкортостан, организаций, общественных объединений, в том числе общественных объединений правоохранительной направленности.</w:t>
      </w:r>
    </w:p>
    <w:p>
      <w:pPr>
        <w:pStyle w:val="0"/>
        <w:spacing w:before="200" w:line-rule="auto"/>
        <w:ind w:firstLine="540"/>
        <w:jc w:val="both"/>
      </w:pPr>
      <w:r>
        <w:rPr>
          <w:sz w:val="20"/>
        </w:rPr>
        <w:t xml:space="preserve">В состав Республиканского штаба народных дружин также могут включаться по предложению Ассоциации "Совет муниципальных образований Республики Башкортостан" представители органов местного самоуправления, а по предложениям органов местного самоуправления городских округов и муниципальных районов - руководители координирующих органов (штабов) народных дружин муниципальных образований, командиры народных дружин.</w:t>
      </w:r>
    </w:p>
    <w:p>
      <w:pPr>
        <w:pStyle w:val="0"/>
        <w:spacing w:before="200" w:line-rule="auto"/>
        <w:ind w:firstLine="540"/>
        <w:jc w:val="both"/>
      </w:pPr>
      <w:r>
        <w:rPr>
          <w:sz w:val="20"/>
        </w:rPr>
        <w:t xml:space="preserve">5. В состав координирующего органа (штаба) народных дружин муниципального образования могут включаться по согласованию представители территориального органа федерального органа исполнительной власти в сфере внутренних дел и иных правоохранительных органов, органов государственной власти Республики Башкортостан, органов местного самоуправления, командиры народных дружин, представители организаций, общественных объединений, в том числе общественных объединений правоохранительной направленности.</w:t>
      </w:r>
    </w:p>
    <w:p>
      <w:pPr>
        <w:pStyle w:val="0"/>
        <w:spacing w:before="200" w:line-rule="auto"/>
        <w:ind w:firstLine="540"/>
        <w:jc w:val="both"/>
      </w:pPr>
      <w:r>
        <w:rPr>
          <w:sz w:val="20"/>
        </w:rPr>
        <w:t xml:space="preserve">6. Координирующие органы (штабы) народных дружин в пределах своей компетенции:</w:t>
      </w:r>
    </w:p>
    <w:p>
      <w:pPr>
        <w:pStyle w:val="0"/>
        <w:spacing w:before="200" w:line-rule="auto"/>
        <w:ind w:firstLine="540"/>
        <w:jc w:val="both"/>
      </w:pPr>
      <w:r>
        <w:rPr>
          <w:sz w:val="20"/>
        </w:rPr>
        <w:t xml:space="preserve">1) организуют взаимодействие народных дружин с органами государственной власти Республики Башкортостан, органами местного самоуправления, правоохранительными органами, организациями, общественными объединениями, средствами массовой информации по вопросам охраны общественного порядка;</w:t>
      </w:r>
    </w:p>
    <w:p>
      <w:pPr>
        <w:pStyle w:val="0"/>
        <w:spacing w:before="200" w:line-rule="auto"/>
        <w:ind w:firstLine="540"/>
        <w:jc w:val="both"/>
      </w:pPr>
      <w:r>
        <w:rPr>
          <w:sz w:val="20"/>
        </w:rPr>
        <w:t xml:space="preserve">2) осуществляют сбор, анализ и обобщение информации о деятельности народных дружин, распространяют положительный опыт работы народных дружин;</w:t>
      </w:r>
    </w:p>
    <w:p>
      <w:pPr>
        <w:pStyle w:val="0"/>
        <w:spacing w:before="200" w:line-rule="auto"/>
        <w:ind w:firstLine="540"/>
        <w:jc w:val="both"/>
      </w:pPr>
      <w:r>
        <w:rPr>
          <w:sz w:val="20"/>
        </w:rPr>
        <w:t xml:space="preserve">3) осуществляют мониторинг муниципальных нормативных правовых актов, принятых по вопросам деятельности народных дружин;</w:t>
      </w:r>
    </w:p>
    <w:p>
      <w:pPr>
        <w:pStyle w:val="0"/>
        <w:spacing w:before="200" w:line-rule="auto"/>
        <w:ind w:firstLine="540"/>
        <w:jc w:val="both"/>
      </w:pPr>
      <w:r>
        <w:rPr>
          <w:sz w:val="20"/>
        </w:rPr>
        <w:t xml:space="preserve">4) принимают решения, рассматривают вопросы, предложения, связанные с координацией деятельности народных дружин, ее совершенствованием, с улучшением материально-технического и финансового обеспечения народных дружин;</w:t>
      </w:r>
    </w:p>
    <w:p>
      <w:pPr>
        <w:pStyle w:val="0"/>
        <w:spacing w:before="200" w:line-rule="auto"/>
        <w:ind w:firstLine="540"/>
        <w:jc w:val="both"/>
      </w:pPr>
      <w:r>
        <w:rPr>
          <w:sz w:val="20"/>
        </w:rPr>
        <w:t xml:space="preserve">5) ходатайствуют в установленном порядке перед органами государственной власти Республики Башкортостан, органами местного самоуправления, правоохранительными органами, организациями, общественными объединениями о поощрении народных дружинников, отличившихся при исполнении своих обязанностей;</w:t>
      </w:r>
    </w:p>
    <w:p>
      <w:pPr>
        <w:pStyle w:val="0"/>
        <w:spacing w:before="200" w:line-rule="auto"/>
        <w:ind w:firstLine="540"/>
        <w:jc w:val="both"/>
      </w:pPr>
      <w:r>
        <w:rPr>
          <w:sz w:val="20"/>
        </w:rPr>
        <w:t xml:space="preserve">6) оказывают народным дружинам информационно-методическую помощь в их деятельности, в том числе по принятию устава народной дружины.</w:t>
      </w:r>
    </w:p>
    <w:p>
      <w:pPr>
        <w:pStyle w:val="0"/>
        <w:spacing w:before="200" w:line-rule="auto"/>
        <w:ind w:firstLine="540"/>
        <w:jc w:val="both"/>
      </w:pPr>
      <w:r>
        <w:rPr>
          <w:sz w:val="20"/>
        </w:rPr>
        <w:t xml:space="preserve">7. Формой работы координирующих органов (штабов) народных дружин являются заседания, проводимые по мере необходимости.</w:t>
      </w:r>
    </w:p>
    <w:p>
      <w:pPr>
        <w:pStyle w:val="0"/>
        <w:spacing w:before="200" w:line-rule="auto"/>
        <w:ind w:firstLine="540"/>
        <w:jc w:val="both"/>
      </w:pPr>
      <w:r>
        <w:rPr>
          <w:sz w:val="20"/>
        </w:rPr>
        <w:t xml:space="preserve">Заседание координирующего органа (штаба) народных дружин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8. Решения координирующих органов (штабов) народных дружин принимаются большинством голосов присутствующих на заседании членов координирующего органа (штаба) народной дружины. Принятое на заседании координирующего органа (штаба) народной дружины решение оформляется выпиской из протокола заседания и носит рекомендательный характер.</w:t>
      </w:r>
    </w:p>
    <w:p>
      <w:pPr>
        <w:pStyle w:val="0"/>
        <w:ind w:firstLine="540"/>
        <w:jc w:val="both"/>
      </w:pPr>
      <w:r>
        <w:rPr>
          <w:sz w:val="20"/>
        </w:rPr>
      </w:r>
    </w:p>
    <w:p>
      <w:pPr>
        <w:pStyle w:val="2"/>
        <w:outlineLvl w:val="1"/>
        <w:ind w:firstLine="540"/>
        <w:jc w:val="both"/>
      </w:pPr>
      <w:r>
        <w:rPr>
          <w:sz w:val="20"/>
        </w:rPr>
        <w:t xml:space="preserve">Статья 4. Удостоверение народного дружинника</w:t>
      </w:r>
    </w:p>
    <w:p>
      <w:pPr>
        <w:pStyle w:val="0"/>
        <w:ind w:firstLine="540"/>
        <w:jc w:val="both"/>
      </w:pPr>
      <w:r>
        <w:rPr>
          <w:sz w:val="20"/>
        </w:rPr>
      </w:r>
    </w:p>
    <w:p>
      <w:pPr>
        <w:pStyle w:val="0"/>
        <w:ind w:firstLine="540"/>
        <w:jc w:val="both"/>
      </w:pPr>
      <w:r>
        <w:rPr>
          <w:sz w:val="20"/>
        </w:rPr>
        <w:t xml:space="preserve">1. Народные дружинники при участии в охране общественного порядка должны иметь при себе удостоверение народного дружинника (далее - удостоверение).</w:t>
      </w:r>
    </w:p>
    <w:p>
      <w:pPr>
        <w:pStyle w:val="0"/>
        <w:spacing w:before="200" w:line-rule="auto"/>
        <w:ind w:firstLine="540"/>
        <w:jc w:val="both"/>
      </w:pPr>
      <w:r>
        <w:rPr>
          <w:sz w:val="20"/>
        </w:rPr>
        <w:t xml:space="preserve">В соответствии с Федеральным законом "Об участии граждан в охране общественного порядка" запрещается использование удостоверения народного дружинника во время, не связанное с участием в охране общественного порядка.</w:t>
      </w:r>
    </w:p>
    <w:p>
      <w:pPr>
        <w:pStyle w:val="0"/>
        <w:spacing w:before="200" w:line-rule="auto"/>
        <w:ind w:firstLine="540"/>
        <w:jc w:val="both"/>
      </w:pPr>
      <w:r>
        <w:rPr>
          <w:sz w:val="20"/>
        </w:rPr>
        <w:t xml:space="preserve">2. Удостоверение изготавливается в соответствии с </w:t>
      </w:r>
      <w:hyperlink w:history="0" w:anchor="P156" w:tooltip="ОПИСАНИЕ">
        <w:r>
          <w:rPr>
            <w:sz w:val="20"/>
            <w:color w:val="0000ff"/>
          </w:rPr>
          <w:t xml:space="preserve">описанием</w:t>
        </w:r>
      </w:hyperlink>
      <w:r>
        <w:rPr>
          <w:sz w:val="20"/>
        </w:rPr>
        <w:t xml:space="preserve"> и </w:t>
      </w:r>
      <w:hyperlink w:history="0" w:anchor="P172" w:tooltip="ОБРАЗЕЦ">
        <w:r>
          <w:rPr>
            <w:sz w:val="20"/>
            <w:color w:val="0000ff"/>
          </w:rPr>
          <w:t xml:space="preserve">образцом</w:t>
        </w:r>
      </w:hyperlink>
      <w:r>
        <w:rPr>
          <w:sz w:val="20"/>
        </w:rPr>
        <w:t xml:space="preserve">, установленными согласно приложениям 1 и 2 к настоящему Закону.</w:t>
      </w:r>
    </w:p>
    <w:p>
      <w:pPr>
        <w:pStyle w:val="0"/>
        <w:spacing w:before="200" w:line-rule="auto"/>
        <w:ind w:firstLine="540"/>
        <w:jc w:val="both"/>
      </w:pPr>
      <w:r>
        <w:rPr>
          <w:sz w:val="20"/>
        </w:rPr>
        <w:t xml:space="preserve">3. Удостоверение выдается командиром народной дружины не позднее пяти рабочих дней со дня приема гражданина в народную дружину.</w:t>
      </w:r>
    </w:p>
    <w:p>
      <w:pPr>
        <w:pStyle w:val="0"/>
        <w:spacing w:before="200" w:line-rule="auto"/>
        <w:ind w:firstLine="540"/>
        <w:jc w:val="both"/>
      </w:pPr>
      <w:r>
        <w:rPr>
          <w:sz w:val="20"/>
        </w:rPr>
        <w:t xml:space="preserve">Удостоверение выдается сроком на пять лет.</w:t>
      </w:r>
    </w:p>
    <w:bookmarkStart w:id="59" w:name="P59"/>
    <w:bookmarkEnd w:id="59"/>
    <w:p>
      <w:pPr>
        <w:pStyle w:val="0"/>
        <w:spacing w:before="200" w:line-rule="auto"/>
        <w:ind w:firstLine="540"/>
        <w:jc w:val="both"/>
      </w:pPr>
      <w:r>
        <w:rPr>
          <w:sz w:val="20"/>
        </w:rPr>
        <w:t xml:space="preserve">4. Удостоверение является документом строгой отчетности. Количество порядковых номеров удостоверений должно соответствовать количеству принятых в народную дружину со дня начала ее деятельности народных дружинников. Удостоверения подлежат учету в </w:t>
      </w:r>
      <w:hyperlink w:history="0" w:anchor="P214" w:tooltip="Журнал">
        <w:r>
          <w:rPr>
            <w:sz w:val="20"/>
            <w:color w:val="0000ff"/>
          </w:rPr>
          <w:t xml:space="preserve">журнале</w:t>
        </w:r>
      </w:hyperlink>
      <w:r>
        <w:rPr>
          <w:sz w:val="20"/>
        </w:rPr>
        <w:t xml:space="preserve"> учета удостоверений народных дружинников (приложение 3 к настоящему Закону), который должен быть пронумерован, прошит (прошнурован), скреплен подписью командира дружины и печатью органа местного самоуправления, уведомленного о создании народной дружины в соответствии с </w:t>
      </w:r>
      <w:hyperlink w:history="0" w:anchor="P25" w:tooltip="5. В соответствии с Федеральным законом &quot;Об участии граждан в охране общественного порядка&quot;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городского округа, городского, сельского поселения и Министерства внутренних дел по Республике Башкортостан.">
        <w:r>
          <w:rPr>
            <w:sz w:val="20"/>
            <w:color w:val="0000ff"/>
          </w:rPr>
          <w:t xml:space="preserve">частью 5 статьи 2</w:t>
        </w:r>
      </w:hyperlink>
      <w:r>
        <w:rPr>
          <w:sz w:val="20"/>
        </w:rPr>
        <w:t xml:space="preserve"> настоящего Закона.</w:t>
      </w:r>
    </w:p>
    <w:p>
      <w:pPr>
        <w:pStyle w:val="0"/>
        <w:spacing w:before="200" w:line-rule="auto"/>
        <w:ind w:firstLine="540"/>
        <w:jc w:val="both"/>
      </w:pPr>
      <w:r>
        <w:rPr>
          <w:sz w:val="20"/>
        </w:rPr>
        <w:t xml:space="preserve">5. При заполнении бланка удостоверения все записи в нем производятся только черными чернилами. Исправления в удостоверении не допускаются. Фотография владельца удостоверения и подпись командира народной дружины, выдавшего удостоверение, заверяются печатью органа местного самоуправления, указанного в </w:t>
      </w:r>
      <w:hyperlink w:history="0" w:anchor="P59" w:tooltip="4. Удостоверение является документом строгой отчетности. Количество порядковых номеров удостоверений должно соответствовать количеству принятых в народную дружину со дня начала ее деятельности народных дружинников. Удостоверения подлежат учету в журнале учета удостоверений народных дружинников (приложение 3 к настоящему Закону), который должен быть пронумерован, прошит (прошнурован), скреплен подписью командира дружины и печатью органа местного самоуправления, уведомленного о создании народной дружины в ...">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Замена удостоверения производится в порядке, установленном частью 3 настоящей статьи для выдачи удостоверений, в следующих случаях:</w:t>
      </w:r>
    </w:p>
    <w:p>
      <w:pPr>
        <w:pStyle w:val="0"/>
        <w:spacing w:before="200" w:line-rule="auto"/>
        <w:ind w:firstLine="540"/>
        <w:jc w:val="both"/>
      </w:pPr>
      <w:r>
        <w:rPr>
          <w:sz w:val="20"/>
        </w:rPr>
        <w:t xml:space="preserve">1) изменение фамилии, имени или отчества владельца;</w:t>
      </w:r>
    </w:p>
    <w:p>
      <w:pPr>
        <w:pStyle w:val="0"/>
        <w:spacing w:before="200" w:line-rule="auto"/>
        <w:ind w:firstLine="540"/>
        <w:jc w:val="both"/>
      </w:pPr>
      <w:r>
        <w:rPr>
          <w:sz w:val="20"/>
        </w:rPr>
        <w:t xml:space="preserve">2) установление ошибок или неточностей в произведенных в удостоверении записях;</w:t>
      </w:r>
    </w:p>
    <w:p>
      <w:pPr>
        <w:pStyle w:val="0"/>
        <w:spacing w:before="200" w:line-rule="auto"/>
        <w:ind w:firstLine="540"/>
        <w:jc w:val="both"/>
      </w:pPr>
      <w:r>
        <w:rPr>
          <w:sz w:val="20"/>
        </w:rPr>
        <w:t xml:space="preserve">3) порча удостоверения;</w:t>
      </w:r>
    </w:p>
    <w:p>
      <w:pPr>
        <w:pStyle w:val="0"/>
        <w:spacing w:before="200" w:line-rule="auto"/>
        <w:ind w:firstLine="540"/>
        <w:jc w:val="both"/>
      </w:pPr>
      <w:r>
        <w:rPr>
          <w:sz w:val="20"/>
        </w:rPr>
        <w:t xml:space="preserve">4) утрата удостоверения;</w:t>
      </w:r>
    </w:p>
    <w:p>
      <w:pPr>
        <w:pStyle w:val="0"/>
        <w:spacing w:before="200" w:line-rule="auto"/>
        <w:ind w:firstLine="540"/>
        <w:jc w:val="both"/>
      </w:pPr>
      <w:r>
        <w:rPr>
          <w:sz w:val="20"/>
        </w:rPr>
        <w:t xml:space="preserve">5) истечение срока действия удостоверения.</w:t>
      </w:r>
    </w:p>
    <w:p>
      <w:pPr>
        <w:pStyle w:val="0"/>
        <w:spacing w:before="200" w:line-rule="auto"/>
        <w:ind w:firstLine="540"/>
        <w:jc w:val="both"/>
      </w:pPr>
      <w:r>
        <w:rPr>
          <w:sz w:val="20"/>
        </w:rPr>
        <w:t xml:space="preserve">7. Выдача нового удостоверения производится на основании заявления народного дружинника, подаваемого на имя командира народной дружины, с указанием в нем причины замены. При выдаче нового удостоверения сохраняется номер ранее выданного удостоверения.</w:t>
      </w:r>
    </w:p>
    <w:p>
      <w:pPr>
        <w:pStyle w:val="0"/>
        <w:spacing w:before="200" w:line-rule="auto"/>
        <w:ind w:firstLine="540"/>
        <w:jc w:val="both"/>
      </w:pPr>
      <w:r>
        <w:rPr>
          <w:sz w:val="20"/>
        </w:rPr>
        <w:t xml:space="preserve">8. В случае изменения фамилии, имени или отчества владельца удостоверения к заявлению о выдаче дубликата прилагаются документы, подтверждающие указанное изменение.</w:t>
      </w:r>
    </w:p>
    <w:p>
      <w:pPr>
        <w:pStyle w:val="0"/>
        <w:spacing w:before="200" w:line-rule="auto"/>
        <w:ind w:firstLine="540"/>
        <w:jc w:val="both"/>
      </w:pPr>
      <w:r>
        <w:rPr>
          <w:sz w:val="20"/>
        </w:rPr>
        <w:t xml:space="preserve">9. В случае установления наличия в удостоверении ошибочной или неточной записи заполняется новый бланк удостоверения, а старый бланк уничтожается, о чем командиром и секретарем народной дружины составляется акт.</w:t>
      </w:r>
    </w:p>
    <w:p>
      <w:pPr>
        <w:pStyle w:val="0"/>
        <w:spacing w:before="200" w:line-rule="auto"/>
        <w:ind w:firstLine="540"/>
        <w:jc w:val="both"/>
      </w:pPr>
      <w:r>
        <w:rPr>
          <w:sz w:val="20"/>
        </w:rPr>
        <w:t xml:space="preserve">10. В случае порчи удостоверения выдача дубликата производится при условии возврата в народную дружину выданного ранее удостоверения.</w:t>
      </w:r>
    </w:p>
    <w:p>
      <w:pPr>
        <w:pStyle w:val="0"/>
        <w:spacing w:before="200" w:line-rule="auto"/>
        <w:ind w:firstLine="540"/>
        <w:jc w:val="both"/>
      </w:pPr>
      <w:r>
        <w:rPr>
          <w:sz w:val="20"/>
        </w:rPr>
        <w:t xml:space="preserve">11. В случае исключения народного дружинника из народной дружины удостоверение подлежит возврату в народную дружину не позднее трех рабочих дней со дня исключения из народной дружины.</w:t>
      </w:r>
    </w:p>
    <w:p>
      <w:pPr>
        <w:pStyle w:val="0"/>
        <w:spacing w:before="200" w:line-rule="auto"/>
        <w:ind w:firstLine="540"/>
        <w:jc w:val="both"/>
      </w:pPr>
      <w:r>
        <w:rPr>
          <w:sz w:val="20"/>
        </w:rPr>
        <w:t xml:space="preserve">12. Удостоверение народного дружинника изготавливается за счет средств народных дружин.</w:t>
      </w:r>
    </w:p>
    <w:p>
      <w:pPr>
        <w:pStyle w:val="0"/>
        <w:ind w:firstLine="540"/>
        <w:jc w:val="both"/>
      </w:pPr>
      <w:r>
        <w:rPr>
          <w:sz w:val="20"/>
        </w:rPr>
      </w:r>
    </w:p>
    <w:p>
      <w:pPr>
        <w:pStyle w:val="2"/>
        <w:outlineLvl w:val="1"/>
        <w:ind w:firstLine="540"/>
        <w:jc w:val="both"/>
      </w:pPr>
      <w:r>
        <w:rPr>
          <w:sz w:val="20"/>
        </w:rPr>
        <w:t xml:space="preserve">Статья 5. Отличительная символика народного дружинника</w:t>
      </w:r>
    </w:p>
    <w:p>
      <w:pPr>
        <w:pStyle w:val="0"/>
        <w:ind w:firstLine="540"/>
        <w:jc w:val="both"/>
      </w:pPr>
      <w:r>
        <w:rPr>
          <w:sz w:val="20"/>
        </w:rPr>
      </w:r>
    </w:p>
    <w:p>
      <w:pPr>
        <w:pStyle w:val="0"/>
        <w:ind w:firstLine="540"/>
        <w:jc w:val="both"/>
      </w:pPr>
      <w:r>
        <w:rPr>
          <w:sz w:val="20"/>
        </w:rPr>
        <w:t xml:space="preserve">1. Народные дружинники при участии в охране общественного порядка должны использовать отличительную символику народного дружинника.</w:t>
      </w:r>
    </w:p>
    <w:p>
      <w:pPr>
        <w:pStyle w:val="0"/>
        <w:spacing w:before="200" w:line-rule="auto"/>
        <w:ind w:firstLine="540"/>
        <w:jc w:val="both"/>
      </w:pPr>
      <w:r>
        <w:rPr>
          <w:sz w:val="20"/>
        </w:rPr>
        <w:t xml:space="preserve">В соответствии с Федеральным законом "Об участии граждан в охране общественного порядка" запрещается использование отличительной символики народного дружинника во время, не связанное с участием в охране общественного порядка.</w:t>
      </w:r>
    </w:p>
    <w:p>
      <w:pPr>
        <w:pStyle w:val="0"/>
        <w:spacing w:before="200" w:line-rule="auto"/>
        <w:ind w:firstLine="540"/>
        <w:jc w:val="both"/>
      </w:pPr>
      <w:r>
        <w:rPr>
          <w:sz w:val="20"/>
        </w:rPr>
        <w:t xml:space="preserve">2. Отличительная символика народного дружинника изготавливается в форме нарукавной повязки в соответствии с </w:t>
      </w:r>
      <w:hyperlink w:history="0" w:anchor="P235" w:tooltip="ОПИСАНИЕ">
        <w:r>
          <w:rPr>
            <w:sz w:val="20"/>
            <w:color w:val="0000ff"/>
          </w:rPr>
          <w:t xml:space="preserve">описанием</w:t>
        </w:r>
      </w:hyperlink>
      <w:r>
        <w:rPr>
          <w:sz w:val="20"/>
        </w:rPr>
        <w:t xml:space="preserve"> и </w:t>
      </w:r>
      <w:hyperlink w:history="0" w:anchor="P250" w:tooltip="ОБРАЗЕЦ">
        <w:r>
          <w:rPr>
            <w:sz w:val="20"/>
            <w:color w:val="0000ff"/>
          </w:rPr>
          <w:t xml:space="preserve">образцом</w:t>
        </w:r>
      </w:hyperlink>
      <w:r>
        <w:rPr>
          <w:sz w:val="20"/>
        </w:rPr>
        <w:t xml:space="preserve">, установленными согласно приложениями 4 и 5 к настоящему Закону.</w:t>
      </w:r>
    </w:p>
    <w:p>
      <w:pPr>
        <w:pStyle w:val="0"/>
        <w:spacing w:before="200" w:line-rule="auto"/>
        <w:ind w:firstLine="540"/>
        <w:jc w:val="both"/>
      </w:pPr>
      <w:r>
        <w:rPr>
          <w:sz w:val="20"/>
        </w:rPr>
        <w:t xml:space="preserve">3. Нарукавная повязка выдается командиром народной дружины непосредственно перед проведением народной дружиной мероприятия по охране общественного порядка, включенного в план работы народной дружины, согласованный в порядке, установленном </w:t>
      </w:r>
      <w:hyperlink w:history="0" r:id="rId15"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частью 1 статьи 22</w:t>
        </w:r>
      </w:hyperlink>
      <w:r>
        <w:rPr>
          <w:sz w:val="20"/>
        </w:rPr>
        <w:t xml:space="preserve"> Федерального закона "Об участии граждан в охране общественного порядка".</w:t>
      </w:r>
    </w:p>
    <w:p>
      <w:pPr>
        <w:pStyle w:val="0"/>
        <w:spacing w:before="200" w:line-rule="auto"/>
        <w:ind w:firstLine="540"/>
        <w:jc w:val="both"/>
      </w:pPr>
      <w:r>
        <w:rPr>
          <w:sz w:val="20"/>
        </w:rPr>
        <w:t xml:space="preserve">4. Нарукавная повязка носится на предплечье левой руки.</w:t>
      </w:r>
    </w:p>
    <w:p>
      <w:pPr>
        <w:pStyle w:val="0"/>
        <w:spacing w:before="200" w:line-rule="auto"/>
        <w:ind w:firstLine="540"/>
        <w:jc w:val="both"/>
      </w:pPr>
      <w:r>
        <w:rPr>
          <w:sz w:val="20"/>
        </w:rPr>
        <w:t xml:space="preserve">5. Нарукавная повязка изготавливается за счет средств народных дружин.</w:t>
      </w:r>
    </w:p>
    <w:p>
      <w:pPr>
        <w:pStyle w:val="0"/>
        <w:ind w:firstLine="540"/>
        <w:jc w:val="both"/>
      </w:pPr>
      <w:r>
        <w:rPr>
          <w:sz w:val="20"/>
        </w:rPr>
      </w:r>
    </w:p>
    <w:p>
      <w:pPr>
        <w:pStyle w:val="2"/>
        <w:outlineLvl w:val="1"/>
        <w:ind w:firstLine="540"/>
        <w:jc w:val="both"/>
      </w:pPr>
      <w:r>
        <w:rPr>
          <w:sz w:val="20"/>
        </w:rPr>
        <w:t xml:space="preserve">Статья 6. Формы поощрения народных дружинников в Республике Башкортостан</w:t>
      </w:r>
    </w:p>
    <w:p>
      <w:pPr>
        <w:pStyle w:val="0"/>
        <w:ind w:firstLine="540"/>
        <w:jc w:val="both"/>
      </w:pPr>
      <w:r>
        <w:rPr>
          <w:sz w:val="20"/>
        </w:rPr>
      </w:r>
    </w:p>
    <w:p>
      <w:pPr>
        <w:pStyle w:val="0"/>
        <w:ind w:firstLine="540"/>
        <w:jc w:val="both"/>
      </w:pPr>
      <w:r>
        <w:rPr>
          <w:sz w:val="20"/>
        </w:rPr>
        <w:t xml:space="preserve">1. За особые заслуги в охране общественного порядка, проявленные при этом мужество и героизм народные дружинники могут быть представлены к государственным наградам Российской Федерации, Республики Башкортостан в порядке, установленном соответственно законодательством Российской Федерации, Республики Башкортостан.</w:t>
      </w:r>
    </w:p>
    <w:p>
      <w:pPr>
        <w:pStyle w:val="0"/>
        <w:spacing w:before="200" w:line-rule="auto"/>
        <w:ind w:firstLine="540"/>
        <w:jc w:val="both"/>
      </w:pPr>
      <w:r>
        <w:rPr>
          <w:sz w:val="20"/>
        </w:rPr>
        <w:t xml:space="preserve">2. Государственные органы Республики Башкортостан, органы местного самоуправления, организации, общественные объединения в установленном порядке вправе поощрять народных дружинников, добросовестно исполняющих свои обязанности (объявлять благодарность, выдавать премию, награждать ценным подарком, почетной грамотой, применять другие виды поощрений).</w:t>
      </w:r>
    </w:p>
    <w:p>
      <w:pPr>
        <w:pStyle w:val="0"/>
        <w:ind w:firstLine="540"/>
        <w:jc w:val="both"/>
      </w:pPr>
      <w:r>
        <w:rPr>
          <w:sz w:val="20"/>
        </w:rPr>
      </w:r>
    </w:p>
    <w:p>
      <w:pPr>
        <w:pStyle w:val="2"/>
        <w:outlineLvl w:val="1"/>
        <w:ind w:firstLine="540"/>
        <w:jc w:val="both"/>
      </w:pPr>
      <w:r>
        <w:rPr>
          <w:sz w:val="20"/>
        </w:rPr>
        <w:t xml:space="preserve">Статья 7. Материально-техническое обеспечение деятельности народных дружин</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16"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"Об участии граждан в охране общественного порядка"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pPr>
        <w:pStyle w:val="0"/>
        <w:spacing w:before="200" w:line-rule="auto"/>
        <w:ind w:firstLine="540"/>
        <w:jc w:val="both"/>
      </w:pPr>
      <w:r>
        <w:rPr>
          <w:sz w:val="20"/>
        </w:rPr>
        <w:t xml:space="preserve">2. Органы государственной власти Республики Башкортостан,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pPr>
        <w:pStyle w:val="0"/>
        <w:ind w:firstLine="540"/>
        <w:jc w:val="both"/>
      </w:pPr>
      <w:r>
        <w:rPr>
          <w:sz w:val="20"/>
        </w:rPr>
      </w:r>
    </w:p>
    <w:p>
      <w:pPr>
        <w:pStyle w:val="2"/>
        <w:outlineLvl w:val="1"/>
        <w:ind w:firstLine="540"/>
        <w:jc w:val="both"/>
      </w:pPr>
      <w:r>
        <w:rPr>
          <w:sz w:val="20"/>
        </w:rPr>
        <w:t xml:space="preserve">Статья 8. Предоставление народным дружинникам дополнительного отпуска</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7"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"Об участии граждан в охране общественного порядка"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pPr>
        <w:pStyle w:val="0"/>
        <w:ind w:firstLine="540"/>
        <w:jc w:val="both"/>
      </w:pPr>
      <w:r>
        <w:rPr>
          <w:sz w:val="20"/>
        </w:rPr>
      </w:r>
    </w:p>
    <w:p>
      <w:pPr>
        <w:pStyle w:val="2"/>
        <w:outlineLvl w:val="1"/>
        <w:ind w:firstLine="540"/>
        <w:jc w:val="both"/>
      </w:pPr>
      <w:r>
        <w:rPr>
          <w:sz w:val="20"/>
        </w:rPr>
        <w:t xml:space="preserve">Статья 9. Гарантии социальной защиты народных дружинников и членов их семей</w:t>
      </w:r>
    </w:p>
    <w:p>
      <w:pPr>
        <w:pStyle w:val="0"/>
        <w:ind w:firstLine="540"/>
        <w:jc w:val="both"/>
      </w:pPr>
      <w:r>
        <w:rPr>
          <w:sz w:val="20"/>
        </w:rPr>
      </w:r>
    </w:p>
    <w:bookmarkStart w:id="99" w:name="P99"/>
    <w:bookmarkEnd w:id="99"/>
    <w:p>
      <w:pPr>
        <w:pStyle w:val="0"/>
        <w:ind w:firstLine="540"/>
        <w:jc w:val="both"/>
      </w:pPr>
      <w:r>
        <w:rPr>
          <w:sz w:val="20"/>
        </w:rPr>
        <w:t xml:space="preserve">1. Членам семьи народного дружинника в равных долях выплачивается единовременное пособие в размере 250000 рублей с последующим взысканием выплаченных сумм с виновных лиц в случае гибели (смерти) народного дружинника вследствие увечья или иного повреждения здоровья, полученных в период участия в проводимых органами внутренних дел (полицией) или иными правоохранительными органами мероприятиях по охране общественного порядка.</w:t>
      </w:r>
    </w:p>
    <w:p>
      <w:pPr>
        <w:pStyle w:val="0"/>
        <w:spacing w:before="200" w:line-rule="auto"/>
        <w:ind w:firstLine="540"/>
        <w:jc w:val="both"/>
      </w:pPr>
      <w:r>
        <w:rPr>
          <w:sz w:val="20"/>
        </w:rPr>
        <w:t xml:space="preserve">2. В целях настоящего Закона членами семьи погибшего (умершего) народного дружинника, имеющими право на получение единовременного пособия, предусмотренного </w:t>
      </w:r>
      <w:hyperlink w:history="0" w:anchor="P99" w:tooltip="1. Членам семьи народного дружинника в равных долях выплачивается единовременное пособие в размере 250000 рублей с последующим взысканием выплаченных сумм с виновных лиц в случае гибели (смерти) народного дружинника вследствие увечья или иного повреждения здоровья, полученных в период участия в проводимых органами внутренних дел (полицией) или иными правоохранительными органами мероприятиях по охране общественного порядка.">
        <w:r>
          <w:rPr>
            <w:sz w:val="20"/>
            <w:color w:val="0000ff"/>
          </w:rPr>
          <w:t xml:space="preserve">частью 1</w:t>
        </w:r>
      </w:hyperlink>
      <w:r>
        <w:rPr>
          <w:sz w:val="20"/>
        </w:rPr>
        <w:t xml:space="preserve"> настоящей статьи, считаются:</w:t>
      </w:r>
    </w:p>
    <w:p>
      <w:pPr>
        <w:pStyle w:val="0"/>
        <w:spacing w:before="200" w:line-rule="auto"/>
        <w:ind w:firstLine="540"/>
        <w:jc w:val="both"/>
      </w:pPr>
      <w:r>
        <w:rPr>
          <w:sz w:val="20"/>
        </w:rPr>
        <w:t xml:space="preserve">1) супруга (супруг), состоявшая (состоявший) на день гибели (смерти) в зарегистрированном браке с погибшим (умершим);</w:t>
      </w:r>
    </w:p>
    <w:p>
      <w:pPr>
        <w:pStyle w:val="0"/>
        <w:spacing w:before="200" w:line-rule="auto"/>
        <w:ind w:firstLine="540"/>
        <w:jc w:val="both"/>
      </w:pPr>
      <w:r>
        <w:rPr>
          <w:sz w:val="20"/>
        </w:rPr>
        <w:t xml:space="preserve">2) родители погибшего (умершего);</w:t>
      </w:r>
    </w:p>
    <w:p>
      <w:pPr>
        <w:pStyle w:val="0"/>
        <w:spacing w:before="200" w:line-rule="auto"/>
        <w:ind w:firstLine="540"/>
        <w:jc w:val="both"/>
      </w:pPr>
      <w:r>
        <w:rPr>
          <w:sz w:val="20"/>
        </w:rPr>
        <w:t xml:space="preserve">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pPr>
        <w:pStyle w:val="0"/>
        <w:spacing w:before="200" w:line-rule="auto"/>
        <w:ind w:firstLine="540"/>
        <w:jc w:val="both"/>
      </w:pPr>
      <w:r>
        <w:rPr>
          <w:sz w:val="20"/>
        </w:rPr>
        <w:t xml:space="preserve">4) лица, находившиеся на полном содержании погибшего (умершего)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3. В случае причинения народному дружиннику в период участия в проводимых органами внутренних дел (полицией) или иными правоохранительными органами мероприятиях по охране общественного порядка увечья или иного повреждения здоровья, повлекших стойкую утрату трудоспособности, ему выплачивается единовременное пособие в размере 125000 рублей с последующим взысканием выплаченных сумм с виновных лиц.</w:t>
      </w:r>
    </w:p>
    <w:p>
      <w:pPr>
        <w:pStyle w:val="0"/>
        <w:spacing w:before="200" w:line-rule="auto"/>
        <w:ind w:firstLine="540"/>
        <w:jc w:val="both"/>
      </w:pPr>
      <w:r>
        <w:rPr>
          <w:sz w:val="20"/>
        </w:rPr>
        <w:t xml:space="preserve">4. Предоставление компенсаций, указанных в настоящей статье, носит заявительный характер.</w:t>
      </w:r>
    </w:p>
    <w:p>
      <w:pPr>
        <w:pStyle w:val="0"/>
        <w:spacing w:before="200" w:line-rule="auto"/>
        <w:ind w:firstLine="540"/>
        <w:jc w:val="both"/>
      </w:pPr>
      <w:r>
        <w:rPr>
          <w:sz w:val="20"/>
        </w:rPr>
        <w:t xml:space="preserve">5. Перечень документов, необходимых для предоставления компенсаций, указанных в настоящей статье, основания для отказа в их предоставлении, порядок и сроки их передачи получателю устанавливаются Правительством Республики Башкортостан.</w:t>
      </w:r>
    </w:p>
    <w:p>
      <w:pPr>
        <w:pStyle w:val="0"/>
        <w:spacing w:before="200" w:line-rule="auto"/>
        <w:ind w:firstLine="540"/>
        <w:jc w:val="both"/>
      </w:pPr>
      <w:r>
        <w:rPr>
          <w:sz w:val="20"/>
        </w:rPr>
        <w:t xml:space="preserve">6. Финансирование расходов, связанных с предоставлением выплат, указанных в настоящей статье, и их передачей получателю, осуществляется за счет средств бюджета Республики Башкортостан.</w:t>
      </w:r>
    </w:p>
    <w:p>
      <w:pPr>
        <w:pStyle w:val="0"/>
        <w:spacing w:before="200" w:line-rule="auto"/>
        <w:ind w:firstLine="540"/>
        <w:jc w:val="both"/>
      </w:pPr>
      <w:r>
        <w:rPr>
          <w:sz w:val="20"/>
        </w:rPr>
        <w:t xml:space="preserve">7. Народные дружинники имеют право на получение бесплатной юридической помощи в соответствии с </w:t>
      </w:r>
      <w:hyperlink w:history="0" r:id="rId18" w:tooltip="Закон Республики Башкортостан от 24.12.2012 N 638-з (ред. от 26.04.2024) &quot;О бесплатной юридической помощи в Республике Башкортостан&quot; (принят Государственным Собранием - Курултаем РБ 20.12.2012) {КонсультантПлюс}">
        <w:r>
          <w:rPr>
            <w:sz w:val="20"/>
            <w:color w:val="0000ff"/>
          </w:rPr>
          <w:t xml:space="preserve">Законом</w:t>
        </w:r>
      </w:hyperlink>
      <w:r>
        <w:rPr>
          <w:sz w:val="20"/>
        </w:rPr>
        <w:t xml:space="preserve"> Республики Башкортостан от 24 декабря 2012 года N 638-з "О бесплатной юридической помощи в Республике Башкортостан".</w:t>
      </w:r>
    </w:p>
    <w:p>
      <w:pPr>
        <w:pStyle w:val="0"/>
        <w:jc w:val="both"/>
      </w:pPr>
      <w:r>
        <w:rPr>
          <w:sz w:val="20"/>
        </w:rPr>
        <w:t xml:space="preserve">(часть 7 введена </w:t>
      </w:r>
      <w:hyperlink w:history="0" r:id="rId19" w:tooltip="Закон Республики Башкортостан от 03.12.2019 N 177-з &quot;О внесении изменений в отдельные законодательные акты Республики Башкортостан&quot; (принят Государственным Собранием - Курултаем РБ 28.11.2019) {КонсультантПлюс}">
        <w:r>
          <w:rPr>
            <w:sz w:val="20"/>
            <w:color w:val="0000ff"/>
          </w:rPr>
          <w:t xml:space="preserve">Законом</w:t>
        </w:r>
      </w:hyperlink>
      <w:r>
        <w:rPr>
          <w:sz w:val="20"/>
        </w:rPr>
        <w:t xml:space="preserve"> РБ от 03.12.2019 N 177-з)</w:t>
      </w:r>
    </w:p>
    <w:p>
      <w:pPr>
        <w:pStyle w:val="0"/>
        <w:ind w:firstLine="540"/>
        <w:jc w:val="both"/>
      </w:pPr>
      <w:r>
        <w:rPr>
          <w:sz w:val="20"/>
        </w:rPr>
      </w:r>
    </w:p>
    <w:p>
      <w:pPr>
        <w:pStyle w:val="2"/>
        <w:outlineLvl w:val="1"/>
        <w:ind w:firstLine="540"/>
        <w:jc w:val="both"/>
      </w:pPr>
      <w:r>
        <w:rPr>
          <w:sz w:val="20"/>
        </w:rPr>
        <w:t xml:space="preserve">Статья 10. Порядок предоставления органами местного самоуправления льгот и компенсаций народным дружинникам</w:t>
      </w:r>
    </w:p>
    <w:p>
      <w:pPr>
        <w:pStyle w:val="0"/>
        <w:ind w:firstLine="540"/>
        <w:jc w:val="both"/>
      </w:pPr>
      <w:r>
        <w:rPr>
          <w:sz w:val="20"/>
        </w:rPr>
      </w:r>
    </w:p>
    <w:p>
      <w:pPr>
        <w:pStyle w:val="0"/>
        <w:ind w:firstLine="540"/>
        <w:jc w:val="both"/>
      </w:pPr>
      <w:r>
        <w:rPr>
          <w:sz w:val="20"/>
        </w:rPr>
        <w:t xml:space="preserve">1. Предоставление органами местного самоуправления льгот и компенсаций народным дружинникам, членам их семей носит заявительный характер и может осуществляться за счет средств соответствующих местных бюджетов.</w:t>
      </w:r>
    </w:p>
    <w:p>
      <w:pPr>
        <w:pStyle w:val="0"/>
        <w:jc w:val="both"/>
      </w:pPr>
      <w:r>
        <w:rPr>
          <w:sz w:val="20"/>
        </w:rPr>
        <w:t xml:space="preserve">(в ред. </w:t>
      </w:r>
      <w:hyperlink w:history="0" r:id="rId20" w:tooltip="Закон Республики Башкортостан от 22.06.2018 N 648-з &quot;О внесении изменений в отдельные законодательные акты Республики Башкортостан&quot; (принят Государственным Собранием - Курултаем РБ 22.06.2018) {КонсультантПлюс}">
        <w:r>
          <w:rPr>
            <w:sz w:val="20"/>
            <w:color w:val="0000ff"/>
          </w:rPr>
          <w:t xml:space="preserve">Закона</w:t>
        </w:r>
      </w:hyperlink>
      <w:r>
        <w:rPr>
          <w:sz w:val="20"/>
        </w:rPr>
        <w:t xml:space="preserve"> РБ от 22.06.2018 N 648-з)</w:t>
      </w:r>
    </w:p>
    <w:p>
      <w:pPr>
        <w:pStyle w:val="0"/>
        <w:spacing w:before="200" w:line-rule="auto"/>
        <w:ind w:firstLine="540"/>
        <w:jc w:val="both"/>
      </w:pPr>
      <w:r>
        <w:rPr>
          <w:sz w:val="20"/>
        </w:rPr>
        <w:t xml:space="preserve">2. Информация о предоставлении льгот и компенсаций народным дружинникам, членам их семей, указанным в настоящем Законе,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21" w:tooltip="Федеральный закон от 17.07.1999 N 178-ФЗ (ред. от 14.02.2024) &quot;О государственной социальной помощи&quot; ------------ Недействующая редакция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2 введена </w:t>
      </w:r>
      <w:hyperlink w:history="0" r:id="rId22" w:tooltip="Закон Республики Башкортостан от 22.06.2018 N 648-з &quot;О внесении изменений в отдельные законодательные акты Республики Башкортостан&quot; (принят Государственным Собранием - Курултаем РБ 22.06.2018) {КонсультантПлюс}">
        <w:r>
          <w:rPr>
            <w:sz w:val="20"/>
            <w:color w:val="0000ff"/>
          </w:rPr>
          <w:t xml:space="preserve">Законом</w:t>
        </w:r>
      </w:hyperlink>
      <w:r>
        <w:rPr>
          <w:sz w:val="20"/>
        </w:rPr>
        <w:t xml:space="preserve"> РБ от 22.06.2018 N 648-з; в ред. </w:t>
      </w:r>
      <w:hyperlink w:history="0" r:id="rId23" w:tooltip="Закон Республики Башкортостан от 26.04.2024 N 113-з &quot;О внесении изменений в отдельные законодательные акты Республики Башкортостан&quot; (принят Государственным Собранием - Курултаем РБ 23.04.2024) {КонсультантПлюс}">
        <w:r>
          <w:rPr>
            <w:sz w:val="20"/>
            <w:color w:val="0000ff"/>
          </w:rPr>
          <w:t xml:space="preserve">Закона</w:t>
        </w:r>
      </w:hyperlink>
      <w:r>
        <w:rPr>
          <w:sz w:val="20"/>
        </w:rPr>
        <w:t xml:space="preserve"> РБ от 26.04.2024 N 113-з)</w:t>
      </w:r>
    </w:p>
    <w:p>
      <w:pPr>
        <w:pStyle w:val="0"/>
        <w:ind w:firstLine="540"/>
        <w:jc w:val="both"/>
      </w:pPr>
      <w:r>
        <w:rPr>
          <w:sz w:val="20"/>
        </w:rPr>
      </w:r>
    </w:p>
    <w:p>
      <w:pPr>
        <w:pStyle w:val="2"/>
        <w:outlineLvl w:val="1"/>
        <w:ind w:firstLine="540"/>
        <w:jc w:val="both"/>
      </w:pPr>
      <w:r>
        <w:rPr>
          <w:sz w:val="20"/>
        </w:rPr>
        <w:t xml:space="preserve">Статья 11. О признании утратившими силу отдельных законодательных актов (положений законодательных актов) Республики Башкортостан и внесении изменений в Кодекс Республики Башкортостан об административных правонарушениях</w:t>
      </w:r>
    </w:p>
    <w:p>
      <w:pPr>
        <w:pStyle w:val="0"/>
        <w:ind w:firstLine="540"/>
        <w:jc w:val="both"/>
      </w:pPr>
      <w:r>
        <w:rPr>
          <w:sz w:val="20"/>
        </w:rPr>
      </w:r>
    </w:p>
    <w:p>
      <w:pPr>
        <w:pStyle w:val="0"/>
        <w:ind w:firstLine="540"/>
        <w:jc w:val="both"/>
      </w:pPr>
      <w:r>
        <w:rPr>
          <w:sz w:val="20"/>
        </w:rPr>
        <w:t xml:space="preserve">1.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24" w:tooltip="Закон Республики Башкортостан от 28.07.1997 N 114-з (ред. от 29.12.2011) &quot;Об общественных органах правоохранительного характера в Республике Башкортостан&quot; (принят Законодательной Палатой Государственного Собрания РБ 03.07.1997) ------------ Утратил силу или отменен {КонсультантПлюс}">
        <w:r>
          <w:rPr>
            <w:sz w:val="20"/>
            <w:color w:val="0000ff"/>
          </w:rPr>
          <w:t xml:space="preserve">Закон</w:t>
        </w:r>
      </w:hyperlink>
      <w:r>
        <w:rPr>
          <w:sz w:val="20"/>
        </w:rPr>
        <w:t xml:space="preserve"> Республики Башкортостан от 28 июля 1997 года N 114-з "Об общественных органах правоохранительного характера в Республике Башкортостан" (Ведомости Государственного Собрания, Президента и Кабинета Министров Республики Башкортостан, 1998, N 7 (73), ст. 412);</w:t>
      </w:r>
    </w:p>
    <w:p>
      <w:pPr>
        <w:pStyle w:val="0"/>
        <w:spacing w:before="200" w:line-rule="auto"/>
        <w:ind w:firstLine="540"/>
        <w:jc w:val="both"/>
      </w:pPr>
      <w:r>
        <w:rPr>
          <w:sz w:val="20"/>
        </w:rPr>
        <w:t xml:space="preserve">2) </w:t>
      </w:r>
      <w:hyperlink w:history="0" r:id="rId25" w:tooltip="Закон Республики Башкортостан от 23.07.2003 N 21-з &quot;О внесении изменений в Закон Республики Башкортостан &quot;Об общественных органах правоохранительного характера в Республике Башкортостан&quot; (принят Государственным Собранием - Курултаем - РБ 10.07.2003) ------------ Утратил силу или отменен {КонсультантПлюс}">
        <w:r>
          <w:rPr>
            <w:sz w:val="20"/>
            <w:color w:val="0000ff"/>
          </w:rPr>
          <w:t xml:space="preserve">Закон</w:t>
        </w:r>
      </w:hyperlink>
      <w:r>
        <w:rPr>
          <w:sz w:val="20"/>
        </w:rPr>
        <w:t xml:space="preserve"> Республики Башкортостан от 23 июля 2003 года N 21-з "О внесении изменений в Закон Республики Башкортостан "Об общественных органах правоохранительного характера в Республике Башкортостан" (Ведомости Государственного Собрания - Курултая, Президента и Правительства Республики Башкортостан, 2003, N 15 (171), ст. 932);</w:t>
      </w:r>
    </w:p>
    <w:p>
      <w:pPr>
        <w:pStyle w:val="0"/>
        <w:spacing w:before="200" w:line-rule="auto"/>
        <w:ind w:firstLine="540"/>
        <w:jc w:val="both"/>
      </w:pPr>
      <w:r>
        <w:rPr>
          <w:sz w:val="20"/>
        </w:rPr>
        <w:t xml:space="preserve">3) </w:t>
      </w:r>
      <w:hyperlink w:history="0" r:id="rId26" w:tooltip="Закон Республики Башкортостан от 07.11.2006 N 371-з (ред. от 29.12.2011) &quot;О внесении изменений в отдельные законодательные акты Республики Башкортостан в сфере государственного строительства&quot; (принят Государственным Собранием - Курултаем РБ 26.10.2006) ------------ Недействующая редакция {КонсультантПлюс}">
        <w:r>
          <w:rPr>
            <w:sz w:val="20"/>
            <w:color w:val="0000ff"/>
          </w:rPr>
          <w:t xml:space="preserve">статью 5</w:t>
        </w:r>
      </w:hyperlink>
      <w:r>
        <w:rPr>
          <w:sz w:val="20"/>
        </w:rPr>
        <w:t xml:space="preserve"> Закона Республики Башкортостан от 7 ноября 2006 года N 371-з "О внесении изменений в отдельные законодательные акты Республики Башкортостан в сфере государственного строительства" (Ведомости Государственного Собрания - Курултая, Президента и Правительства Республики Башкортостан, 2006, N 23 (245), ст. 1397);</w:t>
      </w:r>
    </w:p>
    <w:p>
      <w:pPr>
        <w:pStyle w:val="0"/>
        <w:spacing w:before="200" w:line-rule="auto"/>
        <w:ind w:firstLine="540"/>
        <w:jc w:val="both"/>
      </w:pPr>
      <w:r>
        <w:rPr>
          <w:sz w:val="20"/>
        </w:rPr>
        <w:t xml:space="preserve">4) </w:t>
      </w:r>
      <w:hyperlink w:history="0" r:id="rId27" w:tooltip="Закон Республики Башкортостан от 14.07.2010 N 292-з &quot;О внесении изменений в Закон Республики Башкортостан &quot;Об общественных органах правоохранительного характера в Республике Башкортостан&quot; (принят Государственным Собранием - Курултаем РБ 08.07.2010) ------------ Утратил силу или отменен {КонсультантПлюс}">
        <w:r>
          <w:rPr>
            <w:sz w:val="20"/>
            <w:color w:val="0000ff"/>
          </w:rPr>
          <w:t xml:space="preserve">Закон</w:t>
        </w:r>
      </w:hyperlink>
      <w:r>
        <w:rPr>
          <w:sz w:val="20"/>
        </w:rPr>
        <w:t xml:space="preserve"> Республики Башкортостан от 14 июля 2010 года N 292-з "О внесении изменений в Закон Республики Башкортостан "Об общественных органах правоохранительного характера в Республике Башкортостан" (Ведомости Государственного Собрания - Курултая, Президента и Правительства Республики Башкортостан, 2010, N 16 (334), ст. 966);</w:t>
      </w:r>
    </w:p>
    <w:p>
      <w:pPr>
        <w:pStyle w:val="0"/>
        <w:spacing w:before="200" w:line-rule="auto"/>
        <w:ind w:firstLine="540"/>
        <w:jc w:val="both"/>
      </w:pPr>
      <w:r>
        <w:rPr>
          <w:sz w:val="20"/>
        </w:rPr>
        <w:t xml:space="preserve">5) </w:t>
      </w:r>
      <w:hyperlink w:history="0" r:id="rId28" w:tooltip="Закон Республики Башкортостан от 29.12.2011 N 484-з &quot;О внесении изменений и признании утратившими силу отдельных законодательных актов Республики Башкортостан в связи с принятием Федерального закона &quot;О полиции&quot; (принят Государственным Собранием - Курултаем РБ 22.12.2011) ------------ Недействующая редакция {КонсультантПлюс}">
        <w:r>
          <w:rPr>
            <w:sz w:val="20"/>
            <w:color w:val="0000ff"/>
          </w:rPr>
          <w:t xml:space="preserve">статью 1</w:t>
        </w:r>
      </w:hyperlink>
      <w:r>
        <w:rPr>
          <w:sz w:val="20"/>
        </w:rPr>
        <w:t xml:space="preserve"> Закона Республики Башкортостан от 29 декабря 2011 года N 484-з "О внесении изменений и признании утратившими силу отдельных законодательных актов Республики Башкортостан в связи с принятием Федерального закона "О полиции" (Ведомости Государственного Собрания - Курултая, Президента и Правительства Республики Башкортостан, 2012, N 3 (369), ст. 142).</w:t>
      </w:r>
    </w:p>
    <w:p>
      <w:pPr>
        <w:pStyle w:val="0"/>
        <w:spacing w:before="200" w:line-rule="auto"/>
        <w:ind w:firstLine="540"/>
        <w:jc w:val="both"/>
      </w:pPr>
      <w:r>
        <w:rPr>
          <w:sz w:val="20"/>
        </w:rPr>
        <w:t xml:space="preserve">2. Внести в </w:t>
      </w:r>
      <w:hyperlink w:history="0" r:id="rId29"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Кодекс</w:t>
        </w:r>
      </w:hyperlink>
      <w:r>
        <w:rPr>
          <w:sz w:val="20"/>
        </w:rPr>
        <w:t xml:space="preserve"> Республики Башкортостан об административных правонарушениях (Ведомости Государственного Собрания - Курултая, Президента и Правительства Республики Башкортостан, 2011, N 16 (358), ст. 1151; 2012, N 1 (367), ст. 9; N 3 (369), ст. 142; N 10 (376), ст. 517; N 21 (387), ст. 1000; N 23 (389), ст. 1109; 2013, N 3 (405), ст. 94; N 12 (414), ст. 486; N 15 (417), ст. 633; N 18 (420), ст. 783; N 21 (423), ст. 959; 2014, N 9 (447), ст. 420; 2015, N 3 (477), ст. 106) следующие изменения:</w:t>
      </w:r>
    </w:p>
    <w:p>
      <w:pPr>
        <w:pStyle w:val="0"/>
        <w:spacing w:before="200" w:line-rule="auto"/>
        <w:ind w:firstLine="540"/>
        <w:jc w:val="both"/>
      </w:pPr>
      <w:r>
        <w:rPr>
          <w:sz w:val="20"/>
        </w:rPr>
        <w:t xml:space="preserve">1) </w:t>
      </w:r>
      <w:hyperlink w:history="0" r:id="rId30"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статью 13.2</w:t>
        </w:r>
      </w:hyperlink>
      <w:r>
        <w:rPr>
          <w:sz w:val="20"/>
        </w:rPr>
        <w:t xml:space="preserve"> признать утратившей силу;</w:t>
      </w:r>
    </w:p>
    <w:p>
      <w:pPr>
        <w:pStyle w:val="0"/>
        <w:spacing w:before="200" w:line-rule="auto"/>
        <w:ind w:firstLine="540"/>
        <w:jc w:val="both"/>
      </w:pPr>
      <w:r>
        <w:rPr>
          <w:sz w:val="20"/>
        </w:rPr>
        <w:t xml:space="preserve">2) в </w:t>
      </w:r>
      <w:hyperlink w:history="0" r:id="rId31"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статье 14.1</w:t>
        </w:r>
      </w:hyperlink>
      <w:r>
        <w:rPr>
          <w:sz w:val="20"/>
        </w:rPr>
        <w:t xml:space="preserve"> цифры "13.2," исключить;</w:t>
      </w:r>
    </w:p>
    <w:p>
      <w:pPr>
        <w:pStyle w:val="0"/>
        <w:spacing w:before="200" w:line-rule="auto"/>
        <w:ind w:firstLine="540"/>
        <w:jc w:val="both"/>
      </w:pPr>
      <w:r>
        <w:rPr>
          <w:sz w:val="20"/>
        </w:rPr>
        <w:t xml:space="preserve">3) в </w:t>
      </w:r>
      <w:hyperlink w:history="0" r:id="rId32"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пункте 1 части 2 статьи 15.1</w:t>
        </w:r>
      </w:hyperlink>
      <w:r>
        <w:rPr>
          <w:sz w:val="20"/>
        </w:rPr>
        <w:t xml:space="preserve"> цифры "13.2," исключить;</w:t>
      </w:r>
    </w:p>
    <w:p>
      <w:pPr>
        <w:pStyle w:val="0"/>
        <w:spacing w:before="200" w:line-rule="auto"/>
        <w:ind w:firstLine="540"/>
        <w:jc w:val="both"/>
      </w:pPr>
      <w:r>
        <w:rPr>
          <w:sz w:val="20"/>
        </w:rPr>
        <w:t xml:space="preserve">4) в </w:t>
      </w:r>
      <w:hyperlink w:history="0" r:id="rId33"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части 2 статьи 15.2</w:t>
        </w:r>
      </w:hyperlink>
      <w:r>
        <w:rPr>
          <w:sz w:val="20"/>
        </w:rPr>
        <w:t xml:space="preserve">:</w:t>
      </w:r>
    </w:p>
    <w:p>
      <w:pPr>
        <w:pStyle w:val="0"/>
        <w:spacing w:before="200" w:line-rule="auto"/>
        <w:ind w:firstLine="540"/>
        <w:jc w:val="both"/>
      </w:pPr>
      <w:r>
        <w:rPr>
          <w:sz w:val="20"/>
        </w:rPr>
        <w:t xml:space="preserve">а) в </w:t>
      </w:r>
      <w:hyperlink w:history="0" r:id="rId34"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абзаце первом пункта 1</w:t>
        </w:r>
      </w:hyperlink>
      <w:r>
        <w:rPr>
          <w:sz w:val="20"/>
        </w:rPr>
        <w:t xml:space="preserve"> цифры "13.2," исключить;</w:t>
      </w:r>
    </w:p>
    <w:p>
      <w:pPr>
        <w:pStyle w:val="0"/>
        <w:spacing w:before="200" w:line-rule="auto"/>
        <w:ind w:firstLine="540"/>
        <w:jc w:val="both"/>
      </w:pPr>
      <w:r>
        <w:rPr>
          <w:sz w:val="20"/>
        </w:rPr>
        <w:t xml:space="preserve">б) в </w:t>
      </w:r>
      <w:hyperlink w:history="0" r:id="rId35"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абзаце первом пункта 3</w:t>
        </w:r>
      </w:hyperlink>
      <w:r>
        <w:rPr>
          <w:sz w:val="20"/>
        </w:rPr>
        <w:t xml:space="preserve"> цифры "13.2," исключить;</w:t>
      </w:r>
    </w:p>
    <w:p>
      <w:pPr>
        <w:pStyle w:val="0"/>
        <w:spacing w:before="200" w:line-rule="auto"/>
        <w:ind w:firstLine="540"/>
        <w:jc w:val="both"/>
      </w:pPr>
      <w:r>
        <w:rPr>
          <w:sz w:val="20"/>
        </w:rPr>
        <w:t xml:space="preserve">в) в </w:t>
      </w:r>
      <w:hyperlink w:history="0" r:id="rId36" w:tooltip="&quot;Кодекс Республики Башкортостан об административных правонарушениях&quot; от 23.06.2011 N 413-з (принят Государственным Собранием - Курултаем РБ 16.06.2011) (ред. от 01.06.2015) ------------ Недействующая редакция {КонсультантПлюс}">
        <w:r>
          <w:rPr>
            <w:sz w:val="20"/>
            <w:color w:val="0000ff"/>
          </w:rPr>
          <w:t xml:space="preserve">пункте 4</w:t>
        </w:r>
      </w:hyperlink>
      <w:r>
        <w:rPr>
          <w:sz w:val="20"/>
        </w:rPr>
        <w:t xml:space="preserve"> цифры "13.2," исключить.</w:t>
      </w:r>
    </w:p>
    <w:p>
      <w:pPr>
        <w:pStyle w:val="0"/>
        <w:ind w:firstLine="540"/>
        <w:jc w:val="both"/>
      </w:pPr>
      <w:r>
        <w:rPr>
          <w:sz w:val="20"/>
        </w:rPr>
      </w:r>
    </w:p>
    <w:p>
      <w:pPr>
        <w:pStyle w:val="2"/>
        <w:outlineLvl w:val="1"/>
        <w:ind w:firstLine="540"/>
        <w:jc w:val="both"/>
      </w:pPr>
      <w:r>
        <w:rPr>
          <w:sz w:val="20"/>
        </w:rPr>
        <w:t xml:space="preserve">Статья 12. Вступление в силу настоящего Закона</w:t>
      </w:r>
    </w:p>
    <w:p>
      <w:pPr>
        <w:pStyle w:val="0"/>
        <w:ind w:firstLine="54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ind w:firstLine="540"/>
        <w:jc w:val="both"/>
      </w:pPr>
      <w:r>
        <w:rPr>
          <w:sz w:val="20"/>
        </w:rPr>
      </w:r>
    </w:p>
    <w:p>
      <w:pPr>
        <w:pStyle w:val="0"/>
        <w:jc w:val="right"/>
      </w:pPr>
      <w:r>
        <w:rPr>
          <w:sz w:val="20"/>
        </w:rPr>
        <w:t xml:space="preserve">Глава</w:t>
      </w:r>
    </w:p>
    <w:p>
      <w:pPr>
        <w:pStyle w:val="0"/>
        <w:jc w:val="right"/>
      </w:pPr>
      <w:r>
        <w:rPr>
          <w:sz w:val="20"/>
        </w:rPr>
        <w:t xml:space="preserve">Республики Башкортостан</w:t>
      </w:r>
    </w:p>
    <w:p>
      <w:pPr>
        <w:pStyle w:val="0"/>
        <w:jc w:val="right"/>
      </w:pPr>
      <w:r>
        <w:rPr>
          <w:sz w:val="20"/>
        </w:rPr>
        <w:t xml:space="preserve">Р.ХАМИТОВ</w:t>
      </w:r>
    </w:p>
    <w:p>
      <w:pPr>
        <w:pStyle w:val="0"/>
        <w:jc w:val="both"/>
      </w:pPr>
      <w:r>
        <w:rPr>
          <w:sz w:val="20"/>
        </w:rPr>
        <w:t xml:space="preserve">Уфа, Дом Республики</w:t>
      </w:r>
    </w:p>
    <w:p>
      <w:pPr>
        <w:pStyle w:val="0"/>
        <w:spacing w:before="200" w:line-rule="auto"/>
        <w:jc w:val="both"/>
      </w:pPr>
      <w:r>
        <w:rPr>
          <w:sz w:val="20"/>
        </w:rPr>
        <w:t xml:space="preserve">30 июня 2015 года</w:t>
      </w:r>
    </w:p>
    <w:p>
      <w:pPr>
        <w:pStyle w:val="0"/>
        <w:spacing w:before="200" w:line-rule="auto"/>
        <w:jc w:val="both"/>
      </w:pPr>
      <w:r>
        <w:rPr>
          <w:sz w:val="20"/>
        </w:rPr>
        <w:t xml:space="preserve">N 240-з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Республики Башкортостан</w:t>
      </w:r>
    </w:p>
    <w:p>
      <w:pPr>
        <w:pStyle w:val="0"/>
        <w:jc w:val="right"/>
      </w:pPr>
      <w:r>
        <w:rPr>
          <w:sz w:val="20"/>
        </w:rPr>
        <w:t xml:space="preserve">"О народных дружинах</w:t>
      </w:r>
    </w:p>
    <w:p>
      <w:pPr>
        <w:pStyle w:val="0"/>
        <w:jc w:val="right"/>
      </w:pPr>
      <w:r>
        <w:rPr>
          <w:sz w:val="20"/>
        </w:rPr>
        <w:t xml:space="preserve">в Республике Башкортостан"</w:t>
      </w:r>
    </w:p>
    <w:p>
      <w:pPr>
        <w:pStyle w:val="0"/>
        <w:jc w:val="center"/>
      </w:pPr>
      <w:r>
        <w:rPr>
          <w:sz w:val="20"/>
        </w:rPr>
      </w:r>
    </w:p>
    <w:bookmarkStart w:id="156" w:name="P156"/>
    <w:bookmarkEnd w:id="156"/>
    <w:p>
      <w:pPr>
        <w:pStyle w:val="2"/>
        <w:jc w:val="center"/>
      </w:pPr>
      <w:r>
        <w:rPr>
          <w:sz w:val="20"/>
        </w:rPr>
        <w:t xml:space="preserve">ОПИСАНИЕ</w:t>
      </w:r>
    </w:p>
    <w:p>
      <w:pPr>
        <w:pStyle w:val="2"/>
        <w:jc w:val="center"/>
      </w:pPr>
      <w:r>
        <w:rPr>
          <w:sz w:val="20"/>
        </w:rPr>
        <w:t xml:space="preserve">УДОСТОВЕРЕНИЯ НАРОДНОГО ДРУЖИННИКА</w:t>
      </w:r>
    </w:p>
    <w:p>
      <w:pPr>
        <w:pStyle w:val="0"/>
        <w:ind w:firstLine="540"/>
        <w:jc w:val="both"/>
      </w:pPr>
      <w:r>
        <w:rPr>
          <w:sz w:val="20"/>
        </w:rPr>
      </w:r>
    </w:p>
    <w:p>
      <w:pPr>
        <w:pStyle w:val="0"/>
        <w:ind w:firstLine="540"/>
        <w:jc w:val="both"/>
      </w:pPr>
      <w:r>
        <w:rPr>
          <w:sz w:val="20"/>
        </w:rPr>
        <w:t xml:space="preserve">Удостоверение народного дружинника представляет собой книжечку с обложкой темно-синего цвета размером 90 x 60 мм. На внешней стороне удостоверения по центру в две строки располагаются слова "УДОСТОВЕРЕНИЕ" и "НАРОДНОГО ДРУЖИННИКА".</w:t>
      </w:r>
    </w:p>
    <w:p>
      <w:pPr>
        <w:pStyle w:val="0"/>
        <w:spacing w:before="200" w:line-rule="auto"/>
        <w:ind w:firstLine="540"/>
        <w:jc w:val="both"/>
      </w:pPr>
      <w:r>
        <w:rPr>
          <w:sz w:val="20"/>
        </w:rPr>
        <w:t xml:space="preserve">На левой внутренней стороне удостоверения в левой верхней части в две строки располагаются слова "НАРОДНАЯ ДРУЖИНА", в левой нижней части располагаются две сплошные линии и под ними слова "наименование муниципального образования", "(дата выдачи удостоверения)" и в правой нижней части - одна сплошная линия и под ней слова "(срок окончания действия удостоверения)", далее в правой верхней части оставляется чистое поле для цветной фотографии владельца удостоверения, выполненной в анфас на матовой фотобумаге без головного убора, размером 30 x 40 мм.</w:t>
      </w:r>
    </w:p>
    <w:p>
      <w:pPr>
        <w:pStyle w:val="0"/>
        <w:spacing w:before="200" w:line-rule="auto"/>
        <w:ind w:firstLine="540"/>
        <w:jc w:val="both"/>
      </w:pPr>
      <w:r>
        <w:rPr>
          <w:sz w:val="20"/>
        </w:rPr>
        <w:t xml:space="preserve">На правой внутренней стороне удостоверения в верхней части по центру располагаются слова "УДОСТОВЕРЕНИЕ N", ниже в центре в две строки располагаются фамилия, имя и отчество (последнее - при наличии) народного дружинника, ниже в центре - слова "является народным дружинником", или "является командиром народной дружины", или "является заместителем командира народной дружины". В левой нижней части правой внутренней стороны удостоверения располагаются слова "Командир народной дружины", в правой нижней части располагается сплошная линия и под ней слова "(подпись) (инициалы и фамилия)", ниже которых располагаются буквы "М.П.".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Республики Башкортостан</w:t>
      </w:r>
    </w:p>
    <w:p>
      <w:pPr>
        <w:pStyle w:val="0"/>
        <w:jc w:val="right"/>
      </w:pPr>
      <w:r>
        <w:rPr>
          <w:sz w:val="20"/>
        </w:rPr>
        <w:t xml:space="preserve">"О народных дружинах</w:t>
      </w:r>
    </w:p>
    <w:p>
      <w:pPr>
        <w:pStyle w:val="0"/>
        <w:jc w:val="right"/>
      </w:pPr>
      <w:r>
        <w:rPr>
          <w:sz w:val="20"/>
        </w:rPr>
        <w:t xml:space="preserve">в Республике Башкортостан"</w:t>
      </w:r>
    </w:p>
    <w:p>
      <w:pPr>
        <w:pStyle w:val="0"/>
        <w:jc w:val="center"/>
      </w:pPr>
      <w:r>
        <w:rPr>
          <w:sz w:val="20"/>
        </w:rPr>
      </w:r>
    </w:p>
    <w:bookmarkStart w:id="172" w:name="P172"/>
    <w:bookmarkEnd w:id="172"/>
    <w:p>
      <w:pPr>
        <w:pStyle w:val="0"/>
        <w:jc w:val="center"/>
      </w:pPr>
      <w:r>
        <w:rPr>
          <w:sz w:val="20"/>
        </w:rPr>
        <w:t xml:space="preserve">ОБРАЗЕЦ</w:t>
      </w:r>
    </w:p>
    <w:p>
      <w:pPr>
        <w:pStyle w:val="0"/>
        <w:jc w:val="center"/>
      </w:pPr>
      <w:r>
        <w:rPr>
          <w:sz w:val="20"/>
        </w:rPr>
        <w:t xml:space="preserve">УДОСТОВЕРЕНИЯ НАРОДНОГО ДРУЖИННИКА</w:t>
      </w:r>
    </w:p>
    <w:p>
      <w:pPr>
        <w:pStyle w:val="0"/>
        <w:ind w:firstLine="540"/>
        <w:jc w:val="both"/>
      </w:pPr>
      <w:r>
        <w:rPr>
          <w:sz w:val="20"/>
        </w:rPr>
      </w:r>
    </w:p>
    <w:p>
      <w:pPr>
        <w:pStyle w:val="1"/>
        <w:jc w:val="both"/>
      </w:pPr>
      <w:r>
        <w:rPr>
          <w:sz w:val="18"/>
        </w:rPr>
        <w:t xml:space="preserve">┌──────────────────────────────────────────┬───────────────────────────────────────────┐</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УДОСТОВЕРЕНИЕ               │</w:t>
      </w:r>
    </w:p>
    <w:p>
      <w:pPr>
        <w:pStyle w:val="1"/>
        <w:jc w:val="both"/>
      </w:pPr>
      <w:r>
        <w:rPr>
          <w:sz w:val="18"/>
        </w:rPr>
        <w:t xml:space="preserve">│                                          │                                           │</w:t>
      </w:r>
    </w:p>
    <w:p>
      <w:pPr>
        <w:pStyle w:val="1"/>
        <w:jc w:val="both"/>
      </w:pPr>
      <w:r>
        <w:rPr>
          <w:sz w:val="18"/>
        </w:rPr>
        <w:t xml:space="preserve">│                                          │            НАРОДНОГО ДРУЖИННИКА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w:t>
      </w:r>
    </w:p>
    <w:p>
      <w:pPr>
        <w:pStyle w:val="1"/>
        <w:jc w:val="both"/>
      </w:pPr>
      <w:r>
        <w:rPr>
          <w:sz w:val="18"/>
        </w:rPr>
      </w:r>
    </w:p>
    <w:p>
      <w:pPr>
        <w:pStyle w:val="1"/>
        <w:jc w:val="both"/>
      </w:pPr>
      <w:r>
        <w:rPr>
          <w:sz w:val="18"/>
        </w:rPr>
      </w:r>
    </w:p>
    <w:p>
      <w:pPr>
        <w:pStyle w:val="1"/>
        <w:jc w:val="both"/>
      </w:pPr>
      <w:r>
        <w:rPr>
          <w:sz w:val="18"/>
        </w:rPr>
      </w:r>
    </w:p>
    <w:p>
      <w:pPr>
        <w:pStyle w:val="1"/>
        <w:jc w:val="both"/>
      </w:pPr>
      <w:r>
        <w:rPr>
          <w:sz w:val="18"/>
        </w:rPr>
        <w:t xml:space="preserve">┌──────────────────────────────────────────┬───────────────────────────────────────────┐</w:t>
      </w:r>
    </w:p>
    <w:p>
      <w:pPr>
        <w:pStyle w:val="1"/>
        <w:jc w:val="both"/>
      </w:pPr>
      <w:r>
        <w:rPr>
          <w:sz w:val="18"/>
        </w:rPr>
        <w:t xml:space="preserve">│                                          │                                           │</w:t>
      </w:r>
    </w:p>
    <w:p>
      <w:pPr>
        <w:pStyle w:val="1"/>
        <w:jc w:val="both"/>
      </w:pPr>
      <w:r>
        <w:rPr>
          <w:sz w:val="18"/>
        </w:rPr>
        <w:t xml:space="preserve">│ НАРОДНАЯ                  │          │   │              УДОСТОВЕРЕНИЕ N              │</w:t>
      </w:r>
    </w:p>
    <w:p>
      <w:pPr>
        <w:pStyle w:val="1"/>
        <w:jc w:val="both"/>
      </w:pPr>
      <w:r>
        <w:rPr>
          <w:sz w:val="18"/>
        </w:rPr>
        <w:t xml:space="preserve">│ ДРУЖИНА                                  │                __________                 │</w:t>
      </w:r>
    </w:p>
    <w:p>
      <w:pPr>
        <w:pStyle w:val="1"/>
        <w:jc w:val="both"/>
      </w:pPr>
      <w:r>
        <w:rPr>
          <w:sz w:val="18"/>
        </w:rPr>
        <w:t xml:space="preserve">│ ________________                         │       ______________________________      │</w:t>
      </w:r>
    </w:p>
    <w:p>
      <w:pPr>
        <w:pStyle w:val="1"/>
        <w:jc w:val="both"/>
      </w:pPr>
      <w:r>
        <w:rPr>
          <w:sz w:val="18"/>
        </w:rPr>
        <w:t xml:space="preserve">│ ________________                         │                                           │</w:t>
      </w:r>
    </w:p>
    <w:p>
      <w:pPr>
        <w:pStyle w:val="1"/>
        <w:jc w:val="both"/>
      </w:pPr>
      <w:r>
        <w:rPr>
          <w:sz w:val="18"/>
        </w:rPr>
        <w:t xml:space="preserve">│ (наименование             │          │   │ является _____________________________    │</w:t>
      </w:r>
    </w:p>
    <w:p>
      <w:pPr>
        <w:pStyle w:val="1"/>
        <w:jc w:val="both"/>
      </w:pPr>
      <w:r>
        <w:rPr>
          <w:sz w:val="18"/>
        </w:rPr>
        <w:t xml:space="preserve">│ муниципального                           │                                           │</w:t>
      </w:r>
    </w:p>
    <w:p>
      <w:pPr>
        <w:pStyle w:val="1"/>
        <w:jc w:val="both"/>
      </w:pPr>
      <w:r>
        <w:rPr>
          <w:sz w:val="18"/>
        </w:rPr>
        <w:t xml:space="preserve">│ образования)                             │ Командир                                  │</w:t>
      </w:r>
    </w:p>
    <w:p>
      <w:pPr>
        <w:pStyle w:val="1"/>
        <w:jc w:val="both"/>
      </w:pPr>
      <w:r>
        <w:rPr>
          <w:sz w:val="18"/>
        </w:rPr>
        <w:t xml:space="preserve">│ _______________   _____________________  │ народной дружины ______________________   │</w:t>
      </w:r>
    </w:p>
    <w:p>
      <w:pPr>
        <w:pStyle w:val="1"/>
        <w:jc w:val="both"/>
      </w:pPr>
      <w:r>
        <w:rPr>
          <w:sz w:val="18"/>
        </w:rPr>
        <w:t xml:space="preserve">│ (дата выдачи    (срок окончания действия │             (подпись)(инициалы и фамилия) │</w:t>
      </w:r>
    </w:p>
    <w:p>
      <w:pPr>
        <w:pStyle w:val="1"/>
        <w:jc w:val="both"/>
      </w:pPr>
      <w:r>
        <w:rPr>
          <w:sz w:val="18"/>
        </w:rPr>
        <w:t xml:space="preserve">│ удостоверения)  удостоверения)           │             М.П.                          │</w:t>
      </w:r>
    </w:p>
    <w:p>
      <w:pPr>
        <w:pStyle w:val="1"/>
        <w:jc w:val="both"/>
      </w:pPr>
      <w:r>
        <w:rPr>
          <w:sz w:val="18"/>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Республики Башкортостан</w:t>
      </w:r>
    </w:p>
    <w:p>
      <w:pPr>
        <w:pStyle w:val="0"/>
        <w:jc w:val="right"/>
      </w:pPr>
      <w:r>
        <w:rPr>
          <w:sz w:val="20"/>
        </w:rPr>
        <w:t xml:space="preserve">"О народных дружинах</w:t>
      </w:r>
    </w:p>
    <w:p>
      <w:pPr>
        <w:pStyle w:val="0"/>
        <w:jc w:val="right"/>
      </w:pPr>
      <w:r>
        <w:rPr>
          <w:sz w:val="20"/>
        </w:rPr>
        <w:t xml:space="preserve">в Республике Башкортостан"</w:t>
      </w:r>
    </w:p>
    <w:p>
      <w:pPr>
        <w:pStyle w:val="0"/>
        <w:jc w:val="center"/>
      </w:pPr>
      <w:r>
        <w:rPr>
          <w:sz w:val="20"/>
        </w:rPr>
      </w:r>
    </w:p>
    <w:bookmarkStart w:id="214" w:name="P214"/>
    <w:bookmarkEnd w:id="214"/>
    <w:p>
      <w:pPr>
        <w:pStyle w:val="0"/>
        <w:jc w:val="center"/>
      </w:pPr>
      <w:r>
        <w:rPr>
          <w:sz w:val="20"/>
        </w:rPr>
        <w:t xml:space="preserve">Журнал</w:t>
      </w:r>
    </w:p>
    <w:p>
      <w:pPr>
        <w:pStyle w:val="0"/>
        <w:jc w:val="center"/>
      </w:pPr>
      <w:r>
        <w:rPr>
          <w:sz w:val="20"/>
        </w:rPr>
        <w:t xml:space="preserve">учета удостоверений народных дружинников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60"/>
        <w:gridCol w:w="1320"/>
        <w:gridCol w:w="1200"/>
        <w:gridCol w:w="1200"/>
        <w:gridCol w:w="1109"/>
        <w:gridCol w:w="1291"/>
        <w:gridCol w:w="1440"/>
        <w:gridCol w:w="1440"/>
      </w:tblGrid>
      <w:tr>
        <w:tc>
          <w:tcPr>
            <w:tcW w:w="660" w:type="dxa"/>
            <w:tcBorders>
              <w:top w:val="single" w:sz="4"/>
              <w:bottom w:val="single" w:sz="4"/>
            </w:tcBorders>
          </w:tcPr>
          <w:p>
            <w:pPr>
              <w:pStyle w:val="0"/>
              <w:jc w:val="center"/>
            </w:pPr>
            <w:r>
              <w:rPr>
                <w:sz w:val="20"/>
              </w:rPr>
              <w:t xml:space="preserve">N записи</w:t>
            </w:r>
          </w:p>
        </w:tc>
        <w:tc>
          <w:tcPr>
            <w:tcW w:w="1320" w:type="dxa"/>
            <w:tcBorders>
              <w:top w:val="single" w:sz="4"/>
              <w:bottom w:val="single" w:sz="4"/>
            </w:tcBorders>
          </w:tcPr>
          <w:p>
            <w:pPr>
              <w:pStyle w:val="0"/>
              <w:jc w:val="center"/>
            </w:pPr>
            <w:r>
              <w:rPr>
                <w:sz w:val="20"/>
              </w:rPr>
              <w:t xml:space="preserve">Фамилия, имя, отчество получателя удостоверения</w:t>
            </w:r>
          </w:p>
        </w:tc>
        <w:tc>
          <w:tcPr>
            <w:tcW w:w="1200" w:type="dxa"/>
            <w:tcBorders>
              <w:top w:val="single" w:sz="4"/>
              <w:bottom w:val="single" w:sz="4"/>
            </w:tcBorders>
          </w:tcPr>
          <w:p>
            <w:pPr>
              <w:pStyle w:val="0"/>
              <w:jc w:val="center"/>
            </w:pPr>
            <w:r>
              <w:rPr>
                <w:sz w:val="20"/>
              </w:rPr>
              <w:t xml:space="preserve">Номер удостоверения</w:t>
            </w:r>
          </w:p>
        </w:tc>
        <w:tc>
          <w:tcPr>
            <w:tcW w:w="1200" w:type="dxa"/>
            <w:tcBorders>
              <w:top w:val="single" w:sz="4"/>
              <w:bottom w:val="single" w:sz="4"/>
            </w:tcBorders>
          </w:tcPr>
          <w:p>
            <w:pPr>
              <w:pStyle w:val="0"/>
              <w:jc w:val="center"/>
            </w:pPr>
            <w:r>
              <w:rPr>
                <w:sz w:val="20"/>
              </w:rPr>
              <w:t xml:space="preserve">Дата выдачи удостоверения</w:t>
            </w:r>
          </w:p>
        </w:tc>
        <w:tc>
          <w:tcPr>
            <w:tcW w:w="1109" w:type="dxa"/>
            <w:tcBorders>
              <w:top w:val="single" w:sz="4"/>
              <w:bottom w:val="single" w:sz="4"/>
            </w:tcBorders>
          </w:tcPr>
          <w:p>
            <w:pPr>
              <w:pStyle w:val="0"/>
              <w:jc w:val="center"/>
            </w:pPr>
            <w:r>
              <w:rPr>
                <w:sz w:val="20"/>
              </w:rPr>
              <w:t xml:space="preserve">Подпись получателя</w:t>
            </w:r>
          </w:p>
        </w:tc>
        <w:tc>
          <w:tcPr>
            <w:tcW w:w="1291" w:type="dxa"/>
            <w:tcBorders>
              <w:top w:val="single" w:sz="4"/>
              <w:bottom w:val="single" w:sz="4"/>
            </w:tcBorders>
          </w:tcPr>
          <w:p>
            <w:pPr>
              <w:pStyle w:val="0"/>
              <w:jc w:val="center"/>
            </w:pPr>
            <w:r>
              <w:rPr>
                <w:sz w:val="20"/>
              </w:rPr>
              <w:t xml:space="preserve">Данные паспорта получателя удостоверения</w:t>
            </w:r>
          </w:p>
        </w:tc>
        <w:tc>
          <w:tcPr>
            <w:tcW w:w="1440" w:type="dxa"/>
            <w:tcBorders>
              <w:top w:val="single" w:sz="4"/>
              <w:bottom w:val="single" w:sz="4"/>
            </w:tcBorders>
          </w:tcPr>
          <w:p>
            <w:pPr>
              <w:pStyle w:val="0"/>
              <w:jc w:val="center"/>
            </w:pPr>
            <w:r>
              <w:rPr>
                <w:sz w:val="20"/>
              </w:rPr>
              <w:t xml:space="preserve">Дата сдачи удостоверения, основание замены удостоверения</w:t>
            </w:r>
          </w:p>
        </w:tc>
        <w:tc>
          <w:tcPr>
            <w:tcW w:w="1440" w:type="dxa"/>
            <w:tcBorders>
              <w:top w:val="single" w:sz="4"/>
              <w:bottom w:val="single" w:sz="4"/>
            </w:tcBorders>
          </w:tcPr>
          <w:p>
            <w:pPr>
              <w:pStyle w:val="0"/>
              <w:jc w:val="center"/>
            </w:pPr>
            <w:r>
              <w:rPr>
                <w:sz w:val="20"/>
              </w:rPr>
              <w:t xml:space="preserve">Подпись командира народной дружины (замещающего его лица)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Республики Башкортостан</w:t>
      </w:r>
    </w:p>
    <w:p>
      <w:pPr>
        <w:pStyle w:val="0"/>
        <w:jc w:val="right"/>
      </w:pPr>
      <w:r>
        <w:rPr>
          <w:sz w:val="20"/>
        </w:rPr>
        <w:t xml:space="preserve">"О народных дружинах</w:t>
      </w:r>
    </w:p>
    <w:p>
      <w:pPr>
        <w:pStyle w:val="0"/>
        <w:jc w:val="right"/>
      </w:pPr>
      <w:r>
        <w:rPr>
          <w:sz w:val="20"/>
        </w:rPr>
        <w:t xml:space="preserve">в Республике Башкортостан"</w:t>
      </w:r>
    </w:p>
    <w:p>
      <w:pPr>
        <w:pStyle w:val="0"/>
        <w:jc w:val="center"/>
      </w:pPr>
      <w:r>
        <w:rPr>
          <w:sz w:val="20"/>
        </w:rPr>
      </w:r>
    </w:p>
    <w:bookmarkStart w:id="235" w:name="P235"/>
    <w:bookmarkEnd w:id="235"/>
    <w:p>
      <w:pPr>
        <w:pStyle w:val="2"/>
        <w:jc w:val="center"/>
      </w:pPr>
      <w:r>
        <w:rPr>
          <w:sz w:val="20"/>
        </w:rPr>
        <w:t xml:space="preserve">ОПИСАНИЕ</w:t>
      </w:r>
    </w:p>
    <w:p>
      <w:pPr>
        <w:pStyle w:val="2"/>
        <w:jc w:val="center"/>
      </w:pPr>
      <w:r>
        <w:rPr>
          <w:sz w:val="20"/>
        </w:rPr>
        <w:t xml:space="preserve">НАРУКАВНОЙ ПОВЯЗКИ НАРОДНОГО ДРУЖИННИКА</w:t>
      </w:r>
    </w:p>
    <w:p>
      <w:pPr>
        <w:pStyle w:val="0"/>
        <w:ind w:firstLine="540"/>
        <w:jc w:val="both"/>
      </w:pPr>
      <w:r>
        <w:rPr>
          <w:sz w:val="20"/>
        </w:rPr>
      </w:r>
    </w:p>
    <w:p>
      <w:pPr>
        <w:pStyle w:val="0"/>
        <w:ind w:firstLine="540"/>
        <w:jc w:val="both"/>
      </w:pPr>
      <w:r>
        <w:rPr>
          <w:sz w:val="20"/>
        </w:rPr>
        <w:t xml:space="preserve">Нарукавная повязка народного дружинника представляет собой двухслойную повязку в виде прямоугольника длиной 20 - 25 см и шириной 10 см из хлопчатобумажного или иного тканевого материала красного цвета с завязками по его углам длиной не менее 20 см.</w:t>
      </w:r>
    </w:p>
    <w:p>
      <w:pPr>
        <w:pStyle w:val="0"/>
        <w:spacing w:before="200" w:line-rule="auto"/>
        <w:ind w:firstLine="540"/>
        <w:jc w:val="both"/>
      </w:pPr>
      <w:r>
        <w:rPr>
          <w:sz w:val="20"/>
        </w:rPr>
        <w:t xml:space="preserve">Посередине нарукавной повязки располагается надпись "ДРУЖИННИК", выполненная белым цветом. Толщина линий букв указанной надписи должна составлять не менее 3 мм, высота букв - 5 см.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 Республики Башкортостан</w:t>
      </w:r>
    </w:p>
    <w:p>
      <w:pPr>
        <w:pStyle w:val="0"/>
        <w:jc w:val="right"/>
      </w:pPr>
      <w:r>
        <w:rPr>
          <w:sz w:val="20"/>
        </w:rPr>
        <w:t xml:space="preserve">"О народных дружинах</w:t>
      </w:r>
    </w:p>
    <w:p>
      <w:pPr>
        <w:pStyle w:val="0"/>
        <w:jc w:val="right"/>
      </w:pPr>
      <w:r>
        <w:rPr>
          <w:sz w:val="20"/>
        </w:rPr>
        <w:t xml:space="preserve">в Республике Башкортостан"</w:t>
      </w:r>
    </w:p>
    <w:p>
      <w:pPr>
        <w:pStyle w:val="0"/>
        <w:jc w:val="center"/>
      </w:pPr>
      <w:r>
        <w:rPr>
          <w:sz w:val="20"/>
        </w:rPr>
      </w:r>
    </w:p>
    <w:bookmarkStart w:id="250" w:name="P250"/>
    <w:bookmarkEnd w:id="250"/>
    <w:p>
      <w:pPr>
        <w:pStyle w:val="2"/>
        <w:jc w:val="center"/>
      </w:pPr>
      <w:r>
        <w:rPr>
          <w:sz w:val="20"/>
        </w:rPr>
        <w:t xml:space="preserve">ОБРАЗЕЦ</w:t>
      </w:r>
    </w:p>
    <w:p>
      <w:pPr>
        <w:pStyle w:val="2"/>
        <w:jc w:val="center"/>
      </w:pPr>
      <w:r>
        <w:rPr>
          <w:sz w:val="20"/>
        </w:rPr>
        <w:t xml:space="preserve">НАРУКАВНОЙ ПОВЯЗКИ НАРОДНОГО ДРУЖИННИКА</w:t>
      </w:r>
    </w:p>
    <w:p>
      <w:pPr>
        <w:pStyle w:val="0"/>
        <w:ind w:firstLine="540"/>
        <w:jc w:val="both"/>
      </w:pPr>
      <w:r>
        <w:rPr>
          <w:sz w:val="20"/>
        </w:rPr>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Д Р У Ж И Н Н И К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Башкортостан от 30.06.2015 N 240-з</w:t>
            <w:br/>
            <w:t>(ред. от 26.04.2024)</w:t>
            <w:br/>
            <w:t>"О народных дружинах в Республике Башкортостан"...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40&amp;n=122398&amp;dst=100094" TargetMode = "External"/>
	<Relationship Id="rId8" Type="http://schemas.openxmlformats.org/officeDocument/2006/relationships/hyperlink" Target="https://login.consultant.ru/link/?req=doc&amp;base=RLAW140&amp;n=134702&amp;dst=100008" TargetMode = "External"/>
	<Relationship Id="rId9" Type="http://schemas.openxmlformats.org/officeDocument/2006/relationships/hyperlink" Target="https://login.consultant.ru/link/?req=doc&amp;base=RLAW140&amp;n=168550&amp;dst=100070" TargetMode = "External"/>
	<Relationship Id="rId10" Type="http://schemas.openxmlformats.org/officeDocument/2006/relationships/hyperlink" Target="https://login.consultant.ru/link/?req=doc&amp;base=LAW&amp;n=420531&amp;dst=100022" TargetMode = "External"/>
	<Relationship Id="rId11" Type="http://schemas.openxmlformats.org/officeDocument/2006/relationships/hyperlink" Target="https://login.consultant.ru/link/?req=doc&amp;base=LAW&amp;n=420531&amp;dst=100130" TargetMode = "External"/>
	<Relationship Id="rId12" Type="http://schemas.openxmlformats.org/officeDocument/2006/relationships/hyperlink" Target="https://login.consultant.ru/link/?req=doc&amp;base=LAW&amp;n=476449&amp;dst=407" TargetMode = "External"/>
	<Relationship Id="rId13" Type="http://schemas.openxmlformats.org/officeDocument/2006/relationships/hyperlink" Target="https://login.consultant.ru/link/?req=doc&amp;base=LAW&amp;n=420531&amp;dst=100132" TargetMode = "External"/>
	<Relationship Id="rId14" Type="http://schemas.openxmlformats.org/officeDocument/2006/relationships/hyperlink" Target="https://login.consultant.ru/link/?req=doc&amp;base=LAW&amp;n=420531&amp;dst=100038" TargetMode = "External"/>
	<Relationship Id="rId15" Type="http://schemas.openxmlformats.org/officeDocument/2006/relationships/hyperlink" Target="https://login.consultant.ru/link/?req=doc&amp;base=LAW&amp;n=420531&amp;dst=100213" TargetMode = "External"/>
	<Relationship Id="rId16" Type="http://schemas.openxmlformats.org/officeDocument/2006/relationships/hyperlink" Target="https://login.consultant.ru/link/?req=doc&amp;base=LAW&amp;n=420531&amp;dst=100209" TargetMode = "External"/>
	<Relationship Id="rId17" Type="http://schemas.openxmlformats.org/officeDocument/2006/relationships/hyperlink" Target="https://login.consultant.ru/link/?req=doc&amp;base=LAW&amp;n=420531&amp;dst=100233" TargetMode = "External"/>
	<Relationship Id="rId18" Type="http://schemas.openxmlformats.org/officeDocument/2006/relationships/hyperlink" Target="https://login.consultant.ru/link/?req=doc&amp;base=RLAW140&amp;n=168671" TargetMode = "External"/>
	<Relationship Id="rId19" Type="http://schemas.openxmlformats.org/officeDocument/2006/relationships/hyperlink" Target="https://login.consultant.ru/link/?req=doc&amp;base=RLAW140&amp;n=134702&amp;dst=100008" TargetMode = "External"/>
	<Relationship Id="rId20" Type="http://schemas.openxmlformats.org/officeDocument/2006/relationships/hyperlink" Target="https://login.consultant.ru/link/?req=doc&amp;base=RLAW140&amp;n=122398&amp;dst=100095" TargetMode = "External"/>
	<Relationship Id="rId21" Type="http://schemas.openxmlformats.org/officeDocument/2006/relationships/hyperlink" Target="https://login.consultant.ru/link/?req=doc&amp;base=LAW&amp;n=469770&amp;dst=100152" TargetMode = "External"/>
	<Relationship Id="rId22" Type="http://schemas.openxmlformats.org/officeDocument/2006/relationships/hyperlink" Target="https://login.consultant.ru/link/?req=doc&amp;base=RLAW140&amp;n=122398&amp;dst=100096" TargetMode = "External"/>
	<Relationship Id="rId23" Type="http://schemas.openxmlformats.org/officeDocument/2006/relationships/hyperlink" Target="https://login.consultant.ru/link/?req=doc&amp;base=RLAW140&amp;n=168550&amp;dst=100070" TargetMode = "External"/>
	<Relationship Id="rId24" Type="http://schemas.openxmlformats.org/officeDocument/2006/relationships/hyperlink" Target="https://login.consultant.ru/link/?req=doc&amp;base=RLAW140&amp;n=74437" TargetMode = "External"/>
	<Relationship Id="rId25" Type="http://schemas.openxmlformats.org/officeDocument/2006/relationships/hyperlink" Target="https://login.consultant.ru/link/?req=doc&amp;base=RLAW140&amp;n=20006" TargetMode = "External"/>
	<Relationship Id="rId26" Type="http://schemas.openxmlformats.org/officeDocument/2006/relationships/hyperlink" Target="https://login.consultant.ru/link/?req=doc&amp;base=RLAW140&amp;n=74440&amp;dst=100054" TargetMode = "External"/>
	<Relationship Id="rId27" Type="http://schemas.openxmlformats.org/officeDocument/2006/relationships/hyperlink" Target="https://login.consultant.ru/link/?req=doc&amp;base=RLAW140&amp;n=64951" TargetMode = "External"/>
	<Relationship Id="rId28" Type="http://schemas.openxmlformats.org/officeDocument/2006/relationships/hyperlink" Target="https://login.consultant.ru/link/?req=doc&amp;base=RLAW140&amp;n=74316&amp;dst=100007" TargetMode = "External"/>
	<Relationship Id="rId29" Type="http://schemas.openxmlformats.org/officeDocument/2006/relationships/hyperlink" Target="https://login.consultant.ru/link/?req=doc&amp;base=RLAW140&amp;n=99300" TargetMode = "External"/>
	<Relationship Id="rId30" Type="http://schemas.openxmlformats.org/officeDocument/2006/relationships/hyperlink" Target="https://login.consultant.ru/link/?req=doc&amp;base=RLAW140&amp;n=99300&amp;dst=100476" TargetMode = "External"/>
	<Relationship Id="rId31" Type="http://schemas.openxmlformats.org/officeDocument/2006/relationships/hyperlink" Target="https://login.consultant.ru/link/?req=doc&amp;base=RLAW140&amp;n=99300&amp;dst=101162" TargetMode = "External"/>
	<Relationship Id="rId32" Type="http://schemas.openxmlformats.org/officeDocument/2006/relationships/hyperlink" Target="https://login.consultant.ru/link/?req=doc&amp;base=RLAW140&amp;n=99300&amp;dst=101083" TargetMode = "External"/>
	<Relationship Id="rId33" Type="http://schemas.openxmlformats.org/officeDocument/2006/relationships/hyperlink" Target="https://login.consultant.ru/link/?req=doc&amp;base=RLAW140&amp;n=99300&amp;dst=100700" TargetMode = "External"/>
	<Relationship Id="rId34" Type="http://schemas.openxmlformats.org/officeDocument/2006/relationships/hyperlink" Target="https://login.consultant.ru/link/?req=doc&amp;base=RLAW140&amp;n=99300&amp;dst=101071" TargetMode = "External"/>
	<Relationship Id="rId35" Type="http://schemas.openxmlformats.org/officeDocument/2006/relationships/hyperlink" Target="https://login.consultant.ru/link/?req=doc&amp;base=RLAW140&amp;n=99300&amp;dst=101011" TargetMode = "External"/>
	<Relationship Id="rId36" Type="http://schemas.openxmlformats.org/officeDocument/2006/relationships/hyperlink" Target="https://login.consultant.ru/link/?req=doc&amp;base=RLAW140&amp;n=99300&amp;dst=10107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Башкортостан от 30.06.2015 N 240-з
(ред. от 26.04.2024)
"О народных дружинах в Республике Башкортостан"
(принят Государственным Собранием - Курултаем РБ 25.06.2015)
(вместе с "Описанием удостоверения народного дружинника", "Образцом удостоверения народного дружинника", "Журналом учета удостоверений народных дружинников", "Описанием нарукавной повязки народного дружинника", "Образцом нарукавной повязки народного дружинника")</dc:title>
  <dcterms:created xsi:type="dcterms:W3CDTF">2024-06-02T09:49:25Z</dcterms:created>
</cp:coreProperties>
</file>