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15.05.2017 N 213</w:t>
              <w:br/>
              <w:t xml:space="preserve">(ред. от 09.02.2023)</w:t>
              <w:br/>
              <w:t xml:space="preserve">"Об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мая 2017 г. N 213</w:t>
      </w:r>
    </w:p>
    <w:p>
      <w:pPr>
        <w:pStyle w:val="2"/>
        <w:jc w:val="center"/>
      </w:pPr>
      <w:r>
        <w:rPr>
          <w:sz w:val="20"/>
        </w:rPr>
      </w:r>
    </w:p>
    <w:p>
      <w:pPr>
        <w:pStyle w:val="2"/>
        <w:jc w:val="center"/>
      </w:pPr>
      <w:r>
        <w:rPr>
          <w:sz w:val="20"/>
        </w:rPr>
        <w:t xml:space="preserve">г. Улан-Удэ</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РЕСПУБЛИКАНСКОГО БЮДЖЕТА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РЕСПУБЛИКИ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31.01.2018 </w:t>
            </w:r>
            <w:hyperlink w:history="0" r:id="rId7" w:tooltip="Постановление Правительства РБ от 31.01.2018 N 52 &quot;О внесении изменений в некоторые нормативные правовые акты Правительства Республики Бурятия&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12.02.2019 </w:t>
            </w:r>
            <w:hyperlink w:history="0" r:id="rId8" w:tooltip="Постановление Правительства РБ от 12.02.2019 N 49 (ред. от 30.12.2022) &quot;О внесении изменений в некоторые нормативные правовые акты Правительства Республики Бурятия&quot; {КонсультантПлюс}">
              <w:r>
                <w:rPr>
                  <w:sz w:val="20"/>
                  <w:color w:val="0000ff"/>
                </w:rPr>
                <w:t xml:space="preserve">N 49</w:t>
              </w:r>
            </w:hyperlink>
            <w:r>
              <w:rPr>
                <w:sz w:val="20"/>
                <w:color w:val="392c69"/>
              </w:rPr>
              <w:t xml:space="preserve">, от 19.03.2020 </w:t>
            </w:r>
            <w:hyperlink w:history="0" r:id="rId9" w:tooltip="Постановление Правительства РБ от 19.03.2020 N 142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N 142</w:t>
              </w:r>
            </w:hyperlink>
            <w:r>
              <w:rPr>
                <w:sz w:val="20"/>
                <w:color w:val="392c69"/>
              </w:rPr>
              <w:t xml:space="preserve">, от 30.04.2021 </w:t>
            </w:r>
            <w:hyperlink w:history="0" r:id="rId10" w:tooltip="Постановление Правительства РБ от 30.04.2021 N 195 &quot;О внесении изменения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N 195</w:t>
              </w:r>
            </w:hyperlink>
            <w:r>
              <w:rPr>
                <w:sz w:val="20"/>
                <w:color w:val="392c69"/>
              </w:rPr>
              <w:t xml:space="preserve">,</w:t>
            </w:r>
          </w:p>
          <w:p>
            <w:pPr>
              <w:pStyle w:val="0"/>
              <w:jc w:val="center"/>
            </w:pPr>
            <w:r>
              <w:rPr>
                <w:sz w:val="20"/>
                <w:color w:val="392c69"/>
              </w:rPr>
              <w:t xml:space="preserve">от 09.02.2023 </w:t>
            </w:r>
            <w:hyperlink w:history="0" r:id="rId1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13" w:tooltip="Федеральный закон от 12.01.1996 N 7-ФЗ (ред. от 19.12.2022) &quot;О некоммерческих организациях&quot; {КонсультантПлюс}">
        <w:r>
          <w:rPr>
            <w:sz w:val="20"/>
            <w:color w:val="0000ff"/>
          </w:rPr>
          <w:t xml:space="preserve">статьи 31.1</w:t>
        </w:r>
      </w:hyperlink>
      <w:r>
        <w:rPr>
          <w:sz w:val="20"/>
        </w:rPr>
        <w:t xml:space="preserve"> Федерального закона от 12.01.1996 N 7-ФЗ "О некоммерческих организациях", </w:t>
      </w:r>
      <w:hyperlink w:history="0" r:id="rId14" w:tooltip="Закон Республики Бурятия от 07.03.2013 N 3171-IV (ред. от 11.03.2019) &quot;О государственной поддержке социально ориентированных некоммерческих организаций в Республике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3171-IV "О государственной поддержке социально ориентированных некоммерческих организаций в Республике Бурятия", </w:t>
      </w:r>
      <w:hyperlink w:history="0" r:id="rId15" w:tooltip="Постановление Правительства РБ от 30.05.2016 N 225 (ред. от 18.01.2023) &quot;Об утверждении Государственной программы Республики Бурятия &quot;Развитие гражданского общества и поддержка социально ориентированных некоммерческих организаций в Республике Бурятия (2016 - 2022 годы)&quot; и о внесении изменений в постановление Правительства Республики Бурятия от 10.04.2013 N 180 &quot;Об утверждении Государственной программы Республики Бурятия &quot;Совершенствование государственного управления&quot; {КонсультантПлюс}">
        <w:r>
          <w:rPr>
            <w:sz w:val="20"/>
            <w:color w:val="0000ff"/>
          </w:rPr>
          <w:t xml:space="preserve">постановления</w:t>
        </w:r>
      </w:hyperlink>
      <w:r>
        <w:rPr>
          <w:sz w:val="20"/>
        </w:rPr>
        <w:t xml:space="preserve"> Правительства Республики Бурятия от 30.05.2016 N 225 "Об утверждении Государственной программы Республики Бурятия "Развитие гражданского общества и поддержка социально ориентированных некоммерческих организаций в Республике Бурятия (2016 - 2020 годы)" и о внесении изменений в постановление Правительства Республики Бурятия от 10.04.2013 N 180 "Об утверждении Государственной программы Республики Бурятия "Совершенствование государственного управления" Правительство Республики Бурятия постановляет:</w:t>
      </w:r>
    </w:p>
    <w:p>
      <w:pPr>
        <w:pStyle w:val="0"/>
        <w:spacing w:before="200" w:line-rule="auto"/>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6" w:tooltip="Постановление Правительства РБ от 18.11.2011 N 604 (ред. от 27.04.2016)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18.11.2011 N 604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spacing w:before="200" w:line-rule="auto"/>
        <w:ind w:firstLine="540"/>
        <w:jc w:val="both"/>
      </w:pPr>
      <w:r>
        <w:rPr>
          <w:sz w:val="20"/>
        </w:rPr>
        <w:t xml:space="preserve">- </w:t>
      </w:r>
      <w:hyperlink w:history="0" r:id="rId17" w:tooltip="Постановление Правительства РБ от 18.04.2012 N 218 &quot;О внесении изменений в постановление Правительства Республики Бурятия от 18.11.2011 N 604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18.04.2012 N 218 "О внесении изменений в постановление Правительства Республики Бурятия от 18.11.2011 N 604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spacing w:before="200" w:line-rule="auto"/>
        <w:ind w:firstLine="540"/>
        <w:jc w:val="both"/>
      </w:pPr>
      <w:r>
        <w:rPr>
          <w:sz w:val="20"/>
        </w:rPr>
        <w:t xml:space="preserve">- </w:t>
      </w:r>
      <w:hyperlink w:history="0" r:id="rId18" w:tooltip="Постановление Правительства РБ от 19.07.2012 N 438 &quot;О внесении изменений в некоторые постановления Правительства Республики Бурятия&quot; ------------ Недействующая редакция {КонсультантПлюс}">
        <w:r>
          <w:rPr>
            <w:sz w:val="20"/>
            <w:color w:val="0000ff"/>
          </w:rPr>
          <w:t xml:space="preserve">пункт 2</w:t>
        </w:r>
      </w:hyperlink>
      <w:r>
        <w:rPr>
          <w:sz w:val="20"/>
        </w:rPr>
        <w:t xml:space="preserve"> постановления Правительства Республики Бурятия от 19.07.2012 N 438 "О внесении изменений в некоторые постановления Правительства Республики Бурятия";</w:t>
      </w:r>
    </w:p>
    <w:p>
      <w:pPr>
        <w:pStyle w:val="0"/>
        <w:spacing w:before="200" w:line-rule="auto"/>
        <w:ind w:firstLine="540"/>
        <w:jc w:val="both"/>
      </w:pPr>
      <w:r>
        <w:rPr>
          <w:sz w:val="20"/>
        </w:rPr>
        <w:t xml:space="preserve">- </w:t>
      </w:r>
      <w:hyperlink w:history="0" r:id="rId19" w:tooltip="Постановление Правительства РБ от 14.08.2013 N 441 &quot;О внесении изменений в некоторые правовые акты Правительства Республики Бурятия&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Бурятия от 14.08.2013 N 441 "О внесении изменений в некоторые правовые акты Правительства Республики Бурятия";</w:t>
      </w:r>
    </w:p>
    <w:p>
      <w:pPr>
        <w:pStyle w:val="0"/>
        <w:spacing w:before="200" w:line-rule="auto"/>
        <w:ind w:firstLine="540"/>
        <w:jc w:val="both"/>
      </w:pPr>
      <w:r>
        <w:rPr>
          <w:sz w:val="20"/>
        </w:rPr>
        <w:t xml:space="preserve">- </w:t>
      </w:r>
      <w:hyperlink w:history="0" r:id="rId20" w:tooltip="Постановление Правительства РБ от 25.04.2014 N 193 &quot;О внесении изменений в постановление Правительства Республики Бурятия от 18.11.2011 N 604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25.04.2014 N 193 "О внесении изменений в постановление Правительства Республики Бурятия от 18.11.2011 N 604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spacing w:before="200" w:line-rule="auto"/>
        <w:ind w:firstLine="540"/>
        <w:jc w:val="both"/>
      </w:pPr>
      <w:r>
        <w:rPr>
          <w:sz w:val="20"/>
        </w:rPr>
        <w:t xml:space="preserve">- </w:t>
      </w:r>
      <w:hyperlink w:history="0" r:id="rId21" w:tooltip="Постановление Правительства РБ от 12.10.2015 N 523 &quot;О внесении изменений в постановление Правительства Республики Бурятия от 18.11.2011 N 604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12.10.2015 N 523 "О внесении изменений в постановление Правительства Республики Бурятия от 18.11.2011 N 604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w:t>
      </w:r>
    </w:p>
    <w:p>
      <w:pPr>
        <w:pStyle w:val="0"/>
        <w:spacing w:before="200" w:line-rule="auto"/>
        <w:ind w:firstLine="540"/>
        <w:jc w:val="both"/>
      </w:pPr>
      <w:r>
        <w:rPr>
          <w:sz w:val="20"/>
        </w:rPr>
        <w:t xml:space="preserve">- </w:t>
      </w:r>
      <w:hyperlink w:history="0" r:id="rId22" w:tooltip="Постановление Правительства РБ от 25.12.2015 N 659 (ред. от 04.04.2017) &quot;О внесении изменений в некоторые нормативные правовые акты Правительства Республики Бурятия&quot; ------------ Недействующая редакция {КонсультантПлюс}">
        <w:r>
          <w:rPr>
            <w:sz w:val="20"/>
            <w:color w:val="0000ff"/>
          </w:rPr>
          <w:t xml:space="preserve">пункт 7</w:t>
        </w:r>
      </w:hyperlink>
      <w:r>
        <w:rPr>
          <w:sz w:val="20"/>
        </w:rPr>
        <w:t xml:space="preserve"> постановления Правительства Республики Бурятия от 25.12.2015 N 659 "О внесении изменений в некоторые нормативные правовые акты Правительства Республики Бурятия";</w:t>
      </w:r>
    </w:p>
    <w:p>
      <w:pPr>
        <w:pStyle w:val="0"/>
        <w:spacing w:before="200" w:line-rule="auto"/>
        <w:ind w:firstLine="540"/>
        <w:jc w:val="both"/>
      </w:pPr>
      <w:r>
        <w:rPr>
          <w:sz w:val="20"/>
        </w:rPr>
        <w:t xml:space="preserve">- </w:t>
      </w:r>
      <w:hyperlink w:history="0" r:id="rId23" w:tooltip="Постановление Правительства РБ от 27.04.2016 N 159 &quot;О внесении изменений в некоторые правовые акты Правительства Республики Бурятия и о признании утратившими силу некоторых правовых актов Правительства Республики Бурятия&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Бурятия от 27.04.2016 N 159 "О внесении изменений в некоторые правовые акты Правительства Республики Бурятия и о признании утратившими силу некоторых правовых актов Правительства Республики Бурятия".</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Республики Бурятия</w:t>
      </w:r>
    </w:p>
    <w:p>
      <w:pPr>
        <w:pStyle w:val="0"/>
        <w:jc w:val="right"/>
      </w:pPr>
      <w:r>
        <w:rPr>
          <w:sz w:val="20"/>
        </w:rPr>
        <w:t xml:space="preserve">П.НОСКОВ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15.05.2017 N 213</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НА ТЕРРИТОРИИ РЕСПУБЛИКИ БУРЯТИЯ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30.04.2021 </w:t>
            </w:r>
            <w:hyperlink w:history="0" r:id="rId24" w:tooltip="Постановление Правительства РБ от 30.04.2021 N 195 &quot;О внесении изменения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N 195</w:t>
              </w:r>
            </w:hyperlink>
            <w:r>
              <w:rPr>
                <w:sz w:val="20"/>
                <w:color w:val="392c69"/>
              </w:rPr>
              <w:t xml:space="preserve">,</w:t>
            </w:r>
          </w:p>
          <w:p>
            <w:pPr>
              <w:pStyle w:val="0"/>
              <w:jc w:val="center"/>
            </w:pPr>
            <w:r>
              <w:rPr>
                <w:sz w:val="20"/>
                <w:color w:val="392c69"/>
              </w:rPr>
              <w:t xml:space="preserve">от 09.02.2023 </w:t>
            </w:r>
            <w:hyperlink w:history="0" r:id="rId25"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цели, условия и процедуру предоставления субсидий из республиканского бюджета (далее - субсидии) социально ориентированным некоммерческим организациям, осуществляющим деятельность на территории Республики Бурятия.</w:t>
      </w:r>
    </w:p>
    <w:p>
      <w:pPr>
        <w:pStyle w:val="0"/>
        <w:spacing w:before="200" w:line-rule="auto"/>
        <w:ind w:firstLine="540"/>
        <w:jc w:val="both"/>
      </w:pPr>
      <w:r>
        <w:rPr>
          <w:sz w:val="20"/>
        </w:rPr>
        <w:t xml:space="preserve">2. Главным распорядителем бюджетных средств, осуществляющим предоставление субсидий, является Администрация Главы Республики Бурятия и Правительства Республики Бурятия (далее - Администрация).</w:t>
      </w:r>
    </w:p>
    <w:p>
      <w:pPr>
        <w:pStyle w:val="0"/>
        <w:spacing w:before="200" w:line-rule="auto"/>
        <w:ind w:firstLine="540"/>
        <w:jc w:val="both"/>
      </w:pPr>
      <w:r>
        <w:rPr>
          <w:sz w:val="20"/>
        </w:rPr>
        <w:t xml:space="preserve">3. Субсидии предоставляются за счет грантов Президента Российской Федерации на развитие гражданского общества, предоставляемых Фондом-оператором президентских грантов по развитию гражданского общества, а также за счет средств республиканского бюджета.</w:t>
      </w:r>
    </w:p>
    <w:bookmarkStart w:id="56" w:name="P56"/>
    <w:bookmarkEnd w:id="56"/>
    <w:p>
      <w:pPr>
        <w:pStyle w:val="0"/>
        <w:spacing w:before="200" w:line-rule="auto"/>
        <w:ind w:firstLine="540"/>
        <w:jc w:val="both"/>
      </w:pPr>
      <w:r>
        <w:rPr>
          <w:sz w:val="20"/>
        </w:rPr>
        <w:t xml:space="preserve">4. Субсидии предоставляются социально ориентированным некоммерческим организациям на следующие цели:</w:t>
      </w:r>
    </w:p>
    <w:bookmarkStart w:id="57" w:name="P57"/>
    <w:bookmarkEnd w:id="57"/>
    <w:p>
      <w:pPr>
        <w:pStyle w:val="0"/>
        <w:spacing w:before="200" w:line-rule="auto"/>
        <w:ind w:firstLine="540"/>
        <w:jc w:val="both"/>
      </w:pPr>
      <w:r>
        <w:rPr>
          <w:sz w:val="20"/>
        </w:rPr>
        <w:t xml:space="preserve">4.1. Финансовое обеспечение затрат в связи с реализацией социального проекта или программы.</w:t>
      </w:r>
    </w:p>
    <w:bookmarkStart w:id="58" w:name="P58"/>
    <w:bookmarkEnd w:id="58"/>
    <w:p>
      <w:pPr>
        <w:pStyle w:val="0"/>
        <w:spacing w:before="200" w:line-rule="auto"/>
        <w:ind w:firstLine="540"/>
        <w:jc w:val="both"/>
      </w:pPr>
      <w:r>
        <w:rPr>
          <w:sz w:val="20"/>
        </w:rPr>
        <w:t xml:space="preserve">4.2. Оказание ресурсной поддержки социально ориентированным некоммерческим организациям в Республике Бурятия.</w:t>
      </w:r>
    </w:p>
    <w:p>
      <w:pPr>
        <w:pStyle w:val="0"/>
        <w:spacing w:before="200" w:line-rule="auto"/>
        <w:ind w:firstLine="540"/>
        <w:jc w:val="both"/>
      </w:pPr>
      <w:r>
        <w:rPr>
          <w:sz w:val="20"/>
        </w:rPr>
        <w:t xml:space="preserve">Субсидии не предоставляются в целях финансового обеспечения оказания общественно полезных услуг, исполнения государственного социального заказа на оказание государственных услуг в социальной сфере, возмещения затрат, понесенных организациями до дня начала приема заявок на участие в Конкурсе.</w:t>
      </w:r>
    </w:p>
    <w:p>
      <w:pPr>
        <w:pStyle w:val="0"/>
        <w:jc w:val="both"/>
      </w:pPr>
      <w:r>
        <w:rPr>
          <w:sz w:val="20"/>
        </w:rPr>
        <w:t xml:space="preserve">(абзац введен </w:t>
      </w:r>
      <w:hyperlink w:history="0" r:id="rId26"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РБ от 09.02.2023 N 69)</w:t>
      </w:r>
    </w:p>
    <w:p>
      <w:pPr>
        <w:pStyle w:val="0"/>
        <w:spacing w:before="200" w:line-rule="auto"/>
        <w:ind w:firstLine="540"/>
        <w:jc w:val="both"/>
      </w:pPr>
      <w:r>
        <w:rPr>
          <w:sz w:val="20"/>
        </w:rPr>
        <w:t xml:space="preserve">5. Субсидии предоставляются по итогам организованного Администрацией конкурсного отбора заявок социально ориентированных некоммерческих организаций (далее - Конкурс) на информационной площадке Конкурса, указанной в объявлении о проведении Конкурса (</w:t>
      </w:r>
      <w:hyperlink w:history="0" w:anchor="P70" w:tooltip="8. Администрация издает приказ о проведении Конкурса и размещает объявление в информационно-коммуникационной сети Интернет на официальном сайте Администрации (https://egov-buryatia.ru/), на информационной площадке Конкурса (https://бурятия.гранты.рф) в течение 5 календарных дней со дня подписания приказа и направляет сведения для размещения на Едином портале в течение 5 рабочих дней со дня подписания приказа.">
        <w:r>
          <w:rPr>
            <w:sz w:val="20"/>
            <w:color w:val="0000ff"/>
          </w:rPr>
          <w:t xml:space="preserve">пункт 8</w:t>
        </w:r>
      </w:hyperlink>
      <w:r>
        <w:rPr>
          <w:sz w:val="20"/>
        </w:rPr>
        <w:t xml:space="preserve"> настоящего Порядка).</w:t>
      </w:r>
    </w:p>
    <w:p>
      <w:pPr>
        <w:pStyle w:val="0"/>
        <w:jc w:val="both"/>
      </w:pPr>
      <w:r>
        <w:rPr>
          <w:sz w:val="20"/>
        </w:rPr>
        <w:t xml:space="preserve">(в ред. </w:t>
      </w:r>
      <w:hyperlink w:history="0" r:id="rId27"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республиканском бюджете (закона (решения) о внесении изменений в закон (решение) о республиканском бюджете).</w:t>
      </w:r>
    </w:p>
    <w:p>
      <w:pPr>
        <w:pStyle w:val="0"/>
        <w:jc w:val="both"/>
      </w:pPr>
      <w:r>
        <w:rPr>
          <w:sz w:val="20"/>
        </w:rPr>
        <w:t xml:space="preserve">(п. 6 в ред. </w:t>
      </w:r>
      <w:hyperlink w:history="0" r:id="rId28"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p>
      <w:pPr>
        <w:pStyle w:val="2"/>
        <w:outlineLvl w:val="1"/>
        <w:jc w:val="center"/>
      </w:pPr>
      <w:r>
        <w:rPr>
          <w:sz w:val="20"/>
        </w:rPr>
        <w:t xml:space="preserve">II. Порядок проведения отбора получателей субсидий</w:t>
      </w:r>
    </w:p>
    <w:p>
      <w:pPr>
        <w:pStyle w:val="0"/>
        <w:jc w:val="center"/>
      </w:pPr>
      <w:r>
        <w:rPr>
          <w:sz w:val="20"/>
        </w:rPr>
        <w:t xml:space="preserve">(в ред. </w:t>
      </w:r>
      <w:hyperlink w:history="0" r:id="rId29"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p>
      <w:pPr>
        <w:pStyle w:val="0"/>
        <w:ind w:firstLine="540"/>
        <w:jc w:val="both"/>
      </w:pPr>
      <w:r>
        <w:rPr>
          <w:sz w:val="20"/>
        </w:rPr>
        <w:t xml:space="preserve">7. Отбор социально ориентированных некоммерческих организаций - получателей субсидии осуществляется по результатам проведения Конкурса исходя из наилучших условий достижения результатов предоставления субсидии.</w:t>
      </w:r>
    </w:p>
    <w:bookmarkStart w:id="70" w:name="P70"/>
    <w:bookmarkEnd w:id="70"/>
    <w:p>
      <w:pPr>
        <w:pStyle w:val="0"/>
        <w:spacing w:before="200" w:line-rule="auto"/>
        <w:ind w:firstLine="540"/>
        <w:jc w:val="both"/>
      </w:pPr>
      <w:r>
        <w:rPr>
          <w:sz w:val="20"/>
        </w:rPr>
        <w:t xml:space="preserve">8. Администрация издает приказ о проведении Конкурса и размещает объявление в информационно-коммуникационной сети Интернет на официальном сайте Администрации (</w:t>
      </w:r>
      <w:r>
        <w:rPr>
          <w:sz w:val="20"/>
        </w:rPr>
        <w:t xml:space="preserve">https://egov-buryatia.ru/</w:t>
      </w:r>
      <w:r>
        <w:rPr>
          <w:sz w:val="20"/>
        </w:rPr>
        <w:t xml:space="preserve">), на информационной площадке Конкурса (https://бурятия.гранты.рф) в течение 5 календарных дней со дня подписания приказа и направляет сведения для размещения на Едином портале в течение 5 рабочих дней со дня подписания приказа.</w:t>
      </w:r>
    </w:p>
    <w:p>
      <w:pPr>
        <w:pStyle w:val="0"/>
        <w:jc w:val="both"/>
      </w:pPr>
      <w:r>
        <w:rPr>
          <w:sz w:val="20"/>
        </w:rPr>
        <w:t xml:space="preserve">(в ред. </w:t>
      </w:r>
      <w:hyperlink w:history="0" r:id="rId30"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В объявлении о проведении Конкурса указывается следующая информация:</w:t>
      </w:r>
    </w:p>
    <w:p>
      <w:pPr>
        <w:pStyle w:val="0"/>
        <w:spacing w:before="200" w:line-rule="auto"/>
        <w:ind w:firstLine="540"/>
        <w:jc w:val="both"/>
      </w:pPr>
      <w:r>
        <w:rPr>
          <w:sz w:val="20"/>
        </w:rPr>
        <w:t xml:space="preserve">- срок проведения Конкурса, а также дата и время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3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наименование, место нахождения, почтовый адрес, адрес электронной почты Администрации;</w:t>
      </w:r>
    </w:p>
    <w:p>
      <w:pPr>
        <w:pStyle w:val="0"/>
        <w:spacing w:before="200" w:line-rule="auto"/>
        <w:ind w:firstLine="540"/>
        <w:jc w:val="both"/>
      </w:pPr>
      <w:r>
        <w:rPr>
          <w:sz w:val="20"/>
        </w:rPr>
        <w:t xml:space="preserve">- результаты предоставления субсидии в соответствии с </w:t>
      </w:r>
      <w:hyperlink w:history="0" w:anchor="P127" w:tooltip="15) информацию о команде проекта;">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 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участниками Конкурса и требования, предъявляемые к форме и содержанию заявок, подаваемых участниками Конкурса, которые включают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jc w:val="both"/>
      </w:pPr>
      <w:r>
        <w:rPr>
          <w:sz w:val="20"/>
        </w:rPr>
        <w:t xml:space="preserve">(в ред. </w:t>
      </w:r>
      <w:hyperlink w:history="0" r:id="rId32"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порядок отзыва заявок участников Конкурса, порядок возврата заявок участников Конкурса, определяющий в том числе основания для возврата заявок, порядок внесения изменений в заявки участников Конкурса;</w:t>
      </w:r>
    </w:p>
    <w:p>
      <w:pPr>
        <w:pStyle w:val="0"/>
        <w:jc w:val="both"/>
      </w:pPr>
      <w:r>
        <w:rPr>
          <w:sz w:val="20"/>
        </w:rPr>
        <w:t xml:space="preserve">(абзац введен </w:t>
      </w:r>
      <w:hyperlink w:history="0" r:id="rId33"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РБ от 09.02.2023 N 69)</w:t>
      </w:r>
    </w:p>
    <w:p>
      <w:pPr>
        <w:pStyle w:val="0"/>
        <w:spacing w:before="200" w:line-rule="auto"/>
        <w:ind w:firstLine="540"/>
        <w:jc w:val="both"/>
      </w:pPr>
      <w:r>
        <w:rPr>
          <w:sz w:val="20"/>
        </w:rPr>
        <w:t xml:space="preserve">- правила рассмотрения и оценки заявок участников Конкурса;</w:t>
      </w:r>
    </w:p>
    <w:p>
      <w:pPr>
        <w:pStyle w:val="0"/>
        <w:spacing w:before="200" w:line-rule="auto"/>
        <w:ind w:firstLine="540"/>
        <w:jc w:val="both"/>
      </w:pPr>
      <w:r>
        <w:rPr>
          <w:sz w:val="20"/>
        </w:rPr>
        <w:t xml:space="preserve">-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дата размещения результатов Конкурса на официальном портале Администрации, информационной площадке Конкурса, Едином портале, которая не может быть позднее 5-го календарного дня с даты подписания протокола, указанного в </w:t>
      </w:r>
      <w:hyperlink w:history="0" w:anchor="P224" w:tooltip="34. Субсидии предоставляются организациям, получившим в соответствии с рейтингом наибольшее количество баллов согласно пункту 17 настоящего Порядка, на цели, предусмотренные пунктами 4.1 и 4.2 настоящего Порядка.">
        <w:r>
          <w:rPr>
            <w:sz w:val="20"/>
            <w:color w:val="0000ff"/>
          </w:rPr>
          <w:t xml:space="preserve">пункте 34</w:t>
        </w:r>
      </w:hyperlink>
      <w:r>
        <w:rPr>
          <w:sz w:val="20"/>
        </w:rPr>
        <w:t xml:space="preserve"> настоящего Порядка;</w:t>
      </w:r>
    </w:p>
    <w:p>
      <w:pPr>
        <w:pStyle w:val="0"/>
        <w:jc w:val="both"/>
      </w:pPr>
      <w:r>
        <w:rPr>
          <w:sz w:val="20"/>
        </w:rPr>
        <w:t xml:space="preserve">(в ред. </w:t>
      </w:r>
      <w:hyperlink w:history="0" r:id="rId34"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абзац исключен. - </w:t>
      </w:r>
      <w:hyperlink w:history="0" r:id="rId35"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w:t>
        </w:r>
      </w:hyperlink>
      <w:r>
        <w:rPr>
          <w:sz w:val="20"/>
        </w:rPr>
        <w:t xml:space="preserve"> Правительства РБ от 09.02.2023 N 69.</w:t>
      </w:r>
    </w:p>
    <w:bookmarkStart w:id="90" w:name="P90"/>
    <w:bookmarkEnd w:id="90"/>
    <w:p>
      <w:pPr>
        <w:pStyle w:val="0"/>
        <w:spacing w:before="200" w:line-rule="auto"/>
        <w:ind w:firstLine="540"/>
        <w:jc w:val="both"/>
      </w:pPr>
      <w:r>
        <w:rPr>
          <w:sz w:val="20"/>
        </w:rPr>
        <w:t xml:space="preserve">9. Социально ориентированная некоммерческая организация должна отвечать следующим требованиям:</w:t>
      </w:r>
    </w:p>
    <w:bookmarkStart w:id="91" w:name="P91"/>
    <w:bookmarkEnd w:id="91"/>
    <w:p>
      <w:pPr>
        <w:pStyle w:val="0"/>
        <w:spacing w:before="200" w:line-rule="auto"/>
        <w:ind w:firstLine="540"/>
        <w:jc w:val="both"/>
      </w:pPr>
      <w:r>
        <w:rPr>
          <w:sz w:val="20"/>
        </w:rPr>
        <w:t xml:space="preserve">1) осуществляет хотя бы один из видов деятельности, предусмотренных </w:t>
      </w:r>
      <w:hyperlink w:history="0" r:id="rId36"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37" w:tooltip="Закон Республики Бурятия от 07.03.2013 N 3171-IV (ред. от 11.03.2019) &quot;О государственной поддержке социально ориентированных некоммерческих организаций в Республике Бурятия&quot; (принят Народным Хуралом РБ 27.02.2013) {КонсультантПлюс}">
        <w:r>
          <w:rPr>
            <w:sz w:val="20"/>
            <w:color w:val="0000ff"/>
          </w:rPr>
          <w:t xml:space="preserve">Законом</w:t>
        </w:r>
      </w:hyperlink>
      <w:r>
        <w:rPr>
          <w:sz w:val="20"/>
        </w:rPr>
        <w:t xml:space="preserve"> Республики Бурятия от 07.03.2013 N 3171-IV "О государственной поддержке социально ориентированных некоммерческих организаций в Республике Бурятия";</w:t>
      </w:r>
    </w:p>
    <w:p>
      <w:pPr>
        <w:pStyle w:val="0"/>
        <w:spacing w:before="200" w:line-rule="auto"/>
        <w:ind w:firstLine="540"/>
        <w:jc w:val="both"/>
      </w:pPr>
      <w:r>
        <w:rPr>
          <w:sz w:val="20"/>
        </w:rPr>
        <w:t xml:space="preserve">2) создано в организационно-правовой форме общественной организации (за исключением политических партий, государственных (муниципальных) учреждений),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jc w:val="both"/>
      </w:pPr>
      <w:r>
        <w:rPr>
          <w:sz w:val="20"/>
        </w:rPr>
        <w:t xml:space="preserve">(в ред. </w:t>
      </w:r>
      <w:hyperlink w:history="0" r:id="rId38"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 зарегистрирована в установленном законодательством Российской Федерации порядке и осуществляет в соответствии с учредительными документами деятельность на территории Республики Бурятия не менее одного года на дату объявления Конкурса;</w:t>
      </w:r>
    </w:p>
    <w:p>
      <w:pPr>
        <w:pStyle w:val="0"/>
        <w:jc w:val="both"/>
      </w:pPr>
      <w:r>
        <w:rPr>
          <w:sz w:val="20"/>
        </w:rPr>
        <w:t xml:space="preserve">(пп. 3 в ред. </w:t>
      </w:r>
      <w:hyperlink w:history="0" r:id="rId39"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4) не имеет учредителя, являющегося государственным органом, органом местного самоуправления или публично-правовым образованием;</w:t>
      </w:r>
    </w:p>
    <w:bookmarkStart w:id="97" w:name="P97"/>
    <w:bookmarkEnd w:id="97"/>
    <w:p>
      <w:pPr>
        <w:pStyle w:val="0"/>
        <w:spacing w:before="200" w:line-rule="auto"/>
        <w:ind w:firstLine="540"/>
        <w:jc w:val="both"/>
      </w:pPr>
      <w:r>
        <w:rPr>
          <w:sz w:val="20"/>
        </w:rPr>
        <w:t xml:space="preserve">5) на 1-е число месяца, предшествующего месяцу заключения соглашения:</w:t>
      </w:r>
    </w:p>
    <w:p>
      <w:pPr>
        <w:pStyle w:val="0"/>
        <w:spacing w:before="200" w:line-rule="auto"/>
        <w:ind w:firstLine="540"/>
        <w:jc w:val="both"/>
      </w:pPr>
      <w:r>
        <w:rPr>
          <w:sz w:val="20"/>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должна отсутствовать просроченная задолженность по возврату в бюджет Республики Бурятия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Бурятия;</w:t>
      </w:r>
    </w:p>
    <w:p>
      <w:pPr>
        <w:pStyle w:val="0"/>
        <w:jc w:val="both"/>
      </w:pPr>
      <w:r>
        <w:rPr>
          <w:sz w:val="20"/>
        </w:rPr>
        <w:t xml:space="preserve">(в ред. </w:t>
      </w:r>
      <w:hyperlink w:history="0" r:id="rId40"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не должна находиться в процессе реорганизации (за исключением реорганизации в форме присоединения к организации, являющейся участником Конкурса,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2"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не должна получать средства из республиканского бюджета в соответствии с иными нормативными правовыми актами на цели, указанные в </w:t>
      </w:r>
      <w:hyperlink w:history="0" w:anchor="P56" w:tooltip="4. Субсидии предоставляются социально ориентированным некоммерческим организациям на следующие цели:">
        <w:r>
          <w:rPr>
            <w:sz w:val="20"/>
            <w:color w:val="0000ff"/>
          </w:rPr>
          <w:t xml:space="preserve">пункте 4</w:t>
        </w:r>
      </w:hyperlink>
      <w:r>
        <w:rPr>
          <w:sz w:val="20"/>
        </w:rPr>
        <w:t xml:space="preserve"> настоящего Порядка;</w:t>
      </w:r>
    </w:p>
    <w:p>
      <w:pPr>
        <w:pStyle w:val="0"/>
        <w:jc w:val="both"/>
      </w:pPr>
      <w:r>
        <w:rPr>
          <w:sz w:val="20"/>
        </w:rPr>
        <w:t xml:space="preserve">(в ред. </w:t>
      </w:r>
      <w:hyperlink w:history="0" r:id="rId43"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отсутствие у организации фактов нецелевого использования субсидий, предоставленных Администрацией, нарушений условий соглашений о предоставлении таких субсидий в течение последних трех лет до дня начала приема заявок на участие в Конкурсе.</w:t>
      </w:r>
    </w:p>
    <w:p>
      <w:pPr>
        <w:pStyle w:val="0"/>
        <w:jc w:val="both"/>
      </w:pPr>
      <w:r>
        <w:rPr>
          <w:sz w:val="20"/>
        </w:rPr>
        <w:t xml:space="preserve">(в ред. </w:t>
      </w:r>
      <w:hyperlink w:history="0" r:id="rId44"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В состав заявки на участие в Конкурсе включается только одна программа или один социальный проект социально ориентированной некоммерческой организации.</w:t>
      </w:r>
    </w:p>
    <w:p>
      <w:pPr>
        <w:pStyle w:val="0"/>
        <w:spacing w:before="200" w:line-rule="auto"/>
        <w:ind w:firstLine="540"/>
        <w:jc w:val="both"/>
      </w:pPr>
      <w:r>
        <w:rPr>
          <w:sz w:val="20"/>
        </w:rPr>
        <w:t xml:space="preserve">10. Для участия в Конкурсе социально ориентированной некоммерческой организации необходимо зарегистрироваться на информационной площадке Конкурса, указанной в объявлении о проведении Конкурса, и заполнить соответствующие поля электронной формы и приложить необходимые документы, которые должны содержать следующие сведения:</w:t>
      </w:r>
    </w:p>
    <w:p>
      <w:pPr>
        <w:pStyle w:val="0"/>
        <w:jc w:val="both"/>
      </w:pPr>
      <w:r>
        <w:rPr>
          <w:sz w:val="20"/>
        </w:rPr>
        <w:t xml:space="preserve">(в ред. </w:t>
      </w:r>
      <w:hyperlink w:history="0" r:id="rId45"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1)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социального проекта или программы (не менее 500 и не более 3000 символов);</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сроки реализации социального проекта или программы (сроки использования субсидии на реализацию социального проекта или программы не должны превышать 24 месяца);</w:t>
      </w:r>
    </w:p>
    <w:p>
      <w:pPr>
        <w:pStyle w:val="0"/>
        <w:spacing w:before="200" w:line-rule="auto"/>
        <w:ind w:firstLine="540"/>
        <w:jc w:val="both"/>
      </w:pPr>
      <w:r>
        <w:rPr>
          <w:sz w:val="20"/>
        </w:rPr>
        <w:t xml:space="preserve">6) актуальность и социальную значимость проекта (не менее 500 и не более 3000 символов);</w:t>
      </w:r>
    </w:p>
    <w:p>
      <w:pPr>
        <w:pStyle w:val="0"/>
        <w:spacing w:before="200" w:line-rule="auto"/>
        <w:ind w:firstLine="540"/>
        <w:jc w:val="both"/>
      </w:pPr>
      <w:r>
        <w:rPr>
          <w:sz w:val="20"/>
        </w:rPr>
        <w:t xml:space="preserve">7) целевые группы проекта (один или несколько вариантов);</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p>
      <w:pPr>
        <w:pStyle w:val="0"/>
        <w:spacing w:before="200" w:line-rule="auto"/>
        <w:ind w:firstLine="540"/>
        <w:jc w:val="both"/>
      </w:pPr>
      <w:r>
        <w:rPr>
          <w:sz w:val="20"/>
        </w:rPr>
        <w:t xml:space="preserve">10) общую сумму расходов на реализацию проекта;</w:t>
      </w:r>
    </w:p>
    <w:p>
      <w:pPr>
        <w:pStyle w:val="0"/>
        <w:spacing w:before="200" w:line-rule="auto"/>
        <w:ind w:firstLine="540"/>
        <w:jc w:val="both"/>
      </w:pPr>
      <w:r>
        <w:rPr>
          <w:sz w:val="20"/>
        </w:rPr>
        <w:t xml:space="preserve">11) запрашиваемый размер субсидии;</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расходы на реализацию социального проекта или программы (бюджет);</w:t>
      </w:r>
    </w:p>
    <w:p>
      <w:pPr>
        <w:pStyle w:val="0"/>
        <w:jc w:val="both"/>
      </w:pPr>
      <w:r>
        <w:rPr>
          <w:sz w:val="20"/>
        </w:rPr>
        <w:t xml:space="preserve">(пп. 13 в ред. </w:t>
      </w:r>
      <w:hyperlink w:history="0" r:id="rId46"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14) информацию о руководителе проекта;</w:t>
      </w:r>
    </w:p>
    <w:bookmarkStart w:id="127" w:name="P127"/>
    <w:bookmarkEnd w:id="127"/>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об организации, включая: полное и сокращенное (при наличии) наименование, основной государственный регистрационный номер и (или) идентификационный номер налогоплательщика, место нахождения организации; основные виды деятельности организации; контактный телефон организации;</w:t>
      </w:r>
    </w:p>
    <w:p>
      <w:pPr>
        <w:pStyle w:val="0"/>
        <w:jc w:val="both"/>
      </w:pPr>
      <w:r>
        <w:rPr>
          <w:sz w:val="20"/>
        </w:rPr>
        <w:t xml:space="preserve">(в ред. </w:t>
      </w:r>
      <w:hyperlink w:history="0" r:id="rId47"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адрес электронной почты для направления организации юридически значимых сообщений;</w:t>
      </w:r>
    </w:p>
    <w:bookmarkStart w:id="131" w:name="P131"/>
    <w:bookmarkEnd w:id="131"/>
    <w:p>
      <w:pPr>
        <w:pStyle w:val="0"/>
        <w:spacing w:before="200" w:line-rule="auto"/>
        <w:ind w:firstLine="540"/>
        <w:jc w:val="both"/>
      </w:pPr>
      <w:r>
        <w:rPr>
          <w:sz w:val="20"/>
        </w:rPr>
        <w:t xml:space="preserve">17) сроков реализации социального проекта или программы (сроки использования субсидии на реализацию социального проекта или программы не должны превышать 24 месяца);</w:t>
      </w:r>
    </w:p>
    <w:p>
      <w:pPr>
        <w:pStyle w:val="0"/>
        <w:spacing w:before="200" w:line-rule="auto"/>
        <w:ind w:firstLine="540"/>
        <w:jc w:val="both"/>
      </w:pPr>
      <w:r>
        <w:rPr>
          <w:sz w:val="20"/>
        </w:rPr>
        <w:t xml:space="preserve">18) собственный вклад организации и дополнительные ресурсы, привлекаемые на реализацию социального проекта или программы (денежные средства, имущество, имущественные права, а также безвозмездно полученные социально ориентированной некоммерческой организацией товары, работы и услуги, труд добровольцев по их стоимостной оценке);</w:t>
      </w:r>
    </w:p>
    <w:p>
      <w:pPr>
        <w:pStyle w:val="0"/>
        <w:jc w:val="both"/>
      </w:pPr>
      <w:r>
        <w:rPr>
          <w:sz w:val="20"/>
        </w:rPr>
        <w:t xml:space="preserve">(пп. 18 в ред. </w:t>
      </w:r>
      <w:hyperlink w:history="0" r:id="rId48"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19) опыт организации по успешной реализации программ, проектов, соответствующему направлению деятельности, соответствие опыта и компетенций команды (не менее 500 и не более 3000 символов);</w:t>
      </w:r>
    </w:p>
    <w:p>
      <w:pPr>
        <w:pStyle w:val="0"/>
        <w:spacing w:before="200" w:line-rule="auto"/>
        <w:ind w:firstLine="540"/>
        <w:jc w:val="both"/>
      </w:pPr>
      <w:r>
        <w:rPr>
          <w:sz w:val="20"/>
        </w:rPr>
        <w:t xml:space="preserve">20) информационную открытость организации (сайт, страницы в социальных сетях).</w:t>
      </w:r>
    </w:p>
    <w:p>
      <w:pPr>
        <w:pStyle w:val="0"/>
        <w:jc w:val="both"/>
      </w:pPr>
      <w:r>
        <w:rPr>
          <w:sz w:val="20"/>
        </w:rPr>
        <w:t xml:space="preserve">(в ред. </w:t>
      </w:r>
      <w:hyperlink w:history="0" r:id="rId49"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В состав заявки также включаются следующие документы:</w:t>
      </w:r>
    </w:p>
    <w:p>
      <w:pPr>
        <w:pStyle w:val="0"/>
        <w:spacing w:before="200" w:line-rule="auto"/>
        <w:ind w:firstLine="540"/>
        <w:jc w:val="both"/>
      </w:pPr>
      <w:r>
        <w:rPr>
          <w:sz w:val="20"/>
        </w:rPr>
        <w:t xml:space="preserve">1)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подтверждающая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10.1. Организация вправе по собственной инициативе включить в состав заявки на участие в Конкурсе:</w:t>
      </w:r>
    </w:p>
    <w:p>
      <w:pPr>
        <w:pStyle w:val="0"/>
        <w:spacing w:before="200" w:line-rule="auto"/>
        <w:ind w:firstLine="540"/>
        <w:jc w:val="both"/>
      </w:pPr>
      <w:r>
        <w:rPr>
          <w:sz w:val="20"/>
        </w:rPr>
        <w:t xml:space="preserve">- копии писем органов государственной власти, органов местного самоуправления, коммерческих и некоммерческих организаций, а также граждан и их объединений, содержащих оценку (отзывы, рекомендации) деятельности организации;</w:t>
      </w:r>
    </w:p>
    <w:p>
      <w:pPr>
        <w:pStyle w:val="0"/>
        <w:spacing w:before="200" w:line-rule="auto"/>
        <w:ind w:firstLine="540"/>
        <w:jc w:val="both"/>
      </w:pPr>
      <w:r>
        <w:rPr>
          <w:sz w:val="20"/>
        </w:rPr>
        <w:t xml:space="preserve">- печатные материалы, документы, содержащие, подтверждающие и (или) поясняющие информацию об организации и (или) мероприятиях (деятельности), для осуществления которых запрашивается субсидия.</w:t>
      </w:r>
    </w:p>
    <w:p>
      <w:pPr>
        <w:pStyle w:val="0"/>
        <w:jc w:val="both"/>
      </w:pPr>
      <w:r>
        <w:rPr>
          <w:sz w:val="20"/>
        </w:rPr>
        <w:t xml:space="preserve">(п. 10.1 введен </w:t>
      </w:r>
      <w:hyperlink w:history="0" r:id="rId50"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РБ от 09.02.2023 N 69)</w:t>
      </w:r>
    </w:p>
    <w:p>
      <w:pPr>
        <w:pStyle w:val="0"/>
        <w:spacing w:before="200" w:line-rule="auto"/>
        <w:ind w:firstLine="540"/>
        <w:jc w:val="both"/>
      </w:pPr>
      <w:r>
        <w:rPr>
          <w:sz w:val="20"/>
        </w:rPr>
        <w:t xml:space="preserve">11. Одна социально ориентированная некоммерческая организация может подать только одну заявку. В случае подачи одной социально ориентированной некоммерческой организацией двух и более заявок для участия в Конкурсе допускается заявка, которая была подана ранее остальных.</w:t>
      </w:r>
    </w:p>
    <w:p>
      <w:pPr>
        <w:pStyle w:val="0"/>
        <w:spacing w:before="200" w:line-rule="auto"/>
        <w:ind w:firstLine="540"/>
        <w:jc w:val="both"/>
      </w:pPr>
      <w:r>
        <w:rPr>
          <w:sz w:val="20"/>
        </w:rPr>
        <w:t xml:space="preserve">12. Администрация помимо документов, представленных заявителем, самостоятельно запрашивает в налоговом органе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Проверка сведений по выписке из Единого государственного реестра юридических лиц проводится на информационной площадке Конкурса.</w:t>
      </w:r>
    </w:p>
    <w:p>
      <w:pPr>
        <w:pStyle w:val="0"/>
        <w:jc w:val="both"/>
      </w:pPr>
      <w:r>
        <w:rPr>
          <w:sz w:val="20"/>
        </w:rPr>
        <w:t xml:space="preserve">(п. 12 в ред. </w:t>
      </w:r>
      <w:hyperlink w:history="0" r:id="rId5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13. Администрирование Конкурса (устное и письменное консультирование по вопросам подготовки заявок, размещение информации на информационной площадке Конкурса, регистрация заявок, предварительное рассмотрение заявок на соответствие требованиям Конкурса, направление заявок на доработку организациям, подготовка информации о поступивших заявках, направление запросов, иное информационное и организационное сопровождение) проводится уполномоченными сотрудниками Администрации.</w:t>
      </w:r>
    </w:p>
    <w:p>
      <w:pPr>
        <w:pStyle w:val="0"/>
        <w:spacing w:before="200" w:line-rule="auto"/>
        <w:ind w:firstLine="540"/>
        <w:jc w:val="both"/>
      </w:pPr>
      <w:r>
        <w:rPr>
          <w:sz w:val="20"/>
        </w:rPr>
        <w:t xml:space="preserve">Организация вправе самостоятельно внести изменения в заявку до окончания срока приема заявок на участие в Конкурсе.</w:t>
      </w:r>
    </w:p>
    <w:p>
      <w:pPr>
        <w:pStyle w:val="0"/>
        <w:jc w:val="both"/>
      </w:pPr>
      <w:r>
        <w:rPr>
          <w:sz w:val="20"/>
        </w:rPr>
        <w:t xml:space="preserve">(п. 13 в ред. </w:t>
      </w:r>
      <w:hyperlink w:history="0" r:id="rId52"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14. В срок не более 15 календарных дней со дня окончания срока приема заявок на участие в Конкурсе Администрация размещает на информационной площадке Конкурса информацию обо всех поступивших заявках и направляет информацию конкурсной комиссии, указанной в </w:t>
      </w:r>
      <w:hyperlink w:history="0" w:anchor="P164" w:tooltip="16. Состав конкурсной комиссии утверждается правовым актом Администрации. Лица, замещающие государственные и муниципальные должности, должности государственной и муниципальной службы, не могут составлять более одной трети от общего числа членов комиссии.">
        <w:r>
          <w:rPr>
            <w:sz w:val="20"/>
            <w:color w:val="0000ff"/>
          </w:rPr>
          <w:t xml:space="preserve">пункте 16</w:t>
        </w:r>
      </w:hyperlink>
      <w:r>
        <w:rPr>
          <w:sz w:val="20"/>
        </w:rPr>
        <w:t xml:space="preserve"> настоящего Порядка, для рассмотрения и оценки.</w:t>
      </w:r>
    </w:p>
    <w:p>
      <w:pPr>
        <w:pStyle w:val="0"/>
        <w:jc w:val="both"/>
      </w:pPr>
      <w:r>
        <w:rPr>
          <w:sz w:val="20"/>
        </w:rPr>
        <w:t xml:space="preserve">(в ред. </w:t>
      </w:r>
      <w:hyperlink w:history="0" r:id="rId53"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Информация должна содержать:</w:t>
      </w:r>
    </w:p>
    <w:p>
      <w:pPr>
        <w:pStyle w:val="0"/>
        <w:spacing w:before="200" w:line-rule="auto"/>
        <w:ind w:firstLine="540"/>
        <w:jc w:val="both"/>
      </w:pPr>
      <w:r>
        <w:rPr>
          <w:sz w:val="20"/>
        </w:rPr>
        <w:t xml:space="preserve">- наименование организации;</w:t>
      </w:r>
    </w:p>
    <w:p>
      <w:pPr>
        <w:pStyle w:val="0"/>
        <w:spacing w:before="200" w:line-rule="auto"/>
        <w:ind w:firstLine="540"/>
        <w:jc w:val="both"/>
      </w:pPr>
      <w:r>
        <w:rPr>
          <w:sz w:val="20"/>
        </w:rPr>
        <w:t xml:space="preserve">- ОГРН и/или ИНН;</w:t>
      </w:r>
    </w:p>
    <w:p>
      <w:pPr>
        <w:pStyle w:val="0"/>
        <w:spacing w:before="200" w:line-rule="auto"/>
        <w:ind w:firstLine="540"/>
        <w:jc w:val="both"/>
      </w:pPr>
      <w:r>
        <w:rPr>
          <w:sz w:val="20"/>
        </w:rPr>
        <w:t xml:space="preserve">- название проекта;</w:t>
      </w:r>
    </w:p>
    <w:p>
      <w:pPr>
        <w:pStyle w:val="0"/>
        <w:spacing w:before="200" w:line-rule="auto"/>
        <w:ind w:firstLine="540"/>
        <w:jc w:val="both"/>
      </w:pPr>
      <w:r>
        <w:rPr>
          <w:sz w:val="20"/>
        </w:rPr>
        <w:t xml:space="preserve">- краткое описание проекта;</w:t>
      </w:r>
    </w:p>
    <w:p>
      <w:pPr>
        <w:pStyle w:val="0"/>
        <w:spacing w:before="200" w:line-rule="auto"/>
        <w:ind w:firstLine="540"/>
        <w:jc w:val="both"/>
      </w:pPr>
      <w:r>
        <w:rPr>
          <w:sz w:val="20"/>
        </w:rPr>
        <w:t xml:space="preserve">- размер запрашиваемой поддержки.</w:t>
      </w:r>
    </w:p>
    <w:p>
      <w:pPr>
        <w:pStyle w:val="0"/>
        <w:spacing w:before="200" w:line-rule="auto"/>
        <w:ind w:firstLine="540"/>
        <w:jc w:val="both"/>
      </w:pPr>
      <w:r>
        <w:rPr>
          <w:sz w:val="20"/>
        </w:rPr>
        <w:t xml:space="preserve">15. Результатами предоставления субсидии являются: количественные и качественные характеристики - показатели, предусмотренные описанием социального проекта или программы (количество благополучателей проекта (программы) и количество добровольцев, участвовавших в реализации проекта (программы), социальный эффект, полученный благодаря осуществлению проекта (программы) и изменения, которые произошли в отношении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jc w:val="both"/>
      </w:pPr>
      <w:r>
        <w:rPr>
          <w:sz w:val="20"/>
        </w:rPr>
        <w:t xml:space="preserve">(п. 15 в ред. </w:t>
      </w:r>
      <w:hyperlink w:history="0" r:id="rId54"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p>
      <w:pPr>
        <w:pStyle w:val="2"/>
        <w:outlineLvl w:val="1"/>
        <w:jc w:val="center"/>
      </w:pPr>
      <w:r>
        <w:rPr>
          <w:sz w:val="20"/>
        </w:rPr>
        <w:t xml:space="preserve">III. Порядок формирования конкурсной комиссии</w:t>
      </w:r>
    </w:p>
    <w:p>
      <w:pPr>
        <w:pStyle w:val="0"/>
        <w:jc w:val="center"/>
      </w:pPr>
      <w:r>
        <w:rPr>
          <w:sz w:val="20"/>
        </w:rPr>
        <w:t xml:space="preserve">(в ред. </w:t>
      </w:r>
      <w:hyperlink w:history="0" r:id="rId55"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bookmarkStart w:id="164" w:name="P164"/>
    <w:bookmarkEnd w:id="164"/>
    <w:p>
      <w:pPr>
        <w:pStyle w:val="0"/>
        <w:ind w:firstLine="540"/>
        <w:jc w:val="both"/>
      </w:pPr>
      <w:r>
        <w:rPr>
          <w:sz w:val="20"/>
        </w:rPr>
        <w:t xml:space="preserve">16. Состав конкурсной комиссии утверждается правовым актом Администрации. Лица, замещающие государственные и муниципальные должности, должности государственной и муниципальной службы, не могут составлять более одной трети от общего числа членов комиссии.</w:t>
      </w:r>
    </w:p>
    <w:p>
      <w:pPr>
        <w:pStyle w:val="0"/>
        <w:spacing w:before="200" w:line-rule="auto"/>
        <w:ind w:firstLine="540"/>
        <w:jc w:val="both"/>
      </w:pPr>
      <w:r>
        <w:rPr>
          <w:sz w:val="20"/>
        </w:rPr>
        <w:t xml:space="preserve">Члены конкурсной комиссии обязаны сообщить Администрации в письменной форме о наличии или о возникновении личной заинтересованности при рассмотрении и оценке соответствующих проектов.</w:t>
      </w:r>
    </w:p>
    <w:p>
      <w:pPr>
        <w:pStyle w:val="0"/>
        <w:spacing w:before="200" w:line-rule="auto"/>
        <w:ind w:firstLine="540"/>
        <w:jc w:val="both"/>
      </w:pPr>
      <w:r>
        <w:rPr>
          <w:sz w:val="20"/>
        </w:rPr>
        <w:t xml:space="preserve">17. Конкурсная комиссия в своей деятельности руководствуется настоящим Порядком и утверждает:</w:t>
      </w:r>
    </w:p>
    <w:p>
      <w:pPr>
        <w:pStyle w:val="0"/>
        <w:spacing w:before="200" w:line-rule="auto"/>
        <w:ind w:firstLine="540"/>
        <w:jc w:val="both"/>
      </w:pPr>
      <w:r>
        <w:rPr>
          <w:sz w:val="20"/>
        </w:rPr>
        <w:t xml:space="preserve">1) состав экспертов;</w:t>
      </w:r>
    </w:p>
    <w:p>
      <w:pPr>
        <w:pStyle w:val="0"/>
        <w:spacing w:before="200" w:line-rule="auto"/>
        <w:ind w:firstLine="540"/>
        <w:jc w:val="both"/>
      </w:pPr>
      <w:r>
        <w:rPr>
          <w:sz w:val="20"/>
        </w:rPr>
        <w:t xml:space="preserve">2) распределение проектов по экспертам;</w:t>
      </w:r>
    </w:p>
    <w:p>
      <w:pPr>
        <w:pStyle w:val="0"/>
        <w:spacing w:before="200" w:line-rule="auto"/>
        <w:ind w:firstLine="540"/>
        <w:jc w:val="both"/>
      </w:pPr>
      <w:r>
        <w:rPr>
          <w:sz w:val="20"/>
        </w:rPr>
        <w:t xml:space="preserve">3) количество баллов, необходимых для определения победителя Конкурса среди заявок на цели, указанные в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пункте 4.1</w:t>
        </w:r>
      </w:hyperlink>
      <w:r>
        <w:rPr>
          <w:sz w:val="20"/>
        </w:rPr>
        <w:t xml:space="preserve"> настоящего Порядка, в сумме, предусмотренной в смете участника Конкурса, но не более 300000 (триста тысяч) рублей;</w:t>
      </w:r>
    </w:p>
    <w:p>
      <w:pPr>
        <w:pStyle w:val="0"/>
        <w:spacing w:before="200" w:line-rule="auto"/>
        <w:ind w:firstLine="540"/>
        <w:jc w:val="both"/>
      </w:pPr>
      <w:r>
        <w:rPr>
          <w:sz w:val="20"/>
        </w:rPr>
        <w:t xml:space="preserve">4) количество баллов, необходимых для определения победителя Конкурса среди заявок на цели, указанные в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пункте 4.1</w:t>
        </w:r>
      </w:hyperlink>
      <w:r>
        <w:rPr>
          <w:sz w:val="20"/>
        </w:rPr>
        <w:t xml:space="preserve"> настоящего Порядка, в сумме, предусмотренной в смете участника Конкурса, свыше 300000 рублей, но не более 1000000 (один миллион) рублей;</w:t>
      </w:r>
    </w:p>
    <w:p>
      <w:pPr>
        <w:pStyle w:val="0"/>
        <w:spacing w:before="200" w:line-rule="auto"/>
        <w:ind w:firstLine="540"/>
        <w:jc w:val="both"/>
      </w:pPr>
      <w:r>
        <w:rPr>
          <w:sz w:val="20"/>
        </w:rPr>
        <w:t xml:space="preserve">5) количество баллов, необходимых для определения победителя Конкурса среди заявок на цели, указанные в </w:t>
      </w:r>
      <w:hyperlink w:history="0" w:anchor="P58" w:tooltip="4.2. Оказание ресурсной поддержки социально ориентированным некоммерческим организациям в Республике Бурятия.">
        <w:r>
          <w:rPr>
            <w:sz w:val="20"/>
            <w:color w:val="0000ff"/>
          </w:rPr>
          <w:t xml:space="preserve">пункте 4.2</w:t>
        </w:r>
      </w:hyperlink>
      <w:r>
        <w:rPr>
          <w:sz w:val="20"/>
        </w:rPr>
        <w:t xml:space="preserve"> настоящего Порядка, в сумме до десяти процентов от распределяемого между победителями конкурсного отбора объема субсидии, но не более 3000000 (три миллиона) рублей;</w:t>
      </w:r>
    </w:p>
    <w:p>
      <w:pPr>
        <w:pStyle w:val="0"/>
        <w:spacing w:before="200" w:line-rule="auto"/>
        <w:ind w:firstLine="540"/>
        <w:jc w:val="both"/>
      </w:pPr>
      <w:r>
        <w:rPr>
          <w:sz w:val="20"/>
        </w:rPr>
        <w:t xml:space="preserve">6) результаты оценки заявок экспертами;</w:t>
      </w:r>
    </w:p>
    <w:p>
      <w:pPr>
        <w:pStyle w:val="0"/>
        <w:spacing w:before="200" w:line-rule="auto"/>
        <w:ind w:firstLine="540"/>
        <w:jc w:val="both"/>
      </w:pPr>
      <w:r>
        <w:rPr>
          <w:sz w:val="20"/>
        </w:rPr>
        <w:t xml:space="preserve">7) методические рекомендации по оценке заявок.</w:t>
      </w:r>
    </w:p>
    <w:p>
      <w:pPr>
        <w:pStyle w:val="0"/>
        <w:spacing w:before="200" w:line-rule="auto"/>
        <w:ind w:firstLine="540"/>
        <w:jc w:val="both"/>
      </w:pPr>
      <w:r>
        <w:rPr>
          <w:sz w:val="20"/>
        </w:rPr>
        <w:t xml:space="preserve">18. Заседание конкурсной комиссии правомочно, если на нем присутствует не менее половины ее членов. В работе конкурсной комиссии члены конкурсной комиссии участвуют лично.</w:t>
      </w:r>
    </w:p>
    <w:p>
      <w:pPr>
        <w:pStyle w:val="0"/>
        <w:spacing w:before="200" w:line-rule="auto"/>
        <w:ind w:firstLine="540"/>
        <w:jc w:val="both"/>
      </w:pPr>
      <w:r>
        <w:rPr>
          <w:sz w:val="20"/>
        </w:rPr>
        <w:t xml:space="preserve">19. Эксперты - представители некоммерческих организаций Республики Бурятия, квалифицированные специалисты, лица, замещающие государственные должности субъекта Российской Федерации, государственной и муниципальной службы, муниципальные должности, физические лица, привлеченные Администрацией, конкурсной комиссией, имеющие опыт оценки заявок на участие в конкурсах и реализации проекта на территории Республики Бурятия или которые обладают опытом и знаниями в определенной сфере социально ориентированной деятельности.</w:t>
      </w:r>
    </w:p>
    <w:p>
      <w:pPr>
        <w:pStyle w:val="0"/>
        <w:spacing w:before="200" w:line-rule="auto"/>
        <w:ind w:firstLine="540"/>
        <w:jc w:val="both"/>
      </w:pPr>
      <w:r>
        <w:rPr>
          <w:sz w:val="20"/>
        </w:rPr>
        <w:t xml:space="preserve">Лица, замещающие государственные и муниципальные должности, должности государственной и муниципальной службы, не могут составлять более одной трети от общего числа экспертов.</w:t>
      </w:r>
    </w:p>
    <w:p>
      <w:pPr>
        <w:pStyle w:val="0"/>
        <w:jc w:val="both"/>
      </w:pPr>
      <w:r>
        <w:rPr>
          <w:sz w:val="20"/>
        </w:rPr>
        <w:t xml:space="preserve">(абзац введен </w:t>
      </w:r>
      <w:hyperlink w:history="0" r:id="rId56"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РБ от 09.02.2023 N 69)</w:t>
      </w:r>
    </w:p>
    <w:p>
      <w:pPr>
        <w:pStyle w:val="0"/>
        <w:spacing w:before="200" w:line-rule="auto"/>
        <w:ind w:firstLine="540"/>
        <w:jc w:val="both"/>
      </w:pPr>
      <w:r>
        <w:rPr>
          <w:sz w:val="20"/>
        </w:rPr>
        <w:t xml:space="preserve">20. Состав экспертов Конкурса формируется конкурсной комиссией, в том числе из числа кандидатов, предложенных Администрацией, и утверждается протоколом конкурсной комиссии.</w:t>
      </w:r>
    </w:p>
    <w:p>
      <w:pPr>
        <w:pStyle w:val="0"/>
        <w:spacing w:before="200" w:line-rule="auto"/>
        <w:ind w:firstLine="540"/>
        <w:jc w:val="both"/>
      </w:pPr>
      <w:r>
        <w:rPr>
          <w:sz w:val="20"/>
        </w:rPr>
        <w:t xml:space="preserve">В состав экспертов Конкурса могут быть включены:</w:t>
      </w:r>
    </w:p>
    <w:p>
      <w:pPr>
        <w:pStyle w:val="0"/>
        <w:spacing w:before="200" w:line-rule="auto"/>
        <w:ind w:firstLine="540"/>
        <w:jc w:val="both"/>
      </w:pPr>
      <w:r>
        <w:rPr>
          <w:sz w:val="20"/>
        </w:rPr>
        <w:t xml:space="preserve">1) представители некоммерческих организаций Республики Бурятия - победители конкурса Фонда президентских грантов;</w:t>
      </w:r>
    </w:p>
    <w:p>
      <w:pPr>
        <w:pStyle w:val="0"/>
        <w:spacing w:before="200" w:line-rule="auto"/>
        <w:ind w:firstLine="540"/>
        <w:jc w:val="both"/>
      </w:pPr>
      <w:r>
        <w:rPr>
          <w:sz w:val="20"/>
        </w:rPr>
        <w:t xml:space="preserve">2) победители грантовых Конкурсов исполнительных органов государственной власти Республики Бурятия и органов местного самоуправления в Республике Бурятия;</w:t>
      </w:r>
    </w:p>
    <w:p>
      <w:pPr>
        <w:pStyle w:val="0"/>
        <w:jc w:val="both"/>
      </w:pPr>
      <w:r>
        <w:rPr>
          <w:sz w:val="20"/>
        </w:rPr>
        <w:t xml:space="preserve">(пп. 2 в ред. </w:t>
      </w:r>
      <w:hyperlink w:history="0" r:id="rId57"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 физические лица, привлеченные Администрацией, конкурсной комиссией, имеющие опыт оценки заявок на участие в конкурсах и реализации проекта на территории Республики Бурятия;</w:t>
      </w:r>
    </w:p>
    <w:p>
      <w:pPr>
        <w:pStyle w:val="0"/>
        <w:spacing w:before="200" w:line-rule="auto"/>
        <w:ind w:firstLine="540"/>
        <w:jc w:val="both"/>
      </w:pPr>
      <w:r>
        <w:rPr>
          <w:sz w:val="20"/>
        </w:rPr>
        <w:t xml:space="preserve">4) лица, замещающие государственные должности субъекта Российской Федерации, должности государственной и муниципальной службы, муниципальные должности;</w:t>
      </w:r>
    </w:p>
    <w:p>
      <w:pPr>
        <w:pStyle w:val="0"/>
        <w:spacing w:before="200" w:line-rule="auto"/>
        <w:ind w:firstLine="540"/>
        <w:jc w:val="both"/>
      </w:pPr>
      <w:r>
        <w:rPr>
          <w:sz w:val="20"/>
        </w:rPr>
        <w:t xml:space="preserve">5) квалифицированные специалисты, имеющие опыт по всем необходимым для реализации проекта профилям.</w:t>
      </w:r>
    </w:p>
    <w:p>
      <w:pPr>
        <w:pStyle w:val="0"/>
        <w:spacing w:before="200" w:line-rule="auto"/>
        <w:ind w:firstLine="540"/>
        <w:jc w:val="both"/>
      </w:pPr>
      <w:r>
        <w:rPr>
          <w:sz w:val="20"/>
        </w:rPr>
        <w:t xml:space="preserve">Состав экспертов Конкурса не разглашается.</w:t>
      </w:r>
    </w:p>
    <w:p>
      <w:pPr>
        <w:pStyle w:val="0"/>
        <w:spacing w:before="200" w:line-rule="auto"/>
        <w:ind w:firstLine="540"/>
        <w:jc w:val="both"/>
      </w:pPr>
      <w:r>
        <w:rPr>
          <w:sz w:val="20"/>
        </w:rPr>
        <w:t xml:space="preserve">21. Эксперты обязаны сообщить в письменной форме конкурсной комиссии о наличии или о возникновении личной заинтересованности при экспертизе и оценке соответствующих проектов. Информация о наличии или о возникновении личной заинтересованности должна быть отражена в протоколе.</w:t>
      </w:r>
    </w:p>
    <w:p>
      <w:pPr>
        <w:pStyle w:val="0"/>
        <w:spacing w:before="200" w:line-rule="auto"/>
        <w:ind w:firstLine="540"/>
        <w:jc w:val="both"/>
      </w:pPr>
      <w:r>
        <w:rPr>
          <w:sz w:val="20"/>
        </w:rPr>
        <w:t xml:space="preserve">22. Заявка на участие в Конкурсе, допущенная до независимой экспертизы, оценивается тремя экспертами Конкурса.</w:t>
      </w:r>
    </w:p>
    <w:p>
      <w:pPr>
        <w:pStyle w:val="0"/>
        <w:spacing w:before="200" w:line-rule="auto"/>
        <w:ind w:firstLine="540"/>
        <w:jc w:val="both"/>
      </w:pPr>
      <w:r>
        <w:rPr>
          <w:sz w:val="20"/>
        </w:rPr>
        <w:t xml:space="preserve">Оценка заявки производится экспертной группой, состоящей из 1 лица, замещающего государственную или муниципальную должность, должность государственной или муниципальной службы, и 2 экспертов, не занимающих названные должности.</w:t>
      </w:r>
    </w:p>
    <w:p>
      <w:pPr>
        <w:pStyle w:val="0"/>
        <w:spacing w:before="200" w:line-rule="auto"/>
        <w:ind w:firstLine="540"/>
        <w:jc w:val="both"/>
      </w:pPr>
      <w:r>
        <w:rPr>
          <w:sz w:val="20"/>
        </w:rPr>
        <w:t xml:space="preserve">23. Эксперты не вправе:</w:t>
      </w:r>
    </w:p>
    <w:p>
      <w:pPr>
        <w:pStyle w:val="0"/>
        <w:spacing w:before="200" w:line-rule="auto"/>
        <w:ind w:firstLine="540"/>
        <w:jc w:val="both"/>
      </w:pPr>
      <w:r>
        <w:rPr>
          <w:sz w:val="20"/>
        </w:rPr>
        <w:t xml:space="preserve">1) разглашать информацию о составе экспертов и иные данные, касающиеся экспертов;</w:t>
      </w:r>
    </w:p>
    <w:p>
      <w:pPr>
        <w:pStyle w:val="0"/>
        <w:spacing w:before="200" w:line-rule="auto"/>
        <w:ind w:firstLine="540"/>
        <w:jc w:val="both"/>
      </w:pPr>
      <w:r>
        <w:rPr>
          <w:sz w:val="20"/>
        </w:rPr>
        <w:t xml:space="preserve">2) сообщать другому лицу свой уникальный идентификатор (логин) и пароль доступа к информационной площадке;</w:t>
      </w:r>
    </w:p>
    <w:p>
      <w:pPr>
        <w:pStyle w:val="0"/>
        <w:spacing w:before="200" w:line-rule="auto"/>
        <w:ind w:firstLine="540"/>
        <w:jc w:val="both"/>
      </w:pPr>
      <w:r>
        <w:rPr>
          <w:sz w:val="20"/>
        </w:rPr>
        <w:t xml:space="preserve">3) обсуждать информацию и данные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эксперта Конкурса, оценивающего ее заявку на участие в Конкурсе;</w:t>
      </w:r>
    </w:p>
    <w:p>
      <w:pPr>
        <w:pStyle w:val="0"/>
        <w:spacing w:before="200" w:line-rule="auto"/>
        <w:ind w:firstLine="540"/>
        <w:jc w:val="both"/>
      </w:pPr>
      <w:r>
        <w:rPr>
          <w:sz w:val="20"/>
        </w:rPr>
        <w:t xml:space="preserve">4) оценивать заявку на участие в Конкурсе, если она предоставлена организацией, в которой он или его близкий родственник является работником или членом конкурсной комиссии, а также в иных случаях, если имеются обстоятельства, дающие основание полагать, что эксперт Конкурса лично, прямо или косвенно заинтересован в результатах оценки соответствующей заявки.</w:t>
      </w:r>
    </w:p>
    <w:p>
      <w:pPr>
        <w:pStyle w:val="0"/>
        <w:spacing w:before="200" w:line-rule="auto"/>
        <w:ind w:firstLine="540"/>
        <w:jc w:val="both"/>
      </w:pPr>
      <w:r>
        <w:rPr>
          <w:sz w:val="20"/>
        </w:rPr>
        <w:t xml:space="preserve">24. В случае разглашения информации результаты оценки эксперта аннулируются и не учитываются конкурсной комиссией при формировании рейтинга.</w:t>
      </w:r>
    </w:p>
    <w:p>
      <w:pPr>
        <w:pStyle w:val="0"/>
        <w:spacing w:before="200" w:line-rule="auto"/>
        <w:ind w:firstLine="540"/>
        <w:jc w:val="both"/>
      </w:pPr>
      <w:r>
        <w:rPr>
          <w:sz w:val="20"/>
        </w:rPr>
        <w:t xml:space="preserve">25. Эксперты в своей деятельности руководствуются настоящим Порядком и методическими рекомендациями по оценке заявок, утвержденными конкурсной комиссией (далее - методические рекомендации).</w:t>
      </w:r>
    </w:p>
    <w:p>
      <w:pPr>
        <w:pStyle w:val="0"/>
        <w:spacing w:before="200" w:line-rule="auto"/>
        <w:ind w:firstLine="540"/>
        <w:jc w:val="both"/>
      </w:pPr>
      <w:r>
        <w:rPr>
          <w:sz w:val="20"/>
        </w:rPr>
        <w:t xml:space="preserve">26. Работа экспертов анализируется конкурсной комиссией.</w:t>
      </w:r>
    </w:p>
    <w:p>
      <w:pPr>
        <w:pStyle w:val="0"/>
        <w:spacing w:before="200" w:line-rule="auto"/>
        <w:ind w:firstLine="540"/>
        <w:jc w:val="both"/>
      </w:pPr>
      <w:r>
        <w:rPr>
          <w:sz w:val="20"/>
        </w:rPr>
        <w:t xml:space="preserve">Эксперты, не придерживающиеся методологии оценки, а также завышающие или занижающие баллы, отстраняются от работы, в дальнейшем не привлекаются к работе при проведении конкурсов.</w:t>
      </w:r>
    </w:p>
    <w:p>
      <w:pPr>
        <w:pStyle w:val="0"/>
        <w:spacing w:before="200" w:line-rule="auto"/>
        <w:ind w:firstLine="540"/>
        <w:jc w:val="both"/>
      </w:pPr>
      <w:r>
        <w:rPr>
          <w:sz w:val="20"/>
        </w:rPr>
        <w:t xml:space="preserve">27. В случае, если конкурсная комиссия на основе методических рекомендаций признает необоснованной оценку экспертом Конкурса трех и более заявок на участие в Конкурсе, конкурсная комиссия исключает такого эксперта из состава экспертов Конкурса, а баллы, присвоенные заявкам на участие в Конкурсе указанным экспертом, не учитываются Администрацией при рассмотрении данных заявок, в том числе при определении их предварительного рейтинга.</w:t>
      </w:r>
    </w:p>
    <w:p>
      <w:pPr>
        <w:pStyle w:val="0"/>
        <w:spacing w:before="200" w:line-rule="auto"/>
        <w:ind w:firstLine="540"/>
        <w:jc w:val="both"/>
      </w:pPr>
      <w:r>
        <w:rPr>
          <w:sz w:val="20"/>
        </w:rPr>
        <w:t xml:space="preserve">28. Услуги экспертов Конкурса не оплачиваются Администрацией, конкурсной комиссией, коммерческой и/или некоммерческой организацией. Эксперт Конкурса выполняет функции эксперта Конкурса на общественных началах, на безвозмездной основе и вправе отказаться от экспертизы заявок не менее чем за 10 календарных дней до завершения рассмотрения заявок.</w:t>
      </w:r>
    </w:p>
    <w:p>
      <w:pPr>
        <w:pStyle w:val="0"/>
        <w:jc w:val="both"/>
      </w:pPr>
      <w:r>
        <w:rPr>
          <w:sz w:val="20"/>
        </w:rPr>
        <w:t xml:space="preserve">(в ред. </w:t>
      </w:r>
      <w:hyperlink w:history="0" r:id="rId58"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p>
      <w:pPr>
        <w:pStyle w:val="2"/>
        <w:outlineLvl w:val="1"/>
        <w:jc w:val="center"/>
      </w:pPr>
      <w:r>
        <w:rPr>
          <w:sz w:val="20"/>
        </w:rPr>
        <w:t xml:space="preserve">IV. Порядок рассмотрения и оценки заявок участников</w:t>
      </w:r>
    </w:p>
    <w:p>
      <w:pPr>
        <w:pStyle w:val="2"/>
        <w:jc w:val="center"/>
      </w:pPr>
      <w:r>
        <w:rPr>
          <w:sz w:val="20"/>
        </w:rPr>
        <w:t xml:space="preserve">Конкурса. Условия и порядок предоставления субсидий</w:t>
      </w:r>
    </w:p>
    <w:p>
      <w:pPr>
        <w:pStyle w:val="0"/>
        <w:jc w:val="center"/>
      </w:pPr>
      <w:r>
        <w:rPr>
          <w:sz w:val="20"/>
        </w:rPr>
        <w:t xml:space="preserve">(в ред. </w:t>
      </w:r>
      <w:hyperlink w:history="0" r:id="rId59"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p>
      <w:pPr>
        <w:pStyle w:val="0"/>
        <w:ind w:firstLine="540"/>
        <w:jc w:val="both"/>
      </w:pPr>
      <w:r>
        <w:rPr>
          <w:sz w:val="20"/>
        </w:rPr>
        <w:t xml:space="preserve">29. Рассмотрение заявок участников Конкурса осуществляется комиссией в течение 10 рабочих дней со дня окончания срока приема заявок на участие в Конкурсе.</w:t>
      </w:r>
    </w:p>
    <w:p>
      <w:pPr>
        <w:pStyle w:val="0"/>
        <w:jc w:val="both"/>
      </w:pPr>
      <w:r>
        <w:rPr>
          <w:sz w:val="20"/>
        </w:rPr>
        <w:t xml:space="preserve">(в ред. </w:t>
      </w:r>
      <w:hyperlink w:history="0" r:id="rId60"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30. Основаниями для отклонения заявки участника Конкурса являются:</w:t>
      </w:r>
    </w:p>
    <w:p>
      <w:pPr>
        <w:pStyle w:val="0"/>
        <w:jc w:val="both"/>
      </w:pPr>
      <w:r>
        <w:rPr>
          <w:sz w:val="20"/>
        </w:rPr>
        <w:t xml:space="preserve">(в ред. </w:t>
      </w:r>
      <w:hyperlink w:history="0" r:id="rId6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несоответствие организации требованиям </w:t>
      </w:r>
      <w:hyperlink w:history="0" w:anchor="P90" w:tooltip="9. Социально ориентированная некоммерческая организация должна отвечать следующим требованиям:">
        <w:r>
          <w:rPr>
            <w:sz w:val="20"/>
            <w:color w:val="0000ff"/>
          </w:rPr>
          <w:t xml:space="preserve">пункта 9</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документов требованиям, установленным </w:t>
      </w:r>
      <w:hyperlink w:history="0" w:anchor="P91" w:tooltip="1) осуществляет хотя бы один из видов деятельности, предусмотренных пунктом 1 статьи 31.1 Федерального закона от 12.01.1996 N 7-ФЗ &quot;О некоммерческих организациях&quot;, Законом Республики Бурятия от 07.03.2013 N 3171-IV &quot;О государственной поддержке социально ориентированных некоммерческих организаций в Республике Бурятия&quot;;">
        <w:r>
          <w:rPr>
            <w:sz w:val="20"/>
            <w:color w:val="0000ff"/>
          </w:rPr>
          <w:t xml:space="preserve">подпунктами 1</w:t>
        </w:r>
      </w:hyperlink>
      <w:r>
        <w:rPr>
          <w:sz w:val="20"/>
        </w:rPr>
        <w:t xml:space="preserve"> - </w:t>
      </w:r>
      <w:hyperlink w:history="0" w:anchor="P97" w:tooltip="5) на 1-е число месяца, предшествующего месяцу заключения соглашения:">
        <w:r>
          <w:rPr>
            <w:sz w:val="20"/>
            <w:color w:val="0000ff"/>
          </w:rPr>
          <w:t xml:space="preserve">5 пункта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наличие незаполненных полей, обязательных для заполнения, и недостоверность информации при формировании заявки в электронном виде на информационной площадке Конкурса;</w:t>
      </w:r>
    </w:p>
    <w:p>
      <w:pPr>
        <w:pStyle w:val="0"/>
        <w:jc w:val="both"/>
      </w:pPr>
      <w:r>
        <w:rPr>
          <w:sz w:val="20"/>
        </w:rPr>
        <w:t xml:space="preserve">(в ред. </w:t>
      </w:r>
      <w:hyperlink w:history="0" r:id="rId62"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недостоверность представленной информации, в том числе информации о месте нахождения и адресе социально ориентированной некоммерческой организации;</w:t>
      </w:r>
    </w:p>
    <w:p>
      <w:pPr>
        <w:pStyle w:val="0"/>
        <w:spacing w:before="200" w:line-rule="auto"/>
        <w:ind w:firstLine="540"/>
        <w:jc w:val="both"/>
      </w:pPr>
      <w:r>
        <w:rPr>
          <w:sz w:val="20"/>
        </w:rPr>
        <w:t xml:space="preserve">- подача участником Конкурса заявки после даты и (или) времени, определенных для подачи заявок.</w:t>
      </w:r>
    </w:p>
    <w:p>
      <w:pPr>
        <w:pStyle w:val="0"/>
        <w:jc w:val="both"/>
      </w:pPr>
      <w:r>
        <w:rPr>
          <w:sz w:val="20"/>
        </w:rPr>
        <w:t xml:space="preserve">(в ред. </w:t>
      </w:r>
      <w:hyperlink w:history="0" r:id="rId63"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31. Решение о допуске заявки на участие в Конкурсе до независимой экспертизы или об отклонении заявки с указанием причин ее отклонения оформляется протоколом конкурсной комиссии.</w:t>
      </w:r>
    </w:p>
    <w:p>
      <w:pPr>
        <w:pStyle w:val="0"/>
        <w:jc w:val="both"/>
      </w:pPr>
      <w:r>
        <w:rPr>
          <w:sz w:val="20"/>
        </w:rPr>
        <w:t xml:space="preserve">(в ред. </w:t>
      </w:r>
      <w:hyperlink w:history="0" r:id="rId64"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32. Оценка заявок на участие в Конкурсе осуществляется на информационной площадке Конкурса с использованием балльной системы в соответствии с критериями оценок согласно </w:t>
      </w:r>
      <w:hyperlink w:history="0" w:anchor="P338" w:tooltip="КРИТЕРИИ">
        <w:r>
          <w:rPr>
            <w:sz w:val="20"/>
            <w:color w:val="0000ff"/>
          </w:rPr>
          <w:t xml:space="preserve">приложению N 1</w:t>
        </w:r>
      </w:hyperlink>
      <w:r>
        <w:rPr>
          <w:sz w:val="20"/>
        </w:rPr>
        <w:t xml:space="preserve"> к настоящему Порядку в срок не более 20 рабочих дней со дня принятия решения о допуске заявки до независимой экспертизы.</w:t>
      </w:r>
    </w:p>
    <w:p>
      <w:pPr>
        <w:pStyle w:val="0"/>
        <w:jc w:val="both"/>
      </w:pPr>
      <w:r>
        <w:rPr>
          <w:sz w:val="20"/>
        </w:rPr>
        <w:t xml:space="preserve">(в ред. </w:t>
      </w:r>
      <w:hyperlink w:history="0" r:id="rId65"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Абзац исключен. - </w:t>
      </w:r>
      <w:hyperlink w:history="0" r:id="rId66"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w:t>
        </w:r>
      </w:hyperlink>
      <w:r>
        <w:rPr>
          <w:sz w:val="20"/>
        </w:rPr>
        <w:t xml:space="preserve"> Правительства РБ от 09.02.2023 N 69.</w:t>
      </w:r>
    </w:p>
    <w:p>
      <w:pPr>
        <w:pStyle w:val="0"/>
        <w:spacing w:before="200" w:line-rule="auto"/>
        <w:ind w:firstLine="540"/>
        <w:jc w:val="both"/>
      </w:pPr>
      <w:r>
        <w:rPr>
          <w:sz w:val="20"/>
        </w:rPr>
        <w:t xml:space="preserve">33. Комиссия в течение 10 рабочих дней после получения результатов независимой экспертизы составляет протокол, содержащий рейтинг участников Конкурса с учетом количества выставленных экспертами баллов в порядке убывания суммы набранных баллов.</w:t>
      </w:r>
    </w:p>
    <w:bookmarkStart w:id="224" w:name="P224"/>
    <w:bookmarkEnd w:id="224"/>
    <w:p>
      <w:pPr>
        <w:pStyle w:val="0"/>
        <w:spacing w:before="200" w:line-rule="auto"/>
        <w:ind w:firstLine="540"/>
        <w:jc w:val="both"/>
      </w:pPr>
      <w:r>
        <w:rPr>
          <w:sz w:val="20"/>
        </w:rPr>
        <w:t xml:space="preserve">34. Субсидии предоставляются организациям, получившим в соответствии с рейтингом наибольшее количество баллов согласно </w:t>
      </w:r>
      <w:hyperlink w:history="0" w:anchor="P131" w:tooltip="17) сроков реализации социального проекта или программы (сроки использования субсидии на реализацию социального проекта или программы не должны превышать 24 месяца);">
        <w:r>
          <w:rPr>
            <w:sz w:val="20"/>
            <w:color w:val="0000ff"/>
          </w:rPr>
          <w:t xml:space="preserve">пункту 17</w:t>
        </w:r>
      </w:hyperlink>
      <w:r>
        <w:rPr>
          <w:sz w:val="20"/>
        </w:rPr>
        <w:t xml:space="preserve"> настоящего Порядка, на цели, предусмотренные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пунктами 4.1</w:t>
        </w:r>
      </w:hyperlink>
      <w:r>
        <w:rPr>
          <w:sz w:val="20"/>
        </w:rPr>
        <w:t xml:space="preserve"> и </w:t>
      </w:r>
      <w:hyperlink w:history="0" w:anchor="P58" w:tooltip="4.2. Оказание ресурсной поддержки социально ориентированным некоммерческим организациям в Республике Бурятия.">
        <w:r>
          <w:rPr>
            <w:sz w:val="20"/>
            <w:color w:val="0000ff"/>
          </w:rPr>
          <w:t xml:space="preserve">4.2</w:t>
        </w:r>
      </w:hyperlink>
      <w:r>
        <w:rPr>
          <w:sz w:val="20"/>
        </w:rPr>
        <w:t xml:space="preserve"> настоящего Порядка.</w:t>
      </w:r>
    </w:p>
    <w:p>
      <w:pPr>
        <w:pStyle w:val="0"/>
        <w:spacing w:before="200" w:line-rule="auto"/>
        <w:ind w:firstLine="540"/>
        <w:jc w:val="both"/>
      </w:pPr>
      <w:r>
        <w:rPr>
          <w:sz w:val="20"/>
        </w:rPr>
        <w:t xml:space="preserve">Организации, набравшие равное количество баллов, определяются в рейтинге простым большинством голосов от числа членов конкурсной комиссии. При равенстве голосов решающим является голос председателя конкурсной комиссии или лица, его замещающего. Все решения конкурсной комиссии оформляются в протоколе заседаний конкурсной комиссии.</w:t>
      </w:r>
    </w:p>
    <w:p>
      <w:pPr>
        <w:pStyle w:val="0"/>
        <w:spacing w:before="200" w:line-rule="auto"/>
        <w:ind w:firstLine="540"/>
        <w:jc w:val="both"/>
      </w:pPr>
      <w:r>
        <w:rPr>
          <w:sz w:val="20"/>
        </w:rPr>
        <w:t xml:space="preserve">35. Протоколы заседаний конкурсной комиссии, которыми оформлены решения, связанные с проведением Конкурса, размещаются Администрацией на информационной площадке Конкурса в течение 5 календарных дней со дня подписания таких протоколов.</w:t>
      </w:r>
    </w:p>
    <w:p>
      <w:pPr>
        <w:pStyle w:val="0"/>
        <w:jc w:val="both"/>
      </w:pPr>
      <w:r>
        <w:rPr>
          <w:sz w:val="20"/>
        </w:rPr>
        <w:t xml:space="preserve">(п. 35 в ред. </w:t>
      </w:r>
      <w:hyperlink w:history="0" r:id="rId67"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bookmarkStart w:id="228" w:name="P228"/>
    <w:bookmarkEnd w:id="228"/>
    <w:p>
      <w:pPr>
        <w:pStyle w:val="0"/>
        <w:spacing w:before="200" w:line-rule="auto"/>
        <w:ind w:firstLine="540"/>
        <w:jc w:val="both"/>
      </w:pPr>
      <w:r>
        <w:rPr>
          <w:sz w:val="20"/>
        </w:rPr>
        <w:t xml:space="preserve">36. В течение 5 календарных дней с даты подписания протокола конкурсной комиссии, указанного в </w:t>
      </w:r>
      <w:hyperlink w:history="0" w:anchor="P224" w:tooltip="34. Субсидии предоставляются организациям, получившим в соответствии с рейтингом наибольшее количество баллов согласно пункту 17 настоящего Порядка, на цели, предусмотренные пунктами 4.1 и 4.2 настоящего Порядка.">
        <w:r>
          <w:rPr>
            <w:sz w:val="20"/>
            <w:color w:val="0000ff"/>
          </w:rPr>
          <w:t xml:space="preserve">пункте 34</w:t>
        </w:r>
      </w:hyperlink>
      <w:r>
        <w:rPr>
          <w:sz w:val="20"/>
        </w:rPr>
        <w:t xml:space="preserve"> настоящего Порядка, оформляется приказ Администрации о результатах Конкурса и размещается на информационной площадке Конкурса, а также на официальном сайте Администрации и Едином портале с указанием следующих сведений:</w:t>
      </w:r>
    </w:p>
    <w:p>
      <w:pPr>
        <w:pStyle w:val="0"/>
        <w:spacing w:before="200" w:line-rule="auto"/>
        <w:ind w:firstLine="540"/>
        <w:jc w:val="both"/>
      </w:pPr>
      <w:r>
        <w:rPr>
          <w:sz w:val="20"/>
        </w:rPr>
        <w:t xml:space="preserve">- дата, время и место оценки заявок участников Конкурса;</w:t>
      </w:r>
    </w:p>
    <w:p>
      <w:pPr>
        <w:pStyle w:val="0"/>
        <w:spacing w:before="200" w:line-rule="auto"/>
        <w:ind w:firstLine="540"/>
        <w:jc w:val="both"/>
      </w:pPr>
      <w:r>
        <w:rPr>
          <w:sz w:val="20"/>
        </w:rPr>
        <w:t xml:space="preserve">- протокол конкурсной комиссии;</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информация о получателе (получателях) субсидии, с которым заключается соглашение:</w:t>
      </w:r>
    </w:p>
    <w:p>
      <w:pPr>
        <w:pStyle w:val="0"/>
        <w:spacing w:before="200" w:line-rule="auto"/>
        <w:ind w:firstLine="540"/>
        <w:jc w:val="both"/>
      </w:pPr>
      <w:r>
        <w:rPr>
          <w:sz w:val="20"/>
        </w:rPr>
        <w:t xml:space="preserve">1) наименование организации;</w:t>
      </w:r>
    </w:p>
    <w:p>
      <w:pPr>
        <w:pStyle w:val="0"/>
        <w:spacing w:before="200" w:line-rule="auto"/>
        <w:ind w:firstLine="540"/>
        <w:jc w:val="both"/>
      </w:pPr>
      <w:r>
        <w:rPr>
          <w:sz w:val="20"/>
        </w:rPr>
        <w:t xml:space="preserve">2) ОГРН и/или ИНН;</w:t>
      </w:r>
    </w:p>
    <w:p>
      <w:pPr>
        <w:pStyle w:val="0"/>
        <w:spacing w:before="200" w:line-rule="auto"/>
        <w:ind w:firstLine="540"/>
        <w:jc w:val="both"/>
      </w:pPr>
      <w:r>
        <w:rPr>
          <w:sz w:val="20"/>
        </w:rPr>
        <w:t xml:space="preserve">3) название проекта (программы);</w:t>
      </w:r>
    </w:p>
    <w:p>
      <w:pPr>
        <w:pStyle w:val="0"/>
        <w:spacing w:before="200" w:line-rule="auto"/>
        <w:ind w:firstLine="540"/>
        <w:jc w:val="both"/>
      </w:pPr>
      <w:r>
        <w:rPr>
          <w:sz w:val="20"/>
        </w:rPr>
        <w:t xml:space="preserve">4) краткое описание проекта (программы);</w:t>
      </w:r>
    </w:p>
    <w:p>
      <w:pPr>
        <w:pStyle w:val="0"/>
        <w:spacing w:before="200" w:line-rule="auto"/>
        <w:ind w:firstLine="540"/>
        <w:jc w:val="both"/>
      </w:pPr>
      <w:r>
        <w:rPr>
          <w:sz w:val="20"/>
        </w:rPr>
        <w:t xml:space="preserve">5) размер субсидии.</w:t>
      </w:r>
    </w:p>
    <w:p>
      <w:pPr>
        <w:pStyle w:val="0"/>
        <w:jc w:val="both"/>
      </w:pPr>
      <w:r>
        <w:rPr>
          <w:sz w:val="20"/>
        </w:rPr>
        <w:t xml:space="preserve">(п. 36 в ред. </w:t>
      </w:r>
      <w:hyperlink w:history="0" r:id="rId68"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37. Субсидия предоставляется социально ориентированной некоммерческой организации - победителю Конкурса при соблюдении следующих условий:</w:t>
      </w:r>
    </w:p>
    <w:p>
      <w:pPr>
        <w:pStyle w:val="0"/>
        <w:spacing w:before="200" w:line-rule="auto"/>
        <w:ind w:firstLine="540"/>
        <w:jc w:val="both"/>
      </w:pPr>
      <w:r>
        <w:rPr>
          <w:sz w:val="20"/>
        </w:rPr>
        <w:t xml:space="preserve">1) признание победителем Конкурса в соответствии с настоящим Порядком;</w:t>
      </w:r>
    </w:p>
    <w:p>
      <w:pPr>
        <w:pStyle w:val="0"/>
        <w:spacing w:before="200" w:line-rule="auto"/>
        <w:ind w:firstLine="540"/>
        <w:jc w:val="both"/>
      </w:pPr>
      <w:r>
        <w:rPr>
          <w:sz w:val="20"/>
        </w:rPr>
        <w:t xml:space="preserve">2) заключение соглашения о предоставлении субсидии в соответствии с </w:t>
      </w:r>
      <w:hyperlink w:history="0" w:anchor="P273" w:tooltip="43. Соглашение о предоставлении субсидии,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еспублики Бурятия. Соглашения о предоставлении субсидии заключаются с победителями Конкурса в течение 20 рабочих дней с даты опубликования решения о предоставлении субсидии согласно пункту 36 настоящего Порядка.">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Основанием для отказа в предоставлении субсидии является установление факта недостоверности представленной получателем субсидии информации.</w:t>
      </w:r>
    </w:p>
    <w:p>
      <w:pPr>
        <w:pStyle w:val="0"/>
        <w:jc w:val="both"/>
      </w:pPr>
      <w:r>
        <w:rPr>
          <w:sz w:val="20"/>
        </w:rPr>
        <w:t xml:space="preserve">(п. 37 в ред. </w:t>
      </w:r>
      <w:hyperlink w:history="0" r:id="rId69"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38. Субсидии предоставляются на безвозмездной и безвозвратной основе на финансовое обеспечение затрат в следующих размерах:</w:t>
      </w:r>
    </w:p>
    <w:p>
      <w:pPr>
        <w:pStyle w:val="0"/>
        <w:spacing w:before="200" w:line-rule="auto"/>
        <w:ind w:firstLine="540"/>
        <w:jc w:val="both"/>
      </w:pPr>
      <w:r>
        <w:rPr>
          <w:sz w:val="20"/>
        </w:rPr>
        <w:t xml:space="preserve">- на цели, указанные в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пункте 4.1</w:t>
        </w:r>
      </w:hyperlink>
      <w:r>
        <w:rPr>
          <w:sz w:val="20"/>
        </w:rPr>
        <w:t xml:space="preserve"> настоящего Порядка, в сумме, предусмотренной в смете участника Конкурса, но не превышающей 300000 (триста тысяч) рублей;</w:t>
      </w:r>
    </w:p>
    <w:p>
      <w:pPr>
        <w:pStyle w:val="0"/>
        <w:spacing w:before="200" w:line-rule="auto"/>
        <w:ind w:firstLine="540"/>
        <w:jc w:val="both"/>
      </w:pPr>
      <w:r>
        <w:rPr>
          <w:sz w:val="20"/>
        </w:rPr>
        <w:t xml:space="preserve">- на цели, указанные в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пункте 4.1</w:t>
        </w:r>
      </w:hyperlink>
      <w:r>
        <w:rPr>
          <w:sz w:val="20"/>
        </w:rPr>
        <w:t xml:space="preserve"> настоящего Порядка, в сумме, предусмотренной в смете участника Конкурса, свыше 300000 (триста тысяч) рублей, но не превышающей 1000000 (один миллион) рублей;</w:t>
      </w:r>
    </w:p>
    <w:p>
      <w:pPr>
        <w:pStyle w:val="0"/>
        <w:spacing w:before="200" w:line-rule="auto"/>
        <w:ind w:firstLine="540"/>
        <w:jc w:val="both"/>
      </w:pPr>
      <w:r>
        <w:rPr>
          <w:sz w:val="20"/>
        </w:rPr>
        <w:t xml:space="preserve">- на цели, указанные в </w:t>
      </w:r>
      <w:hyperlink w:history="0" w:anchor="P58" w:tooltip="4.2. Оказание ресурсной поддержки социально ориентированным некоммерческим организациям в Республике Бурятия.">
        <w:r>
          <w:rPr>
            <w:sz w:val="20"/>
            <w:color w:val="0000ff"/>
          </w:rPr>
          <w:t xml:space="preserve">пункте 4.2</w:t>
        </w:r>
      </w:hyperlink>
      <w:r>
        <w:rPr>
          <w:sz w:val="20"/>
        </w:rPr>
        <w:t xml:space="preserve"> настоящего Порядка, в сумме до десяти процентов от распределяемого между победителями конкурсного отбора объема субсидии, но не более 3000000 (три миллиона) рублей.</w:t>
      </w:r>
    </w:p>
    <w:p>
      <w:pPr>
        <w:pStyle w:val="0"/>
        <w:spacing w:before="200" w:line-rule="auto"/>
        <w:ind w:firstLine="540"/>
        <w:jc w:val="both"/>
      </w:pPr>
      <w:r>
        <w:rPr>
          <w:sz w:val="20"/>
        </w:rPr>
        <w:t xml:space="preserve">39. За счет предоставленных субсидий социально ориентированные некоммерческие организации вправе осуществлять расходы, непосредственно связанные с реализацией социального проекта или программы:</w:t>
      </w:r>
    </w:p>
    <w:p>
      <w:pPr>
        <w:pStyle w:val="0"/>
        <w:spacing w:before="200" w:line-rule="auto"/>
        <w:ind w:firstLine="540"/>
        <w:jc w:val="both"/>
      </w:pPr>
      <w:r>
        <w:rPr>
          <w:sz w:val="20"/>
        </w:rPr>
        <w:t xml:space="preserve">- оплата труда;</w:t>
      </w:r>
    </w:p>
    <w:p>
      <w:pPr>
        <w:pStyle w:val="0"/>
        <w:spacing w:before="200" w:line-rule="auto"/>
        <w:ind w:firstLine="540"/>
        <w:jc w:val="both"/>
      </w:pPr>
      <w:r>
        <w:rPr>
          <w:sz w:val="20"/>
        </w:rPr>
        <w:t xml:space="preserve">- командировочные расходы;</w:t>
      </w:r>
    </w:p>
    <w:p>
      <w:pPr>
        <w:pStyle w:val="0"/>
        <w:spacing w:before="200" w:line-rule="auto"/>
        <w:ind w:firstLine="540"/>
        <w:jc w:val="both"/>
      </w:pPr>
      <w:r>
        <w:rPr>
          <w:sz w:val="20"/>
        </w:rPr>
        <w:t xml:space="preserve">- офисные расходы;</w:t>
      </w:r>
    </w:p>
    <w:p>
      <w:pPr>
        <w:pStyle w:val="0"/>
        <w:spacing w:before="200" w:line-rule="auto"/>
        <w:ind w:firstLine="540"/>
        <w:jc w:val="both"/>
      </w:pPr>
      <w:r>
        <w:rPr>
          <w:sz w:val="20"/>
        </w:rPr>
        <w:t xml:space="preserve">- приобретение, аренда специализированного оборудования, инвентаря и сопутствующие расходы;</w:t>
      </w:r>
    </w:p>
    <w:p>
      <w:pPr>
        <w:pStyle w:val="0"/>
        <w:spacing w:before="200" w:line-rule="auto"/>
        <w:ind w:firstLine="540"/>
        <w:jc w:val="both"/>
      </w:pPr>
      <w:r>
        <w:rPr>
          <w:sz w:val="20"/>
        </w:rPr>
        <w:t xml:space="preserve">- разработка и поддержка сайтов, информационных систем и иные аналогичные расходы;</w:t>
      </w:r>
    </w:p>
    <w:p>
      <w:pPr>
        <w:pStyle w:val="0"/>
        <w:spacing w:before="200" w:line-rule="auto"/>
        <w:ind w:firstLine="540"/>
        <w:jc w:val="both"/>
      </w:pPr>
      <w:r>
        <w:rPr>
          <w:sz w:val="20"/>
        </w:rPr>
        <w:t xml:space="preserve">- оплата юридических, информационных, консультационных услуг и иные аналогичные расходы;</w:t>
      </w:r>
    </w:p>
    <w:p>
      <w:pPr>
        <w:pStyle w:val="0"/>
        <w:spacing w:before="200" w:line-rule="auto"/>
        <w:ind w:firstLine="540"/>
        <w:jc w:val="both"/>
      </w:pPr>
      <w:r>
        <w:rPr>
          <w:sz w:val="20"/>
        </w:rPr>
        <w:t xml:space="preserve">- расходы на проведение мероприятий;</w:t>
      </w:r>
    </w:p>
    <w:p>
      <w:pPr>
        <w:pStyle w:val="0"/>
        <w:spacing w:before="200" w:line-rule="auto"/>
        <w:ind w:firstLine="540"/>
        <w:jc w:val="both"/>
      </w:pPr>
      <w:r>
        <w:rPr>
          <w:sz w:val="20"/>
        </w:rPr>
        <w:t xml:space="preserve">- издательские, полиграфические и сопутствующие расходы;</w:t>
      </w:r>
    </w:p>
    <w:p>
      <w:pPr>
        <w:pStyle w:val="0"/>
        <w:spacing w:before="200" w:line-rule="auto"/>
        <w:ind w:firstLine="540"/>
        <w:jc w:val="both"/>
      </w:pPr>
      <w:r>
        <w:rPr>
          <w:sz w:val="20"/>
        </w:rPr>
        <w:t xml:space="preserve">- прочие прямые расходы;</w:t>
      </w:r>
    </w:p>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социального проекта или программы.</w:t>
      </w:r>
    </w:p>
    <w:p>
      <w:pPr>
        <w:pStyle w:val="0"/>
        <w:jc w:val="both"/>
      </w:pPr>
      <w:r>
        <w:rPr>
          <w:sz w:val="20"/>
        </w:rPr>
        <w:t xml:space="preserve">(п. 39 в ред. </w:t>
      </w:r>
      <w:hyperlink w:history="0" r:id="rId70"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40. Организации вправе по согласованию с Администрацией произвести изменения в смете расходов проекта или программы без заключения дополнительного соглашения путем юридически значимой переписки сторон в сумме, не превышающей 10 процентов от общей сметы расходов.</w:t>
      </w:r>
    </w:p>
    <w:p>
      <w:pPr>
        <w:pStyle w:val="0"/>
        <w:spacing w:before="200" w:line-rule="auto"/>
        <w:ind w:firstLine="540"/>
        <w:jc w:val="both"/>
      </w:pPr>
      <w:r>
        <w:rPr>
          <w:sz w:val="20"/>
        </w:rPr>
        <w:t xml:space="preserve">41. Утратил силу. - </w:t>
      </w:r>
      <w:hyperlink w:history="0" r:id="rId7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w:t>
        </w:r>
      </w:hyperlink>
      <w:r>
        <w:rPr>
          <w:sz w:val="20"/>
        </w:rPr>
        <w:t xml:space="preserve"> Правительства РБ от 09.02.2023 N 69.</w:t>
      </w:r>
    </w:p>
    <w:p>
      <w:pPr>
        <w:pStyle w:val="0"/>
        <w:spacing w:before="200" w:line-rule="auto"/>
        <w:ind w:firstLine="540"/>
        <w:jc w:val="both"/>
      </w:pPr>
      <w:r>
        <w:rPr>
          <w:sz w:val="20"/>
        </w:rPr>
        <w:t xml:space="preserve">42. Социально ориентированным некоммерческим организациям запрещается за счет предоставленных субсидий осуществлять следующие расходы: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связанные с осуществлением деятельности, напрямую не связанной с реализацией социального проекта или программы;</w:t>
      </w:r>
    </w:p>
    <w:p>
      <w:pPr>
        <w:pStyle w:val="0"/>
        <w:spacing w:before="200" w:line-rule="auto"/>
        <w:ind w:firstLine="540"/>
        <w:jc w:val="both"/>
      </w:pPr>
      <w:r>
        <w:rPr>
          <w:sz w:val="20"/>
        </w:rPr>
        <w:t xml:space="preserve">- расходы на поддержку политических партий и избирательных кампаний;</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уплата штрафов, пеней, в том числе за нарушение законодательства о налогах и сборах;</w:t>
      </w:r>
    </w:p>
    <w:p>
      <w:pPr>
        <w:pStyle w:val="0"/>
        <w:jc w:val="both"/>
      </w:pPr>
      <w:r>
        <w:rPr>
          <w:sz w:val="20"/>
        </w:rPr>
        <w:t xml:space="preserve">(в ред. </w:t>
      </w:r>
      <w:hyperlink w:history="0" r:id="rId72"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иные расходы, не связанные с реализацией проекта.</w:t>
      </w:r>
    </w:p>
    <w:bookmarkStart w:id="273" w:name="P273"/>
    <w:bookmarkEnd w:id="273"/>
    <w:p>
      <w:pPr>
        <w:pStyle w:val="0"/>
        <w:spacing w:before="200" w:line-rule="auto"/>
        <w:ind w:firstLine="540"/>
        <w:jc w:val="both"/>
      </w:pPr>
      <w:r>
        <w:rPr>
          <w:sz w:val="20"/>
        </w:rPr>
        <w:t xml:space="preserve">43. Соглашение о предоставлении субсидии,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Республики Бурятия. Соглашения о предоставлении субсидии заключаются с победителями Конкурса в течение 20 рабочих дней с даты опубликования решения о предоставлении субсидии согласно </w:t>
      </w:r>
      <w:hyperlink w:history="0" w:anchor="P228" w:tooltip="36. В течение 5 календарных дней с даты подписания протокола конкурсной комиссии, указанного в пункте 34 настоящего Порядка, оформляется приказ Администрации о результатах Конкурса и размещается на информационной площадке Конкурса, а также на официальном сайте Администрации и Едином портале с указанием следующих сведений:">
        <w:r>
          <w:rPr>
            <w:sz w:val="20"/>
            <w:color w:val="0000ff"/>
          </w:rPr>
          <w:t xml:space="preserve">пункту 36</w:t>
        </w:r>
      </w:hyperlink>
      <w:r>
        <w:rPr>
          <w:sz w:val="20"/>
        </w:rPr>
        <w:t xml:space="preserve"> настоящего Порядка.</w:t>
      </w:r>
    </w:p>
    <w:p>
      <w:pPr>
        <w:pStyle w:val="0"/>
        <w:jc w:val="both"/>
      </w:pPr>
      <w:r>
        <w:rPr>
          <w:sz w:val="20"/>
        </w:rPr>
        <w:t xml:space="preserve">(в ред. </w:t>
      </w:r>
      <w:hyperlink w:history="0" r:id="rId73"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В соглашении должны быть предусмотрены:</w:t>
      </w:r>
    </w:p>
    <w:p>
      <w:pPr>
        <w:pStyle w:val="0"/>
        <w:spacing w:before="200" w:line-rule="auto"/>
        <w:ind w:firstLine="540"/>
        <w:jc w:val="both"/>
      </w:pPr>
      <w:r>
        <w:rPr>
          <w:sz w:val="20"/>
        </w:rPr>
        <w:t xml:space="preserve">- условия, порядок и сроки предоставления субсидии, размер субсидии;</w:t>
      </w:r>
    </w:p>
    <w:p>
      <w:pPr>
        <w:pStyle w:val="0"/>
        <w:spacing w:before="200" w:line-rule="auto"/>
        <w:ind w:firstLine="540"/>
        <w:jc w:val="both"/>
      </w:pPr>
      <w:r>
        <w:rPr>
          <w:sz w:val="20"/>
        </w:rPr>
        <w:t xml:space="preserve">- цели и сроки использования субсидии;</w:t>
      </w:r>
    </w:p>
    <w:p>
      <w:pPr>
        <w:pStyle w:val="0"/>
        <w:spacing w:before="200" w:line-rule="auto"/>
        <w:ind w:firstLine="540"/>
        <w:jc w:val="both"/>
      </w:pPr>
      <w:r>
        <w:rPr>
          <w:sz w:val="20"/>
        </w:rPr>
        <w:t xml:space="preserve">- права и обязанности сторон;</w:t>
      </w:r>
    </w:p>
    <w:p>
      <w:pPr>
        <w:pStyle w:val="0"/>
        <w:spacing w:before="200" w:line-rule="auto"/>
        <w:ind w:firstLine="540"/>
        <w:jc w:val="both"/>
      </w:pPr>
      <w:r>
        <w:rPr>
          <w:sz w:val="20"/>
        </w:rPr>
        <w:t xml:space="preserve">- порядок, сроки и форма представления отчетности об использовании субсидии, ответственность сторон;</w:t>
      </w:r>
    </w:p>
    <w:p>
      <w:pPr>
        <w:pStyle w:val="0"/>
        <w:spacing w:before="200" w:line-rule="auto"/>
        <w:ind w:firstLine="540"/>
        <w:jc w:val="both"/>
      </w:pPr>
      <w:r>
        <w:rPr>
          <w:sz w:val="20"/>
        </w:rPr>
        <w:t xml:space="preserve">- достигнутые или планируемые результаты предоставления субсидии, а также их характеристики (значения показателей, необходимых для достижения результатов предоставления субсидии);</w:t>
      </w:r>
    </w:p>
    <w:p>
      <w:pPr>
        <w:pStyle w:val="0"/>
        <w:jc w:val="both"/>
      </w:pPr>
      <w:r>
        <w:rPr>
          <w:sz w:val="20"/>
        </w:rPr>
        <w:t xml:space="preserve">(в ред. </w:t>
      </w:r>
      <w:hyperlink w:history="0" r:id="rId74"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запрет приобретения получателем субсидий, а также иными юридическими лицами, получающими средства на основании договоров, заключенных с получателем субсидий,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(в ред. </w:t>
      </w:r>
      <w:hyperlink w:history="0" r:id="rId75"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Администрацией в отношении 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78"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 порядок возврата субсидии в случае нарушения условий предоставления или неиспользования в установленные сроки;</w:t>
      </w:r>
    </w:p>
    <w:p>
      <w:pPr>
        <w:pStyle w:val="0"/>
        <w:spacing w:before="200" w:line-rule="auto"/>
        <w:ind w:firstLine="540"/>
        <w:jc w:val="both"/>
      </w:pPr>
      <w:r>
        <w:rPr>
          <w:sz w:val="20"/>
        </w:rPr>
        <w:t xml:space="preserve">- условия о согласовании новых условий соглашения или о расторжении соглашения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 срок действия соглашения;</w:t>
      </w:r>
    </w:p>
    <w:p>
      <w:pPr>
        <w:pStyle w:val="0"/>
        <w:spacing w:before="200" w:line-rule="auto"/>
        <w:ind w:firstLine="540"/>
        <w:jc w:val="both"/>
      </w:pPr>
      <w:r>
        <w:rPr>
          <w:sz w:val="20"/>
        </w:rPr>
        <w:t xml:space="preserve">- требования к отчетности.</w:t>
      </w:r>
    </w:p>
    <w:p>
      <w:pPr>
        <w:pStyle w:val="0"/>
        <w:spacing w:before="200" w:line-rule="auto"/>
        <w:ind w:firstLine="540"/>
        <w:jc w:val="both"/>
      </w:pPr>
      <w:r>
        <w:rPr>
          <w:sz w:val="20"/>
        </w:rPr>
        <w:t xml:space="preserve">44. Субсидии перечисляются получателям субсидий в течение 15 календарных дней со дня заключения соглашений на счета в кредитных организациях, указанные при подаче заявок.</w:t>
      </w:r>
    </w:p>
    <w:p>
      <w:pPr>
        <w:pStyle w:val="0"/>
        <w:spacing w:before="200" w:line-rule="auto"/>
        <w:ind w:firstLine="540"/>
        <w:jc w:val="both"/>
      </w:pPr>
      <w:r>
        <w:rPr>
          <w:sz w:val="20"/>
        </w:rPr>
        <w:t xml:space="preserve">При наличии нераспределенных финансовых средств Администрация вправе объявить повторный прием заявок на предоставление нераспределенных средств субсидии. В этом случае Конкурс проводится в соответствии с настоящим Порядком.</w:t>
      </w:r>
    </w:p>
    <w:p>
      <w:pPr>
        <w:pStyle w:val="0"/>
        <w:jc w:val="both"/>
      </w:pPr>
      <w:r>
        <w:rPr>
          <w:sz w:val="20"/>
        </w:rPr>
        <w:t xml:space="preserve">(абзац введен </w:t>
      </w:r>
      <w:hyperlink w:history="0" r:id="rId79"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РБ от 09.02.2023 N 69)</w:t>
      </w:r>
    </w:p>
    <w:p>
      <w:pPr>
        <w:pStyle w:val="0"/>
        <w:jc w:val="both"/>
      </w:pPr>
      <w:r>
        <w:rPr>
          <w:sz w:val="20"/>
        </w:rPr>
      </w:r>
    </w:p>
    <w:p>
      <w:pPr>
        <w:pStyle w:val="2"/>
        <w:outlineLvl w:val="1"/>
        <w:jc w:val="center"/>
      </w:pPr>
      <w:r>
        <w:rPr>
          <w:sz w:val="20"/>
        </w:rPr>
        <w:t xml:space="preserve">V. Отчетность</w:t>
      </w:r>
    </w:p>
    <w:p>
      <w:pPr>
        <w:pStyle w:val="0"/>
        <w:jc w:val="both"/>
      </w:pPr>
      <w:r>
        <w:rPr>
          <w:sz w:val="20"/>
        </w:rPr>
      </w:r>
    </w:p>
    <w:p>
      <w:pPr>
        <w:pStyle w:val="0"/>
        <w:ind w:firstLine="540"/>
        <w:jc w:val="both"/>
      </w:pPr>
      <w:r>
        <w:rPr>
          <w:sz w:val="20"/>
        </w:rPr>
        <w:t xml:space="preserve">45. Получатель субсидии ежеквартально представляет в Администрацию отчеты о достижении значений результатов предоставления субсидии и их характеристик (при установлении характеристик), об осуществлении расходов, источником финансового обеспечения которых является субсидия. Отчеты представляются по формам, определенным типовыми формами соглашений, установленных Министерством финансов Республики Бурятия, в сроки, которые установлены соглашением.</w:t>
      </w:r>
    </w:p>
    <w:p>
      <w:pPr>
        <w:pStyle w:val="0"/>
        <w:jc w:val="both"/>
      </w:pPr>
      <w:r>
        <w:rPr>
          <w:sz w:val="20"/>
        </w:rPr>
        <w:t xml:space="preserve">(п. 45 в ред. </w:t>
      </w:r>
      <w:hyperlink w:history="0" r:id="rId80"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46. Администрация вправе устанавливать в соглашении сроки и формы представления получателем субсидии дополнительной отчетности (при необходимости).</w:t>
      </w:r>
    </w:p>
    <w:p>
      <w:pPr>
        <w:pStyle w:val="0"/>
        <w:jc w:val="both"/>
      </w:pPr>
      <w:r>
        <w:rPr>
          <w:sz w:val="20"/>
        </w:rPr>
        <w:t xml:space="preserve">(п. 46 в ред. </w:t>
      </w:r>
      <w:hyperlink w:history="0" r:id="rId81"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47. По завершении реализации программы или социального проекта организацией проводится самостоятельная оценка результатов проекта и готовится аналитический отчет с указанием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проводится при подготовке аналитического отчета, подлежащего представлению в Администрацию.</w:t>
      </w:r>
    </w:p>
    <w:p>
      <w:pPr>
        <w:pStyle w:val="0"/>
        <w:spacing w:before="200" w:line-rule="auto"/>
        <w:ind w:firstLine="540"/>
        <w:jc w:val="both"/>
      </w:pPr>
      <w:r>
        <w:rPr>
          <w:sz w:val="20"/>
        </w:rPr>
        <w:t xml:space="preserve">В части количественных результатов организация, реализовавшая проект, определяет достигнутые за весь срок его осуществления значения:</w:t>
      </w:r>
    </w:p>
    <w:p>
      <w:pPr>
        <w:pStyle w:val="0"/>
        <w:spacing w:before="200" w:line-rule="auto"/>
        <w:ind w:firstLine="540"/>
        <w:jc w:val="both"/>
      </w:pPr>
      <w:r>
        <w:rPr>
          <w:sz w:val="20"/>
        </w:rPr>
        <w:t xml:space="preserve">1) показателей количественных результатов, предусмотренных описанием проекта;</w:t>
      </w:r>
    </w:p>
    <w:p>
      <w:pPr>
        <w:pStyle w:val="0"/>
        <w:spacing w:before="200" w:line-rule="auto"/>
        <w:ind w:firstLine="540"/>
        <w:jc w:val="both"/>
      </w:pPr>
      <w:r>
        <w:rPr>
          <w:sz w:val="20"/>
        </w:rPr>
        <w:t xml:space="preserve">2)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участвовавших в реализации проекта" и могут быть отражены в тексте аналитического отчета описанием;</w:t>
      </w:r>
    </w:p>
    <w:p>
      <w:pPr>
        <w:pStyle w:val="0"/>
        <w:jc w:val="both"/>
      </w:pPr>
      <w:r>
        <w:rPr>
          <w:sz w:val="20"/>
        </w:rPr>
        <w:t xml:space="preserve">(в ред. </w:t>
      </w:r>
      <w:hyperlink w:history="0" r:id="rId82"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3) иных показателей (если организация выявила значимые количественные результаты по другим показателям и считает целесообразным отметить их в составе результатов проекта).</w:t>
      </w:r>
    </w:p>
    <w:p>
      <w:pPr>
        <w:pStyle w:val="0"/>
        <w:spacing w:before="200" w:line-rule="auto"/>
        <w:ind w:firstLine="540"/>
        <w:jc w:val="both"/>
      </w:pPr>
      <w:r>
        <w:rPr>
          <w:sz w:val="20"/>
        </w:rPr>
        <w:t xml:space="preserve">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Информация о результатах проекта включается в итоговый аналитический отчет.</w:t>
      </w:r>
    </w:p>
    <w:p>
      <w:pPr>
        <w:pStyle w:val="0"/>
        <w:spacing w:before="200" w:line-rule="auto"/>
        <w:ind w:firstLine="540"/>
        <w:jc w:val="both"/>
      </w:pPr>
      <w:r>
        <w:rPr>
          <w:sz w:val="20"/>
        </w:rPr>
        <w:t xml:space="preserve">48. Оценка результатов проекта проводится Администрацией. Данная оценка проводится на основе информации, собранной в ходе мониторинга реализации проекта (в том числе содержащейся в отчетности и иных документах, представленных некоммерческой организацией, осуществившей данный проект). Оценка проводится в течение трех месяцев со дня получения Администрацией итогового аналитического отчета согласно </w:t>
      </w:r>
      <w:hyperlink w:history="0" w:anchor="P396" w:tooltip="ПОРЯДОК">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Администрация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83"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Постановлением</w:t>
        </w:r>
      </w:hyperlink>
      <w:r>
        <w:rPr>
          <w:sz w:val="20"/>
        </w:rPr>
        <w:t xml:space="preserve"> Правительства РБ от 09.02.2023 N 69)</w:t>
      </w:r>
    </w:p>
    <w:p>
      <w:pPr>
        <w:pStyle w:val="0"/>
        <w:jc w:val="both"/>
      </w:pPr>
      <w:r>
        <w:rPr>
          <w:sz w:val="20"/>
        </w:rPr>
      </w:r>
    </w:p>
    <w:p>
      <w:pPr>
        <w:pStyle w:val="2"/>
        <w:outlineLvl w:val="1"/>
        <w:jc w:val="center"/>
      </w:pPr>
      <w:r>
        <w:rPr>
          <w:sz w:val="20"/>
        </w:rPr>
        <w:t xml:space="preserve">VI. Заключительные положения</w:t>
      </w:r>
    </w:p>
    <w:p>
      <w:pPr>
        <w:pStyle w:val="0"/>
        <w:jc w:val="both"/>
      </w:pPr>
      <w:r>
        <w:rPr>
          <w:sz w:val="20"/>
        </w:rPr>
      </w:r>
    </w:p>
    <w:p>
      <w:pPr>
        <w:pStyle w:val="0"/>
        <w:ind w:firstLine="540"/>
        <w:jc w:val="both"/>
      </w:pPr>
      <w:r>
        <w:rPr>
          <w:sz w:val="20"/>
        </w:rPr>
        <w:t xml:space="preserve">49. Администрация в пределах своих полномочий проводит обязательную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Органы государственного финансового контроля в пределах своих полномочий проводят проверки соблюдения получателями субсидий порядка и условий предоставления субсидий в соответствии со </w:t>
      </w: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49 в ред. </w:t>
      </w:r>
      <w:hyperlink w:history="0" r:id="rId86"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spacing w:before="200" w:line-rule="auto"/>
        <w:ind w:firstLine="540"/>
        <w:jc w:val="both"/>
      </w:pPr>
      <w:r>
        <w:rPr>
          <w:sz w:val="20"/>
        </w:rPr>
        <w:t xml:space="preserve">50. Субсидии подлежат возврату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органом государственного финансового контроля, а также в случае недостижения значений результатов и показателей, указанных в </w:t>
      </w:r>
      <w:hyperlink w:history="0" w:anchor="P127" w:tooltip="15) информацию о команде проекта;">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51. В случае недостижения количественных и качественных показателей, определенных сторонами в соглашении, Администрация в течение 10 рабочих дней с момента выявления указанных нарушений направляет получателю субсидии предложение о возврате полученной субсидии в республиканский бюджет в добровольном порядке.</w:t>
      </w:r>
    </w:p>
    <w:p>
      <w:pPr>
        <w:pStyle w:val="0"/>
        <w:spacing w:before="200" w:line-rule="auto"/>
        <w:ind w:firstLine="540"/>
        <w:jc w:val="both"/>
      </w:pPr>
      <w:r>
        <w:rPr>
          <w:sz w:val="20"/>
        </w:rPr>
        <w:t xml:space="preserve">52. Получатель субсидии в течение 20 рабочих дней с даты получения предложения о возврате в республиканский бюджет предоставленной субсидии обязан перечислить полученные средства в республиканский бюджет.</w:t>
      </w:r>
    </w:p>
    <w:p>
      <w:pPr>
        <w:pStyle w:val="0"/>
        <w:spacing w:before="200" w:line-rule="auto"/>
        <w:ind w:firstLine="540"/>
        <w:jc w:val="both"/>
      </w:pPr>
      <w:r>
        <w:rPr>
          <w:sz w:val="20"/>
        </w:rPr>
        <w:t xml:space="preserve">53. В случае отказа получателя субсидии от возврата субсидии в указанные сроки она подлежит взысканию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54. Остаток субсидии, не использованный в отчетном финансовом году, подлежит возврату в республиканский бюджет получателем субсидии в течение первых 15 календарных дней текущего финансового года в случаях, предусмотренных соглашением о предоставлении субсидии.</w:t>
      </w:r>
    </w:p>
    <w:p>
      <w:pPr>
        <w:pStyle w:val="0"/>
        <w:jc w:val="both"/>
      </w:pPr>
      <w:r>
        <w:rPr>
          <w:sz w:val="20"/>
        </w:rPr>
        <w:t xml:space="preserve">(в ред. </w:t>
      </w:r>
      <w:hyperlink w:history="0" r:id="rId87" w:tooltip="Постановление Правительства РБ от 09.02.2023 N 69 &quot;О внесении изменений в постановление Правительства Республики Бурятия от 15.05.2017 N 213 &quot;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quot; {КонсультантПлюс}">
        <w:r>
          <w:rPr>
            <w:sz w:val="20"/>
            <w:color w:val="0000ff"/>
          </w:rPr>
          <w:t xml:space="preserve">Постановления</w:t>
        </w:r>
      </w:hyperlink>
      <w:r>
        <w:rPr>
          <w:sz w:val="20"/>
        </w:rPr>
        <w:t xml:space="preserve"> Правительства РБ от 09.02.2023 N 69)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из республиканского</w:t>
      </w:r>
    </w:p>
    <w:p>
      <w:pPr>
        <w:pStyle w:val="0"/>
        <w:jc w:val="right"/>
      </w:pPr>
      <w:r>
        <w:rPr>
          <w:sz w:val="20"/>
        </w:rPr>
        <w:t xml:space="preserve">бюджета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 на</w:t>
      </w:r>
    </w:p>
    <w:p>
      <w:pPr>
        <w:pStyle w:val="0"/>
        <w:jc w:val="right"/>
      </w:pPr>
      <w:r>
        <w:rPr>
          <w:sz w:val="20"/>
        </w:rPr>
        <w:t xml:space="preserve">территории Республики Бурятия</w:t>
      </w:r>
    </w:p>
    <w:p>
      <w:pPr>
        <w:pStyle w:val="0"/>
        <w:jc w:val="both"/>
      </w:pPr>
      <w:r>
        <w:rPr>
          <w:sz w:val="20"/>
        </w:rPr>
      </w:r>
    </w:p>
    <w:bookmarkStart w:id="338" w:name="P338"/>
    <w:bookmarkEnd w:id="338"/>
    <w:p>
      <w:pPr>
        <w:pStyle w:val="2"/>
        <w:jc w:val="center"/>
      </w:pPr>
      <w:r>
        <w:rPr>
          <w:sz w:val="20"/>
        </w:rPr>
        <w:t xml:space="preserve">КРИТЕРИИ</w:t>
      </w:r>
    </w:p>
    <w:p>
      <w:pPr>
        <w:pStyle w:val="2"/>
        <w:jc w:val="center"/>
      </w:pPr>
      <w:r>
        <w:rPr>
          <w:sz w:val="20"/>
        </w:rPr>
        <w:t xml:space="preserve">ОЦЕНКИ ЗАЯВОК НА УЧАСТИЕ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1134"/>
        <w:gridCol w:w="1191"/>
        <w:gridCol w:w="2381"/>
      </w:tblGrid>
      <w:tr>
        <w:tc>
          <w:tcPr>
            <w:tcW w:w="567" w:type="dxa"/>
            <w:vMerge w:val="restart"/>
          </w:tcPr>
          <w:p>
            <w:pPr>
              <w:pStyle w:val="0"/>
              <w:jc w:val="center"/>
            </w:pPr>
            <w:r>
              <w:rPr>
                <w:sz w:val="20"/>
              </w:rPr>
              <w:t xml:space="preserve">NN п/п</w:t>
            </w:r>
          </w:p>
        </w:tc>
        <w:tc>
          <w:tcPr>
            <w:tcW w:w="3798" w:type="dxa"/>
            <w:vMerge w:val="restart"/>
          </w:tcPr>
          <w:p>
            <w:pPr>
              <w:pStyle w:val="0"/>
              <w:jc w:val="center"/>
            </w:pPr>
            <w:r>
              <w:rPr>
                <w:sz w:val="20"/>
              </w:rPr>
              <w:t xml:space="preserve">Критерии оценки заявок на участие в Конкурсе</w:t>
            </w:r>
          </w:p>
        </w:tc>
        <w:tc>
          <w:tcPr>
            <w:gridSpan w:val="3"/>
            <w:tcW w:w="4706" w:type="dxa"/>
          </w:tcPr>
          <w:p>
            <w:pPr>
              <w:pStyle w:val="0"/>
              <w:jc w:val="center"/>
            </w:pPr>
            <w:r>
              <w:rPr>
                <w:sz w:val="20"/>
              </w:rPr>
              <w:t xml:space="preserve">Коэффициенты значимости</w:t>
            </w:r>
          </w:p>
        </w:tc>
      </w:tr>
      <w:tr>
        <w:tc>
          <w:tcPr>
            <w:vMerge w:val="continue"/>
          </w:tcPr>
          <w:p/>
        </w:tc>
        <w:tc>
          <w:tcPr>
            <w:vMerge w:val="continue"/>
          </w:tcPr>
          <w:p/>
        </w:tc>
        <w:tc>
          <w:tcPr>
            <w:gridSpan w:val="3"/>
            <w:tcW w:w="4706" w:type="dxa"/>
          </w:tcPr>
          <w:p>
            <w:pPr>
              <w:pStyle w:val="0"/>
              <w:jc w:val="center"/>
            </w:pPr>
            <w:r>
              <w:rPr>
                <w:sz w:val="20"/>
              </w:rPr>
              <w:t xml:space="preserve">для заявок с запрашиваемой суммой субсидии</w:t>
            </w:r>
          </w:p>
        </w:tc>
      </w:tr>
      <w:tr>
        <w:tc>
          <w:tcPr>
            <w:vMerge w:val="continue"/>
          </w:tcPr>
          <w:p/>
        </w:tc>
        <w:tc>
          <w:tcPr>
            <w:vMerge w:val="continue"/>
          </w:tcPr>
          <w:p/>
        </w:tc>
        <w:tc>
          <w:tcPr>
            <w:tcW w:w="1134" w:type="dxa"/>
          </w:tcPr>
          <w:p>
            <w:pPr>
              <w:pStyle w:val="0"/>
              <w:jc w:val="center"/>
            </w:pPr>
            <w:r>
              <w:rPr>
                <w:sz w:val="20"/>
              </w:rPr>
              <w:t xml:space="preserve">не более 300 тыс. рублей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 4.1</w:t>
              </w:r>
            </w:hyperlink>
            <w:r>
              <w:rPr>
                <w:sz w:val="20"/>
              </w:rPr>
              <w:t xml:space="preserve"> Порядка)</w:t>
            </w:r>
          </w:p>
        </w:tc>
        <w:tc>
          <w:tcPr>
            <w:tcW w:w="1191" w:type="dxa"/>
          </w:tcPr>
          <w:p>
            <w:pPr>
              <w:pStyle w:val="0"/>
              <w:jc w:val="center"/>
            </w:pPr>
            <w:r>
              <w:rPr>
                <w:sz w:val="20"/>
              </w:rPr>
              <w:t xml:space="preserve">свыше 300 тыс. рублей и не более 1 млн. рублей (</w:t>
            </w:r>
            <w:hyperlink w:history="0" w:anchor="P57" w:tooltip="4.1. Финансовое обеспечение затрат в связи с реализацией социального проекта или программы.">
              <w:r>
                <w:rPr>
                  <w:sz w:val="20"/>
                  <w:color w:val="0000ff"/>
                </w:rPr>
                <w:t xml:space="preserve">пункт 4.1</w:t>
              </w:r>
            </w:hyperlink>
            <w:r>
              <w:rPr>
                <w:sz w:val="20"/>
              </w:rPr>
              <w:t xml:space="preserve"> Порядка)</w:t>
            </w:r>
          </w:p>
        </w:tc>
        <w:tc>
          <w:tcPr>
            <w:tcW w:w="2381" w:type="dxa"/>
          </w:tcPr>
          <w:p>
            <w:pPr>
              <w:pStyle w:val="0"/>
              <w:jc w:val="center"/>
            </w:pPr>
            <w:r>
              <w:rPr>
                <w:sz w:val="20"/>
              </w:rPr>
              <w:t xml:space="preserve">до десяти процентов от распределяемого между победителями конкурсного отбора объема субсидии, но не более 3 миллионов рублей (</w:t>
            </w:r>
            <w:hyperlink w:history="0" w:anchor="P58" w:tooltip="4.2. Оказание ресурсной поддержки социально ориентированным некоммерческим организациям в Республике Бурятия.">
              <w:r>
                <w:rPr>
                  <w:sz w:val="20"/>
                  <w:color w:val="0000ff"/>
                </w:rPr>
                <w:t xml:space="preserve">пункт 4.2</w:t>
              </w:r>
            </w:hyperlink>
            <w:r>
              <w:rPr>
                <w:sz w:val="20"/>
              </w:rPr>
              <w:t xml:space="preserve"> Порядка)</w:t>
            </w:r>
          </w:p>
        </w:tc>
      </w:tr>
      <w:tr>
        <w:tc>
          <w:tcPr>
            <w:tcW w:w="567" w:type="dxa"/>
          </w:tcPr>
          <w:p>
            <w:pPr>
              <w:pStyle w:val="0"/>
            </w:pPr>
            <w:r>
              <w:rPr>
                <w:sz w:val="20"/>
              </w:rPr>
              <w:t xml:space="preserve">1.</w:t>
            </w:r>
          </w:p>
        </w:tc>
        <w:tc>
          <w:tcPr>
            <w:tcW w:w="3798" w:type="dxa"/>
          </w:tcPr>
          <w:p>
            <w:pPr>
              <w:pStyle w:val="0"/>
            </w:pPr>
            <w:r>
              <w:rPr>
                <w:sz w:val="20"/>
              </w:rPr>
              <w:t xml:space="preserve">Актуальность и социальная значимость проекта</w:t>
            </w:r>
          </w:p>
        </w:tc>
        <w:tc>
          <w:tcPr>
            <w:tcW w:w="1134" w:type="dxa"/>
          </w:tcPr>
          <w:p>
            <w:pPr>
              <w:pStyle w:val="0"/>
              <w:jc w:val="right"/>
            </w:pPr>
            <w:r>
              <w:rPr>
                <w:sz w:val="20"/>
              </w:rPr>
              <w:t xml:space="preserve">2,5</w:t>
            </w:r>
          </w:p>
        </w:tc>
        <w:tc>
          <w:tcPr>
            <w:tcW w:w="1191" w:type="dxa"/>
          </w:tcPr>
          <w:p>
            <w:pPr>
              <w:pStyle w:val="0"/>
              <w:jc w:val="right"/>
            </w:pPr>
            <w:r>
              <w:rPr>
                <w:sz w:val="20"/>
              </w:rPr>
              <w:t xml:space="preserve">1,5</w:t>
            </w:r>
          </w:p>
        </w:tc>
        <w:tc>
          <w:tcPr>
            <w:tcW w:w="2381" w:type="dxa"/>
          </w:tcPr>
          <w:p>
            <w:pPr>
              <w:pStyle w:val="0"/>
              <w:jc w:val="right"/>
            </w:pPr>
            <w:r>
              <w:rPr>
                <w:sz w:val="20"/>
              </w:rPr>
              <w:t xml:space="preserve">1</w:t>
            </w:r>
          </w:p>
        </w:tc>
      </w:tr>
      <w:tr>
        <w:tc>
          <w:tcPr>
            <w:tcW w:w="567" w:type="dxa"/>
          </w:tcPr>
          <w:p>
            <w:pPr>
              <w:pStyle w:val="0"/>
            </w:pPr>
            <w:r>
              <w:rPr>
                <w:sz w:val="20"/>
              </w:rPr>
              <w:t xml:space="preserve">2.</w:t>
            </w:r>
          </w:p>
        </w:tc>
        <w:tc>
          <w:tcPr>
            <w:tcW w:w="3798" w:type="dxa"/>
          </w:tcPr>
          <w:p>
            <w:pPr>
              <w:pStyle w:val="0"/>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134" w:type="dxa"/>
          </w:tcPr>
          <w:p>
            <w:pPr>
              <w:pStyle w:val="0"/>
              <w:jc w:val="right"/>
            </w:pPr>
            <w:r>
              <w:rPr>
                <w:sz w:val="20"/>
              </w:rPr>
              <w:t xml:space="preserve">1,5</w:t>
            </w:r>
          </w:p>
        </w:tc>
        <w:tc>
          <w:tcPr>
            <w:tcW w:w="1191" w:type="dxa"/>
          </w:tcPr>
          <w:p>
            <w:pPr>
              <w:pStyle w:val="0"/>
              <w:jc w:val="right"/>
            </w:pPr>
            <w:r>
              <w:rPr>
                <w:sz w:val="20"/>
              </w:rPr>
              <w:t xml:space="preserve">1,5</w:t>
            </w:r>
          </w:p>
        </w:tc>
        <w:tc>
          <w:tcPr>
            <w:tcW w:w="2381" w:type="dxa"/>
          </w:tcPr>
          <w:p>
            <w:pPr>
              <w:pStyle w:val="0"/>
              <w:jc w:val="right"/>
            </w:pPr>
            <w:r>
              <w:rPr>
                <w:sz w:val="20"/>
              </w:rPr>
              <w:t xml:space="preserve">1,5</w:t>
            </w:r>
          </w:p>
        </w:tc>
      </w:tr>
      <w:tr>
        <w:tc>
          <w:tcPr>
            <w:tcW w:w="567" w:type="dxa"/>
          </w:tcPr>
          <w:p>
            <w:pPr>
              <w:pStyle w:val="0"/>
            </w:pPr>
            <w:r>
              <w:rPr>
                <w:sz w:val="20"/>
              </w:rPr>
              <w:t xml:space="preserve">3.</w:t>
            </w:r>
          </w:p>
        </w:tc>
        <w:tc>
          <w:tcPr>
            <w:tcW w:w="3798" w:type="dxa"/>
          </w:tcPr>
          <w:p>
            <w:pPr>
              <w:pStyle w:val="0"/>
            </w:pPr>
            <w:r>
              <w:rPr>
                <w:sz w:val="20"/>
              </w:rPr>
              <w:t xml:space="preserve">Соотношение планируемых расходов на реализацию проекта и его ожидаемых результатов, реалистичность бюджета проекта и обоснованность планируемых расходов на реализацию проекта</w:t>
            </w:r>
          </w:p>
        </w:tc>
        <w:tc>
          <w:tcPr>
            <w:tcW w:w="1134" w:type="dxa"/>
          </w:tcPr>
          <w:p>
            <w:pPr>
              <w:pStyle w:val="0"/>
              <w:jc w:val="right"/>
            </w:pPr>
            <w:r>
              <w:rPr>
                <w:sz w:val="20"/>
              </w:rPr>
              <w:t xml:space="preserve">1,5</w:t>
            </w:r>
          </w:p>
        </w:tc>
        <w:tc>
          <w:tcPr>
            <w:tcW w:w="1191" w:type="dxa"/>
          </w:tcPr>
          <w:p>
            <w:pPr>
              <w:pStyle w:val="0"/>
              <w:jc w:val="right"/>
            </w:pPr>
            <w:r>
              <w:rPr>
                <w:sz w:val="20"/>
              </w:rPr>
              <w:t xml:space="preserve">1</w:t>
            </w:r>
          </w:p>
        </w:tc>
        <w:tc>
          <w:tcPr>
            <w:tcW w:w="2381" w:type="dxa"/>
          </w:tcPr>
          <w:p>
            <w:pPr>
              <w:pStyle w:val="0"/>
              <w:jc w:val="right"/>
            </w:pPr>
            <w:r>
              <w:rPr>
                <w:sz w:val="20"/>
              </w:rPr>
              <w:t xml:space="preserve">1</w:t>
            </w:r>
          </w:p>
        </w:tc>
      </w:tr>
      <w:tr>
        <w:tc>
          <w:tcPr>
            <w:tcW w:w="567" w:type="dxa"/>
          </w:tcPr>
          <w:p>
            <w:pPr>
              <w:pStyle w:val="0"/>
            </w:pPr>
            <w:r>
              <w:rPr>
                <w:sz w:val="20"/>
              </w:rPr>
              <w:t xml:space="preserve">4.</w:t>
            </w:r>
          </w:p>
        </w:tc>
        <w:tc>
          <w:tcPr>
            <w:tcW w:w="3798" w:type="dxa"/>
          </w:tcPr>
          <w:p>
            <w:pPr>
              <w:pStyle w:val="0"/>
            </w:pPr>
            <w:r>
              <w:rPr>
                <w:sz w:val="20"/>
              </w:rPr>
              <w:t xml:space="preserve">Масштаб реализации проекта</w:t>
            </w:r>
          </w:p>
        </w:tc>
        <w:tc>
          <w:tcPr>
            <w:tcW w:w="1134" w:type="dxa"/>
          </w:tcPr>
          <w:p>
            <w:pPr>
              <w:pStyle w:val="0"/>
              <w:jc w:val="right"/>
            </w:pPr>
            <w:r>
              <w:rPr>
                <w:sz w:val="20"/>
              </w:rPr>
              <w:t xml:space="preserve">0</w:t>
            </w:r>
          </w:p>
        </w:tc>
        <w:tc>
          <w:tcPr>
            <w:tcW w:w="1191" w:type="dxa"/>
          </w:tcPr>
          <w:p>
            <w:pPr>
              <w:pStyle w:val="0"/>
              <w:jc w:val="right"/>
            </w:pPr>
            <w:r>
              <w:rPr>
                <w:sz w:val="20"/>
              </w:rPr>
              <w:t xml:space="preserve">2</w:t>
            </w:r>
          </w:p>
        </w:tc>
        <w:tc>
          <w:tcPr>
            <w:tcW w:w="2381" w:type="dxa"/>
          </w:tcPr>
          <w:p>
            <w:pPr>
              <w:pStyle w:val="0"/>
              <w:jc w:val="right"/>
            </w:pPr>
            <w:r>
              <w:rPr>
                <w:sz w:val="20"/>
              </w:rPr>
              <w:t xml:space="preserve">3,5</w:t>
            </w:r>
          </w:p>
        </w:tc>
      </w:tr>
      <w:tr>
        <w:tc>
          <w:tcPr>
            <w:tcW w:w="567" w:type="dxa"/>
          </w:tcPr>
          <w:p>
            <w:pPr>
              <w:pStyle w:val="0"/>
            </w:pPr>
            <w:r>
              <w:rPr>
                <w:sz w:val="20"/>
              </w:rPr>
              <w:t xml:space="preserve">5.</w:t>
            </w:r>
          </w:p>
        </w:tc>
        <w:tc>
          <w:tcPr>
            <w:tcW w:w="3798" w:type="dxa"/>
          </w:tcPr>
          <w:p>
            <w:pPr>
              <w:pStyle w:val="0"/>
            </w:pPr>
            <w:r>
              <w:rPr>
                <w:sz w:val="20"/>
              </w:rPr>
              <w:t xml:space="preserve">Собственный вклад организации и дополнительные ресурсы, привлекаемые на реализацию проекта (денежные средства в размере не менее 1% от запрашиваемого размера субсидии,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tc>
        <w:tc>
          <w:tcPr>
            <w:tcW w:w="1134" w:type="dxa"/>
          </w:tcPr>
          <w:p>
            <w:pPr>
              <w:pStyle w:val="0"/>
              <w:jc w:val="right"/>
            </w:pPr>
            <w:r>
              <w:rPr>
                <w:sz w:val="20"/>
              </w:rPr>
              <w:t xml:space="preserve">2,5</w:t>
            </w:r>
          </w:p>
        </w:tc>
        <w:tc>
          <w:tcPr>
            <w:tcW w:w="1191" w:type="dxa"/>
          </w:tcPr>
          <w:p>
            <w:pPr>
              <w:pStyle w:val="0"/>
              <w:jc w:val="right"/>
            </w:pPr>
            <w:r>
              <w:rPr>
                <w:sz w:val="20"/>
              </w:rPr>
              <w:t xml:space="preserve">2</w:t>
            </w:r>
          </w:p>
        </w:tc>
        <w:tc>
          <w:tcPr>
            <w:tcW w:w="2381" w:type="dxa"/>
          </w:tcPr>
          <w:p>
            <w:pPr>
              <w:pStyle w:val="0"/>
              <w:jc w:val="right"/>
            </w:pPr>
            <w:r>
              <w:rPr>
                <w:sz w:val="20"/>
              </w:rPr>
              <w:t xml:space="preserve">0,5</w:t>
            </w:r>
          </w:p>
        </w:tc>
      </w:tr>
      <w:tr>
        <w:tc>
          <w:tcPr>
            <w:tcW w:w="567" w:type="dxa"/>
          </w:tcPr>
          <w:p>
            <w:pPr>
              <w:pStyle w:val="0"/>
            </w:pPr>
            <w:r>
              <w:rPr>
                <w:sz w:val="20"/>
              </w:rPr>
              <w:t xml:space="preserve">6.</w:t>
            </w:r>
          </w:p>
        </w:tc>
        <w:tc>
          <w:tcPr>
            <w:tcW w:w="3798" w:type="dxa"/>
          </w:tcPr>
          <w:p>
            <w:pPr>
              <w:pStyle w:val="0"/>
            </w:pPr>
            <w:r>
              <w:rPr>
                <w:sz w:val="20"/>
              </w:rPr>
              <w:t xml:space="preserve">Опыт организации по успешной реализации программ, проектов соответствующему направлению деятельности, соответствие опыта и компетенций команды</w:t>
            </w:r>
          </w:p>
        </w:tc>
        <w:tc>
          <w:tcPr>
            <w:tcW w:w="1134" w:type="dxa"/>
          </w:tcPr>
          <w:p>
            <w:pPr>
              <w:pStyle w:val="0"/>
              <w:jc w:val="right"/>
            </w:pPr>
            <w:r>
              <w:rPr>
                <w:sz w:val="20"/>
              </w:rPr>
              <w:t xml:space="preserve">1</w:t>
            </w:r>
          </w:p>
        </w:tc>
        <w:tc>
          <w:tcPr>
            <w:tcW w:w="1191" w:type="dxa"/>
          </w:tcPr>
          <w:p>
            <w:pPr>
              <w:pStyle w:val="0"/>
              <w:jc w:val="right"/>
            </w:pPr>
            <w:r>
              <w:rPr>
                <w:sz w:val="20"/>
              </w:rPr>
              <w:t xml:space="preserve">1</w:t>
            </w:r>
          </w:p>
        </w:tc>
        <w:tc>
          <w:tcPr>
            <w:tcW w:w="2381" w:type="dxa"/>
          </w:tcPr>
          <w:p>
            <w:pPr>
              <w:pStyle w:val="0"/>
              <w:jc w:val="right"/>
            </w:pPr>
            <w:r>
              <w:rPr>
                <w:sz w:val="20"/>
              </w:rPr>
              <w:t xml:space="preserve">1,5</w:t>
            </w:r>
          </w:p>
        </w:tc>
      </w:tr>
      <w:tr>
        <w:tc>
          <w:tcPr>
            <w:tcW w:w="567" w:type="dxa"/>
          </w:tcPr>
          <w:p>
            <w:pPr>
              <w:pStyle w:val="0"/>
            </w:pPr>
            <w:r>
              <w:rPr>
                <w:sz w:val="20"/>
              </w:rPr>
              <w:t xml:space="preserve">7.</w:t>
            </w:r>
          </w:p>
        </w:tc>
        <w:tc>
          <w:tcPr>
            <w:tcW w:w="3798" w:type="dxa"/>
          </w:tcPr>
          <w:p>
            <w:pPr>
              <w:pStyle w:val="0"/>
            </w:pPr>
            <w:r>
              <w:rPr>
                <w:sz w:val="20"/>
              </w:rPr>
              <w:t xml:space="preserve">Информационная открытость организации</w:t>
            </w:r>
          </w:p>
        </w:tc>
        <w:tc>
          <w:tcPr>
            <w:tcW w:w="1134" w:type="dxa"/>
          </w:tcPr>
          <w:p>
            <w:pPr>
              <w:pStyle w:val="0"/>
              <w:jc w:val="right"/>
            </w:pPr>
            <w:r>
              <w:rPr>
                <w:sz w:val="20"/>
              </w:rPr>
              <w:t xml:space="preserve">1</w:t>
            </w:r>
          </w:p>
        </w:tc>
        <w:tc>
          <w:tcPr>
            <w:tcW w:w="1191" w:type="dxa"/>
          </w:tcPr>
          <w:p>
            <w:pPr>
              <w:pStyle w:val="0"/>
              <w:jc w:val="right"/>
            </w:pPr>
            <w:r>
              <w:rPr>
                <w:sz w:val="20"/>
              </w:rPr>
              <w:t xml:space="preserve">1</w:t>
            </w:r>
          </w:p>
        </w:tc>
        <w:tc>
          <w:tcPr>
            <w:tcW w:w="2381" w:type="dxa"/>
          </w:tcPr>
          <w:p>
            <w:pPr>
              <w:pStyle w:val="0"/>
              <w:jc w:val="right"/>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субсидий из республиканского</w:t>
      </w:r>
    </w:p>
    <w:p>
      <w:pPr>
        <w:pStyle w:val="0"/>
        <w:jc w:val="right"/>
      </w:pPr>
      <w:r>
        <w:rPr>
          <w:sz w:val="20"/>
        </w:rPr>
        <w:t xml:space="preserve">бюджета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 на</w:t>
      </w:r>
    </w:p>
    <w:p>
      <w:pPr>
        <w:pStyle w:val="0"/>
        <w:jc w:val="right"/>
      </w:pPr>
      <w:r>
        <w:rPr>
          <w:sz w:val="20"/>
        </w:rPr>
        <w:t xml:space="preserve">территории Республики Бурятия</w:t>
      </w:r>
    </w:p>
    <w:p>
      <w:pPr>
        <w:pStyle w:val="0"/>
        <w:jc w:val="both"/>
      </w:pPr>
      <w:r>
        <w:rPr>
          <w:sz w:val="20"/>
        </w:rPr>
      </w:r>
    </w:p>
    <w:bookmarkStart w:id="396" w:name="P396"/>
    <w:bookmarkEnd w:id="396"/>
    <w:p>
      <w:pPr>
        <w:pStyle w:val="2"/>
        <w:jc w:val="center"/>
      </w:pPr>
      <w:r>
        <w:rPr>
          <w:sz w:val="20"/>
        </w:rPr>
        <w:t xml:space="preserve">ПОРЯДОК</w:t>
      </w:r>
    </w:p>
    <w:p>
      <w:pPr>
        <w:pStyle w:val="2"/>
        <w:jc w:val="center"/>
      </w:pPr>
      <w:r>
        <w:rPr>
          <w:sz w:val="20"/>
        </w:rPr>
        <w:t xml:space="preserve">ОЦЕНКИ РЕЗУЛЬТАТОВ ПРОЕКТОВ ПОБЕДИТЕЛЕЙ КОНКУРСА</w:t>
      </w:r>
    </w:p>
    <w:p>
      <w:pPr>
        <w:pStyle w:val="2"/>
        <w:jc w:val="center"/>
      </w:pPr>
      <w:r>
        <w:rPr>
          <w:sz w:val="20"/>
        </w:rPr>
        <w:t xml:space="preserve">НА ПРЕДОСТАВЛЕНИЕ СУБСИДИЙ ИЗ РЕСПУБЛИКАНСКОГО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НА ТЕРРИТОРИИ РЕСПУБЛИКИ БУРЯТИЯ</w:t>
      </w:r>
    </w:p>
    <w:p>
      <w:pPr>
        <w:pStyle w:val="0"/>
        <w:jc w:val="both"/>
      </w:pPr>
      <w:r>
        <w:rPr>
          <w:sz w:val="20"/>
        </w:rPr>
      </w:r>
    </w:p>
    <w:p>
      <w:pPr>
        <w:pStyle w:val="0"/>
        <w:ind w:firstLine="540"/>
        <w:jc w:val="both"/>
      </w:pPr>
      <w:r>
        <w:rPr>
          <w:sz w:val="20"/>
        </w:rPr>
        <w:t xml:space="preserve">Администрация определяет оценку успешности реализации проекта и вносит его в информационную систему.</w:t>
      </w:r>
    </w:p>
    <w:p>
      <w:pPr>
        <w:pStyle w:val="0"/>
        <w:spacing w:before="200" w:line-rule="auto"/>
        <w:ind w:firstLine="540"/>
        <w:jc w:val="both"/>
      </w:pPr>
      <w:r>
        <w:rPr>
          <w:sz w:val="20"/>
        </w:rPr>
        <w:t xml:space="preserve">Значение показателя мониторинговой оценки общего вывода определяется уровнем как "низкий", "средний" или "высокий" в соответствии с показателями, предусмотренными соглашением на предоставление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 Требования, в которых предусматривают порядок, сроки и формы представления получателем субсидии отчетности.</w:t>
      </w:r>
    </w:p>
    <w:p>
      <w:pPr>
        <w:pStyle w:val="0"/>
        <w:spacing w:before="200" w:line-rule="auto"/>
        <w:ind w:firstLine="540"/>
        <w:jc w:val="both"/>
      </w:pPr>
      <w:r>
        <w:rPr>
          <w:sz w:val="20"/>
        </w:rPr>
        <w:t xml:space="preserve">Указанный вывод формулируется с одной из следующих оценок: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2494"/>
        <w:gridCol w:w="5272"/>
      </w:tblGrid>
      <w:tr>
        <w:tc>
          <w:tcPr>
            <w:tcW w:w="1304" w:type="dxa"/>
          </w:tcPr>
          <w:p>
            <w:pPr>
              <w:pStyle w:val="0"/>
            </w:pPr>
            <w:r>
              <w:rPr>
                <w:sz w:val="20"/>
              </w:rPr>
              <w:t xml:space="preserve">"Высокий"</w:t>
            </w:r>
          </w:p>
        </w:tc>
        <w:tc>
          <w:tcPr>
            <w:tcW w:w="2494" w:type="dxa"/>
          </w:tcPr>
          <w:p>
            <w:pPr>
              <w:pStyle w:val="0"/>
            </w:pPr>
            <w:r>
              <w:rPr>
                <w:sz w:val="20"/>
              </w:rPr>
              <w:t xml:space="preserve">Проект реализован успешно</w:t>
            </w:r>
          </w:p>
        </w:tc>
        <w:tc>
          <w:tcPr>
            <w:tcW w:w="5272" w:type="dxa"/>
          </w:tcPr>
          <w:p>
            <w:pPr>
              <w:pStyle w:val="0"/>
            </w:pPr>
            <w:r>
              <w:rPr>
                <w:sz w:val="20"/>
              </w:rPr>
              <w:t xml:space="preserve">Уровень "высокий" присваивается по достижении ожидаемых количественных результатов в случае высокого показателя уровня (более 80%) достижения целевых показателей к реализации проекта и (или) представлению отчетности при отсутствии фактов нарушения (неисполнения) существенных условий договора о предоставлении субсидий.</w:t>
            </w:r>
          </w:p>
          <w:p>
            <w:pPr>
              <w:pStyle w:val="0"/>
            </w:pPr>
            <w:r>
              <w:rPr>
                <w:sz w:val="20"/>
              </w:rPr>
              <w:t xml:space="preserve">Дается оценка "проект реализован успешно"</w:t>
            </w:r>
          </w:p>
        </w:tc>
      </w:tr>
      <w:tr>
        <w:tc>
          <w:tcPr>
            <w:tcW w:w="1304" w:type="dxa"/>
          </w:tcPr>
          <w:p>
            <w:pPr>
              <w:pStyle w:val="0"/>
            </w:pPr>
            <w:r>
              <w:rPr>
                <w:sz w:val="20"/>
              </w:rPr>
              <w:t xml:space="preserve">"Средний"</w:t>
            </w:r>
          </w:p>
        </w:tc>
        <w:tc>
          <w:tcPr>
            <w:tcW w:w="2494" w:type="dxa"/>
          </w:tcPr>
          <w:p>
            <w:pPr>
              <w:pStyle w:val="0"/>
            </w:pPr>
            <w:r>
              <w:rPr>
                <w:sz w:val="20"/>
              </w:rPr>
              <w:t xml:space="preserve">Проект реализован удовлетворительно</w:t>
            </w:r>
          </w:p>
        </w:tc>
        <w:tc>
          <w:tcPr>
            <w:tcW w:w="5272" w:type="dxa"/>
          </w:tcPr>
          <w:p>
            <w:pPr>
              <w:pStyle w:val="0"/>
            </w:pPr>
            <w:r>
              <w:rPr>
                <w:sz w:val="20"/>
              </w:rPr>
              <w:t xml:space="preserve">Уровень "средний" присваивается в случае частичного (60 - 80%) достижения целевых показателей (ожидаемых количественных результатов) проекта, при наличии замечаний со стороны Администрации к реализации проекта и (или) представлению отчетности при отсутствии фактов нарушения (неисполнения) существенных условий договора о предоставлении субсидий.</w:t>
            </w:r>
          </w:p>
          <w:p>
            <w:pPr>
              <w:pStyle w:val="0"/>
            </w:pPr>
            <w:r>
              <w:rPr>
                <w:sz w:val="20"/>
              </w:rPr>
              <w:t xml:space="preserve">Дается оценка "проект реализован удовлетворительно"</w:t>
            </w:r>
          </w:p>
        </w:tc>
      </w:tr>
      <w:tr>
        <w:tc>
          <w:tcPr>
            <w:tcW w:w="1304" w:type="dxa"/>
          </w:tcPr>
          <w:p>
            <w:pPr>
              <w:pStyle w:val="0"/>
            </w:pPr>
            <w:r>
              <w:rPr>
                <w:sz w:val="20"/>
              </w:rPr>
              <w:t xml:space="preserve">"Низкий"</w:t>
            </w:r>
          </w:p>
        </w:tc>
        <w:tc>
          <w:tcPr>
            <w:tcW w:w="2494" w:type="dxa"/>
          </w:tcPr>
          <w:p>
            <w:pPr>
              <w:pStyle w:val="0"/>
            </w:pPr>
            <w:r>
              <w:rPr>
                <w:sz w:val="20"/>
              </w:rPr>
              <w:t xml:space="preserve">Проект реализован неудовлетворительно</w:t>
            </w:r>
          </w:p>
        </w:tc>
        <w:tc>
          <w:tcPr>
            <w:tcW w:w="5272" w:type="dxa"/>
          </w:tcPr>
          <w:p>
            <w:pPr>
              <w:pStyle w:val="0"/>
            </w:pPr>
            <w:r>
              <w:rPr>
                <w:sz w:val="20"/>
              </w:rPr>
              <w:t xml:space="preserve">Уровень "низкий" присваивается в случае нарушения (неисполнения) существенных условий договора о предоставлении субсидий.</w:t>
            </w:r>
          </w:p>
          <w:p>
            <w:pPr>
              <w:pStyle w:val="0"/>
            </w:pPr>
            <w:r>
              <w:rPr>
                <w:sz w:val="20"/>
              </w:rPr>
              <w:t xml:space="preserve">К таким случаям относится в том числе низкий уровень (менее 60%) достижения целевых показателей, который не соответствует заявленным целям и задачам проекта.</w:t>
            </w:r>
          </w:p>
          <w:p>
            <w:pPr>
              <w:pStyle w:val="0"/>
            </w:pPr>
            <w:r>
              <w:rPr>
                <w:sz w:val="20"/>
              </w:rPr>
              <w:t xml:space="preserve">Дается оценка "проект реализован неудовлетворительно"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15.05.2017 N 213</w:t>
            <w:br/>
            <w:t>(ред. от 09.02.2023)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3A187C40CF133733BBD068CF745C040541752092F727027685A5686C1C054B1289B9387B73024C5CDD269697A8A981ED542E5B7EADD269232575H1BEQ" TargetMode = "External"/>
	<Relationship Id="rId8" Type="http://schemas.openxmlformats.org/officeDocument/2006/relationships/hyperlink" Target="consultantplus://offline/ref=D53A187C40CF133733BBD068CF745C040541752090F22F097185A5686C1C054B1289B9387B73024C5CDD279697A8A981ED542E5B7EADD269232575H1BEQ" TargetMode = "External"/>
	<Relationship Id="rId9" Type="http://schemas.openxmlformats.org/officeDocument/2006/relationships/hyperlink" Target="consultantplus://offline/ref=D53A187C40CF133733BBD068CF745C040541752091F6240E7585A5686C1C054B1289B9387B73024C5CDD269897A8A981ED542E5B7EADD269232575H1BEQ" TargetMode = "External"/>
	<Relationship Id="rId10" Type="http://schemas.openxmlformats.org/officeDocument/2006/relationships/hyperlink" Target="consultantplus://offline/ref=D53A187C40CF133733BBD068CF745C040541752091FD210F7685A5686C1C054B1289B9387B73024C5CDD269897A8A981ED542E5B7EADD269232575H1BEQ" TargetMode = "External"/>
	<Relationship Id="rId11" Type="http://schemas.openxmlformats.org/officeDocument/2006/relationships/hyperlink" Target="consultantplus://offline/ref=D53A187C40CF133733BBD068CF745C040541752090FD270F7785A5686C1C054B1289B9387B73024C5CDD269897A8A981ED542E5B7EADD269232575H1BEQ" TargetMode = "External"/>
	<Relationship Id="rId12" Type="http://schemas.openxmlformats.org/officeDocument/2006/relationships/hyperlink" Target="consultantplus://offline/ref=D53A187C40CF133733BBCE65D918010C0449292F94F52D5D28DAFE353B150F1C55C6E07A3F7D06495FD672CFD8A9F5C7B8472C5D7EAFD475H2B2Q" TargetMode = "External"/>
	<Relationship Id="rId13" Type="http://schemas.openxmlformats.org/officeDocument/2006/relationships/hyperlink" Target="consultantplus://offline/ref=D53A187C40CF133733BBCE65D918010C04492F2596FD2D5D28DAFE353B150F1C55C6E07E3E7F08180D9973939EFCE6C5BE472E5B62HABEQ" TargetMode = "External"/>
	<Relationship Id="rId14" Type="http://schemas.openxmlformats.org/officeDocument/2006/relationships/hyperlink" Target="consultantplus://offline/ref=D53A187C40CF133733BBD068CF745C040541752092F2220D7285A5686C1C054B1289B9387B73024C5CDD219697A8A981ED542E5B7EADD269232575H1BEQ" TargetMode = "External"/>
	<Relationship Id="rId15" Type="http://schemas.openxmlformats.org/officeDocument/2006/relationships/hyperlink" Target="consultantplus://offline/ref=D53A187C40CF133733BBD068CF745C040541752090F22E0C7185A5686C1C054B1289B92A7B2B0E4E5CC3269882FEF8C7HBBBQ" TargetMode = "External"/>
	<Relationship Id="rId16" Type="http://schemas.openxmlformats.org/officeDocument/2006/relationships/hyperlink" Target="consultantplus://offline/ref=D53A187C40CF133733BBD068CF745C040541752093F1240A7085A5686C1C054B1289B92A7B2B0E4E5CC3269882FEF8C7HBBBQ" TargetMode = "External"/>
	<Relationship Id="rId17" Type="http://schemas.openxmlformats.org/officeDocument/2006/relationships/hyperlink" Target="consultantplus://offline/ref=D53A187C40CF133733BBD068CF745C040541752095F32F0E7785A5686C1C054B1289B92A7B2B0E4E5CC3269882FEF8C7HBBBQ" TargetMode = "External"/>
	<Relationship Id="rId18" Type="http://schemas.openxmlformats.org/officeDocument/2006/relationships/hyperlink" Target="consultantplus://offline/ref=D53A187C40CF133733BBD068CF745C040541752095F22E037C85A5686C1C054B1289B9387B73024C5CDD279D97A8A981ED542E5B7EADD269232575H1BEQ" TargetMode = "External"/>
	<Relationship Id="rId19" Type="http://schemas.openxmlformats.org/officeDocument/2006/relationships/hyperlink" Target="consultantplus://offline/ref=D53A187C40CF133733BBD068CF745C040541752094F723037585A5686C1C054B1289B9387B73024C5CDD269897A8A981ED542E5B7EADD269232575H1BEQ" TargetMode = "External"/>
	<Relationship Id="rId20" Type="http://schemas.openxmlformats.org/officeDocument/2006/relationships/hyperlink" Target="consultantplus://offline/ref=D53A187C40CF133733BBD068CF745C040541752094F0230C7185A5686C1C054B1289B92A7B2B0E4E5CC3269882FEF8C7HBBBQ" TargetMode = "External"/>
	<Relationship Id="rId21" Type="http://schemas.openxmlformats.org/officeDocument/2006/relationships/hyperlink" Target="consultantplus://offline/ref=D53A187C40CF133733BBD068CF745C040541752093F4200C7785A5686C1C054B1289B92A7B2B0E4E5CC3269882FEF8C7HBBBQ" TargetMode = "External"/>
	<Relationship Id="rId22" Type="http://schemas.openxmlformats.org/officeDocument/2006/relationships/hyperlink" Target="consultantplus://offline/ref=D53A187C40CF133733BBD068CF745C040541752093FD2E097385A5686C1C054B1289B9387B73024C5CDD259797A8A981ED542E5B7EADD269232575H1BEQ" TargetMode = "External"/>
	<Relationship Id="rId23" Type="http://schemas.openxmlformats.org/officeDocument/2006/relationships/hyperlink" Target="consultantplus://offline/ref=D53A187C40CF133733BBD068CF745C040541752093F127037085A5686C1C054B1289B9387B73024C5CDD269897A8A981ED542E5B7EADD269232575H1BEQ" TargetMode = "External"/>
	<Relationship Id="rId24" Type="http://schemas.openxmlformats.org/officeDocument/2006/relationships/hyperlink" Target="consultantplus://offline/ref=D53A187C40CF133733BBD068CF745C040541752091FD210F7685A5686C1C054B1289B9387B73024C5CDD269897A8A981ED542E5B7EADD269232575H1BEQ" TargetMode = "External"/>
	<Relationship Id="rId25" Type="http://schemas.openxmlformats.org/officeDocument/2006/relationships/hyperlink" Target="consultantplus://offline/ref=D53A187C40CF133733BBD068CF745C040541752090FD270F7785A5686C1C054B1289B9387B73024C5CDD269897A8A981ED542E5B7EADD269232575H1BEQ" TargetMode = "External"/>
	<Relationship Id="rId26" Type="http://schemas.openxmlformats.org/officeDocument/2006/relationships/hyperlink" Target="consultantplus://offline/ref=D53A187C40CF133733BBD068CF745C040541752090FD270F7785A5686C1C054B1289B9387B73024C5CDD269997A8A981ED542E5B7EADD269232575H1BEQ" TargetMode = "External"/>
	<Relationship Id="rId27" Type="http://schemas.openxmlformats.org/officeDocument/2006/relationships/hyperlink" Target="consultantplus://offline/ref=D53A187C40CF133733BBD068CF745C040541752090FD270F7785A5686C1C054B1289B9387B73024C5CDD269797A8A981ED542E5B7EADD269232575H1BEQ" TargetMode = "External"/>
	<Relationship Id="rId28" Type="http://schemas.openxmlformats.org/officeDocument/2006/relationships/hyperlink" Target="consultantplus://offline/ref=D53A187C40CF133733BBD068CF745C040541752090FD270F7785A5686C1C054B1289B9387B73024C5CDD279E97A8A981ED542E5B7EADD269232575H1BEQ" TargetMode = "External"/>
	<Relationship Id="rId29" Type="http://schemas.openxmlformats.org/officeDocument/2006/relationships/hyperlink" Target="consultantplus://offline/ref=D53A187C40CF133733BBD068CF745C040541752090FD270F7785A5686C1C054B1289B9387B73024C5CDD279C97A8A981ED542E5B7EADD269232575H1BEQ" TargetMode = "External"/>
	<Relationship Id="rId30" Type="http://schemas.openxmlformats.org/officeDocument/2006/relationships/hyperlink" Target="consultantplus://offline/ref=D53A187C40CF133733BBD068CF745C040541752090FD270F7785A5686C1C054B1289B9387B73024C5CDD279B97A8A981ED542E5B7EADD269232575H1BEQ" TargetMode = "External"/>
	<Relationship Id="rId31" Type="http://schemas.openxmlformats.org/officeDocument/2006/relationships/hyperlink" Target="consultantplus://offline/ref=D53A187C40CF133733BBD068CF745C040541752090FD270F7785A5686C1C054B1289B9387B73024C5CDD279997A8A981ED542E5B7EADD269232575H1BEQ" TargetMode = "External"/>
	<Relationship Id="rId32" Type="http://schemas.openxmlformats.org/officeDocument/2006/relationships/hyperlink" Target="consultantplus://offline/ref=D53A187C40CF133733BBD068CF745C040541752090FD270F7785A5686C1C054B1289B9387B73024C5CDD279797A8A981ED542E5B7EADD269232575H1BEQ" TargetMode = "External"/>
	<Relationship Id="rId33" Type="http://schemas.openxmlformats.org/officeDocument/2006/relationships/hyperlink" Target="consultantplus://offline/ref=D53A187C40CF133733BBD068CF745C040541752090FD270F7785A5686C1C054B1289B9387B73024C5CDD249E97A8A981ED542E5B7EADD269232575H1BEQ" TargetMode = "External"/>
	<Relationship Id="rId34" Type="http://schemas.openxmlformats.org/officeDocument/2006/relationships/hyperlink" Target="consultantplus://offline/ref=D53A187C40CF133733BBD068CF745C040541752090FD270F7785A5686C1C054B1289B9387B73024C5CDD249C97A8A981ED542E5B7EADD269232575H1BEQ" TargetMode = "External"/>
	<Relationship Id="rId35" Type="http://schemas.openxmlformats.org/officeDocument/2006/relationships/hyperlink" Target="consultantplus://offline/ref=D53A187C40CF133733BBD068CF745C040541752090FD270F7785A5686C1C054B1289B9387B73024C5CDD249A97A8A981ED542E5B7EADD269232575H1BEQ" TargetMode = "External"/>
	<Relationship Id="rId36" Type="http://schemas.openxmlformats.org/officeDocument/2006/relationships/hyperlink" Target="consultantplus://offline/ref=D53A187C40CF133733BBCE65D918010C04492F2596FD2D5D28DAFE353B150F1C55C6E07A3C7B08180D9973939EFCE6C5BE472E5B62HABEQ" TargetMode = "External"/>
	<Relationship Id="rId37" Type="http://schemas.openxmlformats.org/officeDocument/2006/relationships/hyperlink" Target="consultantplus://offline/ref=D53A187C40CF133733BBD068CF745C040541752092F2220D7285A5686C1C054B1289B92A7B2B0E4E5CC3269882FEF8C7HBBBQ" TargetMode = "External"/>
	<Relationship Id="rId38" Type="http://schemas.openxmlformats.org/officeDocument/2006/relationships/hyperlink" Target="consultantplus://offline/ref=D53A187C40CF133733BBD068CF745C040541752090FD270F7785A5686C1C054B1289B9387B73024C5CDD249897A8A981ED542E5B7EADD269232575H1BEQ" TargetMode = "External"/>
	<Relationship Id="rId39" Type="http://schemas.openxmlformats.org/officeDocument/2006/relationships/hyperlink" Target="consultantplus://offline/ref=D53A187C40CF133733BBD068CF745C040541752090FD270F7785A5686C1C054B1289B9387B73024C5CDD249997A8A981ED542E5B7EADD269232575H1BEQ" TargetMode = "External"/>
	<Relationship Id="rId40" Type="http://schemas.openxmlformats.org/officeDocument/2006/relationships/hyperlink" Target="consultantplus://offline/ref=D53A187C40CF133733BBD068CF745C040541752090FD270F7785A5686C1C054B1289B9387B73024C5CDD249797A8A981ED542E5B7EADD269232575H1BEQ" TargetMode = "External"/>
	<Relationship Id="rId41" Type="http://schemas.openxmlformats.org/officeDocument/2006/relationships/hyperlink" Target="consultantplus://offline/ref=D53A187C40CF133733BBD068CF745C040541752090FD270F7785A5686C1C054B1289B9387B73024C5CDD259F97A8A981ED542E5B7EADD269232575H1BEQ" TargetMode = "External"/>
	<Relationship Id="rId42" Type="http://schemas.openxmlformats.org/officeDocument/2006/relationships/hyperlink" Target="consultantplus://offline/ref=D53A187C40CF133733BBD068CF745C040541752090FD270F7785A5686C1C054B1289B9387B73024C5CDD259C97A8A981ED542E5B7EADD269232575H1BEQ" TargetMode = "External"/>
	<Relationship Id="rId43" Type="http://schemas.openxmlformats.org/officeDocument/2006/relationships/hyperlink" Target="consultantplus://offline/ref=D53A187C40CF133733BBD068CF745C040541752090FD270F7785A5686C1C054B1289B9387B73024C5CDD259D97A8A981ED542E5B7EADD269232575H1BEQ" TargetMode = "External"/>
	<Relationship Id="rId44" Type="http://schemas.openxmlformats.org/officeDocument/2006/relationships/hyperlink" Target="consultantplus://offline/ref=D53A187C40CF133733BBD068CF745C040541752090FD270F7785A5686C1C054B1289B9387B73024C5CDD259A97A8A981ED542E5B7EADD269232575H1BEQ" TargetMode = "External"/>
	<Relationship Id="rId45" Type="http://schemas.openxmlformats.org/officeDocument/2006/relationships/hyperlink" Target="consultantplus://offline/ref=D53A187C40CF133733BBD068CF745C040541752090FD270F7785A5686C1C054B1289B9387B73024C5CDD259897A8A981ED542E5B7EADD269232575H1BEQ" TargetMode = "External"/>
	<Relationship Id="rId46" Type="http://schemas.openxmlformats.org/officeDocument/2006/relationships/hyperlink" Target="consultantplus://offline/ref=D53A187C40CF133733BBD068CF745C040541752090FD270F7785A5686C1C054B1289B9387B73024C5CDD259997A8A981ED542E5B7EADD269232575H1BEQ" TargetMode = "External"/>
	<Relationship Id="rId47" Type="http://schemas.openxmlformats.org/officeDocument/2006/relationships/hyperlink" Target="consultantplus://offline/ref=D53A187C40CF133733BBD068CF745C040541752090FD270F7785A5686C1C054B1289B9387B73024C5CDD259797A8A981ED542E5B7EADD269232575H1BEQ" TargetMode = "External"/>
	<Relationship Id="rId48" Type="http://schemas.openxmlformats.org/officeDocument/2006/relationships/hyperlink" Target="consultantplus://offline/ref=D53A187C40CF133733BBD068CF745C040541752090FD270F7785A5686C1C054B1289B9387B73024C5CDD229E97A8A981ED542E5B7EADD269232575H1BEQ" TargetMode = "External"/>
	<Relationship Id="rId49" Type="http://schemas.openxmlformats.org/officeDocument/2006/relationships/hyperlink" Target="consultantplus://offline/ref=D53A187C40CF133733BBD068CF745C040541752090FD270F7785A5686C1C054B1289B9387B73024C5CDD229C97A8A981ED542E5B7EADD269232575H1BEQ" TargetMode = "External"/>
	<Relationship Id="rId50" Type="http://schemas.openxmlformats.org/officeDocument/2006/relationships/hyperlink" Target="consultantplus://offline/ref=D53A187C40CF133733BBD068CF745C040541752090FD270F7785A5686C1C054B1289B9387B73024C5CDD229D97A8A981ED542E5B7EADD269232575H1BEQ" TargetMode = "External"/>
	<Relationship Id="rId51" Type="http://schemas.openxmlformats.org/officeDocument/2006/relationships/hyperlink" Target="consultantplus://offline/ref=D53A187C40CF133733BBD068CF745C040541752090FD270F7785A5686C1C054B1289B9387B73024C5CDD229997A8A981ED542E5B7EADD269232575H1BEQ" TargetMode = "External"/>
	<Relationship Id="rId52" Type="http://schemas.openxmlformats.org/officeDocument/2006/relationships/hyperlink" Target="consultantplus://offline/ref=D53A187C40CF133733BBD068CF745C040541752090FD270F7785A5686C1C054B1289B9387B73024C5CDD229797A8A981ED542E5B7EADD269232575H1BEQ" TargetMode = "External"/>
	<Relationship Id="rId53" Type="http://schemas.openxmlformats.org/officeDocument/2006/relationships/hyperlink" Target="consultantplus://offline/ref=D53A187C40CF133733BBD068CF745C040541752090FD270F7785A5686C1C054B1289B9387B73024C5CDD239C97A8A981ED542E5B7EADD269232575H1BEQ" TargetMode = "External"/>
	<Relationship Id="rId54" Type="http://schemas.openxmlformats.org/officeDocument/2006/relationships/hyperlink" Target="consultantplus://offline/ref=D53A187C40CF133733BBD068CF745C040541752090FD270F7785A5686C1C054B1289B9387B73024C5CDD239A97A8A981ED542E5B7EADD269232575H1BEQ" TargetMode = "External"/>
	<Relationship Id="rId55" Type="http://schemas.openxmlformats.org/officeDocument/2006/relationships/hyperlink" Target="consultantplus://offline/ref=D53A187C40CF133733BBD068CF745C040541752090FD270F7785A5686C1C054B1289B9387B73024C5CDD239897A8A981ED542E5B7EADD269232575H1BEQ" TargetMode = "External"/>
	<Relationship Id="rId56" Type="http://schemas.openxmlformats.org/officeDocument/2006/relationships/hyperlink" Target="consultantplus://offline/ref=D53A187C40CF133733BBD068CF745C040541752090FD270F7785A5686C1C054B1289B9387B73024C5CDD239697A8A981ED542E5B7EADD269232575H1BEQ" TargetMode = "External"/>
	<Relationship Id="rId57" Type="http://schemas.openxmlformats.org/officeDocument/2006/relationships/hyperlink" Target="consultantplus://offline/ref=D53A187C40CF133733BBD068CF745C040541752090FD270F7785A5686C1C054B1289B9387B73024C5CDD209E97A8A981ED542E5B7EADD269232575H1BEQ" TargetMode = "External"/>
	<Relationship Id="rId58" Type="http://schemas.openxmlformats.org/officeDocument/2006/relationships/hyperlink" Target="consultantplus://offline/ref=D53A187C40CF133733BBD068CF745C040541752090FD270F7785A5686C1C054B1289B9387B73024C5CDD209C97A8A981ED542E5B7EADD269232575H1BEQ" TargetMode = "External"/>
	<Relationship Id="rId59" Type="http://schemas.openxmlformats.org/officeDocument/2006/relationships/hyperlink" Target="consultantplus://offline/ref=D53A187C40CF133733BBD068CF745C040541752090FD270F7785A5686C1C054B1289B9387B73024C5CDD209D97A8A981ED542E5B7EADD269232575H1BEQ" TargetMode = "External"/>
	<Relationship Id="rId60" Type="http://schemas.openxmlformats.org/officeDocument/2006/relationships/hyperlink" Target="consultantplus://offline/ref=D53A187C40CF133733BBD068CF745C040541752090FD270F7785A5686C1C054B1289B9387B73024C5CDD209B97A8A981ED542E5B7EADD269232575H1BEQ" TargetMode = "External"/>
	<Relationship Id="rId61" Type="http://schemas.openxmlformats.org/officeDocument/2006/relationships/hyperlink" Target="consultantplus://offline/ref=D53A187C40CF133733BBD068CF745C040541752090FD270F7785A5686C1C054B1289B9387B73024C5CDD209997A8A981ED542E5B7EADD269232575H1BEQ" TargetMode = "External"/>
	<Relationship Id="rId62" Type="http://schemas.openxmlformats.org/officeDocument/2006/relationships/hyperlink" Target="consultantplus://offline/ref=D53A187C40CF133733BBD068CF745C040541752090FD270F7785A5686C1C054B1289B9387B73024C5CDD209797A8A981ED542E5B7EADD269232575H1BEQ" TargetMode = "External"/>
	<Relationship Id="rId63" Type="http://schemas.openxmlformats.org/officeDocument/2006/relationships/hyperlink" Target="consultantplus://offline/ref=D53A187C40CF133733BBD068CF745C040541752090FD270F7785A5686C1C054B1289B9387B73024C5CDD219E97A8A981ED542E5B7EADD269232575H1BEQ" TargetMode = "External"/>
	<Relationship Id="rId64" Type="http://schemas.openxmlformats.org/officeDocument/2006/relationships/hyperlink" Target="consultantplus://offline/ref=D53A187C40CF133733BBD068CF745C040541752090FD270F7785A5686C1C054B1289B9387B73024C5CDD219F97A8A981ED542E5B7EADD269232575H1BEQ" TargetMode = "External"/>
	<Relationship Id="rId65" Type="http://schemas.openxmlformats.org/officeDocument/2006/relationships/hyperlink" Target="consultantplus://offline/ref=D53A187C40CF133733BBD068CF745C040541752090FD270F7785A5686C1C054B1289B9387B73024C5CDD219D97A8A981ED542E5B7EADD269232575H1BEQ" TargetMode = "External"/>
	<Relationship Id="rId66" Type="http://schemas.openxmlformats.org/officeDocument/2006/relationships/hyperlink" Target="consultantplus://offline/ref=D53A187C40CF133733BBD068CF745C040541752090FD270F7785A5686C1C054B1289B9387B73024C5CDD219A97A8A981ED542E5B7EADD269232575H1BEQ" TargetMode = "External"/>
	<Relationship Id="rId67" Type="http://schemas.openxmlformats.org/officeDocument/2006/relationships/hyperlink" Target="consultantplus://offline/ref=D53A187C40CF133733BBD068CF745C040541752090FD270F7785A5686C1C054B1289B9387B73024C5CDD219B97A8A981ED542E5B7EADD269232575H1BEQ" TargetMode = "External"/>
	<Relationship Id="rId68" Type="http://schemas.openxmlformats.org/officeDocument/2006/relationships/hyperlink" Target="consultantplus://offline/ref=D53A187C40CF133733BBD068CF745C040541752090FD270F7785A5686C1C054B1289B9387B73024C5CDD219997A8A981ED542E5B7EADD269232575H1BEQ" TargetMode = "External"/>
	<Relationship Id="rId69" Type="http://schemas.openxmlformats.org/officeDocument/2006/relationships/hyperlink" Target="consultantplus://offline/ref=D53A187C40CF133733BBD068CF745C040541752090FD270F7785A5686C1C054B1289B9387B73024C5CDD2E9697A8A981ED542E5B7EADD269232575H1BEQ" TargetMode = "External"/>
	<Relationship Id="rId70" Type="http://schemas.openxmlformats.org/officeDocument/2006/relationships/hyperlink" Target="consultantplus://offline/ref=D53A187C40CF133733BBD068CF745C040541752090FD270F7785A5686C1C054B1289B9387B73024C5CDD2F9D97A8A981ED542E5B7EADD269232575H1BEQ" TargetMode = "External"/>
	<Relationship Id="rId71" Type="http://schemas.openxmlformats.org/officeDocument/2006/relationships/hyperlink" Target="consultantplus://offline/ref=D53A187C40CF133733BBD068CF745C040541752090FD270F7785A5686C1C054B1289B9387B73024C5CDC269B97A8A981ED542E5B7EADD269232575H1BEQ" TargetMode = "External"/>
	<Relationship Id="rId72" Type="http://schemas.openxmlformats.org/officeDocument/2006/relationships/hyperlink" Target="consultantplus://offline/ref=D53A187C40CF133733BBD068CF745C040541752090FD270F7785A5686C1C054B1289B9387B73024C5CDC269897A8A981ED542E5B7EADD269232575H1BEQ" TargetMode = "External"/>
	<Relationship Id="rId73" Type="http://schemas.openxmlformats.org/officeDocument/2006/relationships/hyperlink" Target="consultantplus://offline/ref=D53A187C40CF133733BBD068CF745C040541752090FD270F7785A5686C1C054B1289B9387B73024C5CDC269797A8A981ED542E5B7EADD269232575H1BEQ" TargetMode = "External"/>
	<Relationship Id="rId74" Type="http://schemas.openxmlformats.org/officeDocument/2006/relationships/hyperlink" Target="consultantplus://offline/ref=D53A187C40CF133733BBD068CF745C040541752090FD270F7785A5686C1C054B1289B9387B73024C5CDC279F97A8A981ED542E5B7EADD269232575H1BEQ" TargetMode = "External"/>
	<Relationship Id="rId75" Type="http://schemas.openxmlformats.org/officeDocument/2006/relationships/hyperlink" Target="consultantplus://offline/ref=D53A187C40CF133733BBD068CF745C040541752090FD270F7785A5686C1C054B1289B9387B73024C5CDC279D97A8A981ED542E5B7EADD269232575H1BEQ" TargetMode = "External"/>
	<Relationship Id="rId76" Type="http://schemas.openxmlformats.org/officeDocument/2006/relationships/hyperlink" Target="consultantplus://offline/ref=D53A187C40CF133733BBCE65D918010C0449292F94F52D5D28DAFE353B150F1C55C6E078387E0747088C62CB91FEF8DBB85F325960AFHDB7Q" TargetMode = "External"/>
	<Relationship Id="rId77" Type="http://schemas.openxmlformats.org/officeDocument/2006/relationships/hyperlink" Target="consultantplus://offline/ref=D53A187C40CF133733BBCE65D918010C0449292F94F52D5D28DAFE353B150F1C55C6E078387C0147088C62CB91FEF8DBB85F325960AFHDB7Q" TargetMode = "External"/>
	<Relationship Id="rId78" Type="http://schemas.openxmlformats.org/officeDocument/2006/relationships/hyperlink" Target="consultantplus://offline/ref=D53A187C40CF133733BBD068CF745C040541752090FD270F7785A5686C1C054B1289B9387B73024C5CDC279A97A8A981ED542E5B7EADD269232575H1BEQ" TargetMode = "External"/>
	<Relationship Id="rId79" Type="http://schemas.openxmlformats.org/officeDocument/2006/relationships/hyperlink" Target="consultantplus://offline/ref=D53A187C40CF133733BBD068CF745C040541752090FD270F7785A5686C1C054B1289B9387B73024C5CDC279B97A8A981ED542E5B7EADD269232575H1BEQ" TargetMode = "External"/>
	<Relationship Id="rId80" Type="http://schemas.openxmlformats.org/officeDocument/2006/relationships/hyperlink" Target="consultantplus://offline/ref=D53A187C40CF133733BBD068CF745C040541752090FD270F7785A5686C1C054B1289B9387B73024C5CDC279997A8A981ED542E5B7EADD269232575H1BEQ" TargetMode = "External"/>
	<Relationship Id="rId81" Type="http://schemas.openxmlformats.org/officeDocument/2006/relationships/hyperlink" Target="consultantplus://offline/ref=D53A187C40CF133733BBD068CF745C040541752090FD270F7785A5686C1C054B1289B9387B73024C5CDC279797A8A981ED542E5B7EADD269232575H1BEQ" TargetMode = "External"/>
	<Relationship Id="rId82" Type="http://schemas.openxmlformats.org/officeDocument/2006/relationships/hyperlink" Target="consultantplus://offline/ref=D53A187C40CF133733BBD068CF745C040541752090FD270F7785A5686C1C054B1289B9387B73024C5CDC249E97A8A981ED542E5B7EADD269232575H1BEQ" TargetMode = "External"/>
	<Relationship Id="rId83" Type="http://schemas.openxmlformats.org/officeDocument/2006/relationships/hyperlink" Target="consultantplus://offline/ref=D53A187C40CF133733BBD068CF745C040541752090FD270F7785A5686C1C054B1289B9387B73024C5CDC249F97A8A981ED542E5B7EADD269232575H1BEQ" TargetMode = "External"/>
	<Relationship Id="rId84" Type="http://schemas.openxmlformats.org/officeDocument/2006/relationships/hyperlink" Target="consultantplus://offline/ref=D53A187C40CF133733BBCE65D918010C0449292F94F52D5D28DAFE353B150F1C55C6E078387E0747088C62CB91FEF8DBB85F325960AFHDB7Q" TargetMode = "External"/>
	<Relationship Id="rId85" Type="http://schemas.openxmlformats.org/officeDocument/2006/relationships/hyperlink" Target="consultantplus://offline/ref=D53A187C40CF133733BBCE65D918010C0449292F94F52D5D28DAFE353B150F1C55C6E078387C0147088C62CB91FEF8DBB85F325960AFHDB7Q" TargetMode = "External"/>
	<Relationship Id="rId86" Type="http://schemas.openxmlformats.org/officeDocument/2006/relationships/hyperlink" Target="consultantplus://offline/ref=D53A187C40CF133733BBD068CF745C040541752090FD270F7785A5686C1C054B1289B9387B73024C5CDC249D97A8A981ED542E5B7EADD269232575H1BEQ" TargetMode = "External"/>
	<Relationship Id="rId87" Type="http://schemas.openxmlformats.org/officeDocument/2006/relationships/hyperlink" Target="consultantplus://offline/ref=D53A187C40CF133733BBD068CF745C040541752090FD270F7785A5686C1C054B1289B9387B73024C5CDC249897A8A981ED542E5B7EADD269232575H1B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15.05.2017 N 213
(ред. от 09.02.2023)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на территории Республики Бурятия"</dc:title>
  <dcterms:created xsi:type="dcterms:W3CDTF">2023-06-20T16:01:07Z</dcterms:created>
</cp:coreProperties>
</file>